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16" w:rsidRPr="00980A28" w:rsidRDefault="00B05D16" w:rsidP="00B05D16">
      <w:pPr>
        <w:spacing w:line="240" w:lineRule="auto"/>
        <w:rPr>
          <w:rFonts w:cstheme="minorHAnsi"/>
          <w:b/>
          <w:sz w:val="28"/>
          <w:szCs w:val="28"/>
          <w:u w:val="single"/>
          <w:lang w:val="en-US"/>
        </w:rPr>
      </w:pPr>
      <w:bookmarkStart w:id="0" w:name="_GoBack"/>
      <w:bookmarkEnd w:id="0"/>
      <w:r w:rsidRPr="00980A28">
        <w:rPr>
          <w:rFonts w:cstheme="minorHAnsi"/>
          <w:b/>
          <w:sz w:val="28"/>
          <w:szCs w:val="28"/>
          <w:u w:val="single"/>
          <w:lang w:val="en-US"/>
        </w:rPr>
        <w:t>SUPPORTING INFORMATION</w:t>
      </w:r>
    </w:p>
    <w:p w:rsidR="00B05D16" w:rsidRPr="00980A28" w:rsidRDefault="00B05D16" w:rsidP="00B05D16">
      <w:pPr>
        <w:spacing w:line="240" w:lineRule="auto"/>
        <w:rPr>
          <w:rFonts w:cstheme="minorHAnsi"/>
          <w:b/>
          <w:sz w:val="28"/>
          <w:szCs w:val="28"/>
          <w:u w:val="single"/>
          <w:lang w:val="en-US"/>
        </w:rPr>
      </w:pPr>
      <w:r w:rsidRPr="00980A28">
        <w:rPr>
          <w:rFonts w:cstheme="minorHAnsi"/>
          <w:b/>
          <w:sz w:val="28"/>
          <w:szCs w:val="28"/>
          <w:u w:val="single"/>
          <w:lang w:val="en-US"/>
        </w:rPr>
        <w:t>Appendix S2</w:t>
      </w:r>
    </w:p>
    <w:p w:rsidR="005F1B2A" w:rsidRPr="00AC6A56" w:rsidRDefault="005F1B2A" w:rsidP="005F1B2A">
      <w:pPr>
        <w:spacing w:line="240" w:lineRule="auto"/>
        <w:rPr>
          <w:rFonts w:cstheme="minorHAnsi"/>
          <w:b/>
          <w:sz w:val="28"/>
          <w:szCs w:val="28"/>
          <w:u w:val="single"/>
          <w:lang w:val="en-US"/>
        </w:rPr>
      </w:pPr>
      <w:r w:rsidRPr="00AC6A56">
        <w:rPr>
          <w:rFonts w:cstheme="minorHAnsi"/>
          <w:b/>
          <w:sz w:val="28"/>
          <w:szCs w:val="28"/>
        </w:rPr>
        <w:t>A framework for mapping the distribution seabirds by integrating tracking, demography and phenology</w:t>
      </w:r>
    </w:p>
    <w:p w:rsidR="00B05D16" w:rsidRPr="00980A28" w:rsidRDefault="00B05D16" w:rsidP="00B05D16">
      <w:pPr>
        <w:spacing w:line="240" w:lineRule="auto"/>
        <w:rPr>
          <w:rFonts w:cstheme="minorHAnsi"/>
        </w:rPr>
      </w:pPr>
      <w:r w:rsidRPr="00980A28">
        <w:rPr>
          <w:rFonts w:cstheme="minorHAnsi"/>
        </w:rPr>
        <w:t xml:space="preserve">More details can be found at </w:t>
      </w:r>
      <w:hyperlink r:id="rId4" w:history="1">
        <w:r w:rsidRPr="00980A28">
          <w:rPr>
            <w:rStyle w:val="Hyperlink"/>
            <w:rFonts w:cstheme="minorHAnsi"/>
          </w:rPr>
          <w:t>https://github.com/anacarneiro/DensityMaps</w:t>
        </w:r>
      </w:hyperlink>
    </w:p>
    <w:p w:rsidR="009C30B8" w:rsidRPr="00980A28" w:rsidRDefault="009C30B8" w:rsidP="00B05D16">
      <w:pPr>
        <w:spacing w:before="120" w:after="120" w:line="240" w:lineRule="auto"/>
        <w:rPr>
          <w:rFonts w:cstheme="minorHAnsi"/>
          <w:b/>
          <w:color w:val="000000"/>
        </w:rPr>
      </w:pPr>
    </w:p>
    <w:p w:rsidR="00C42296" w:rsidRPr="00980A28" w:rsidRDefault="009C30B8" w:rsidP="00B05D16">
      <w:pPr>
        <w:spacing w:before="120" w:after="120" w:line="240" w:lineRule="auto"/>
        <w:rPr>
          <w:rFonts w:cstheme="minorHAnsi"/>
          <w:color w:val="000000"/>
        </w:rPr>
      </w:pPr>
      <w:r w:rsidRPr="00980A28">
        <w:rPr>
          <w:rFonts w:cstheme="minorHAnsi"/>
          <w:b/>
          <w:color w:val="000000"/>
        </w:rPr>
        <w:t>TABLE S1</w:t>
      </w:r>
      <w:r w:rsidR="00C42296" w:rsidRPr="00980A28">
        <w:rPr>
          <w:rFonts w:cstheme="minorHAnsi"/>
          <w:color w:val="000000"/>
        </w:rPr>
        <w:t xml:space="preserve"> </w:t>
      </w:r>
      <w:r w:rsidR="00C42296" w:rsidRPr="00E06366">
        <w:rPr>
          <w:rFonts w:cstheme="minorHAnsi"/>
          <w:color w:val="000000"/>
        </w:rPr>
        <w:t>Population estimates (i.e. annual breeding pairs), % of all sites (i.e. percentage in relation to global estimates), demographic estimates of juve</w:t>
      </w:r>
      <w:r w:rsidR="00E06366" w:rsidRPr="00E06366">
        <w:rPr>
          <w:rFonts w:cstheme="minorHAnsi"/>
          <w:color w:val="000000"/>
        </w:rPr>
        <w:t xml:space="preserve">nile/immature (average </w:t>
      </w:r>
      <w:r w:rsidR="00C42296" w:rsidRPr="00E06366">
        <w:rPr>
          <w:rFonts w:cstheme="minorHAnsi"/>
          <w:color w:val="000000"/>
        </w:rPr>
        <w:t xml:space="preserve">annual survival from fledging to average age of 1st breeding) and adult annual survival, breeding frequency and success and age at first breeding for the populations from which tracking data were available for the analysis. </w:t>
      </w:r>
      <w:r w:rsidR="00E06366" w:rsidRPr="00E06366">
        <w:rPr>
          <w:rFonts w:cstheme="minorHAnsi"/>
          <w:bCs/>
        </w:rPr>
        <w:t xml:space="preserve">Where no estimates were available for particular demographic parameters from a given population or age class, we used parameters from another location or another species with similar life-history attributes. For some species, no estimates of juvenile survival existed, and we estimated juvenile survival from adult survival, using </w:t>
      </w:r>
      <w:r w:rsidR="00E06366">
        <w:rPr>
          <w:rFonts w:cstheme="minorHAnsi"/>
          <w:color w:val="000000"/>
        </w:rPr>
        <w:t>a</w:t>
      </w:r>
      <w:r w:rsidR="00E06366" w:rsidRPr="00E06366">
        <w:rPr>
          <w:rFonts w:cstheme="minorHAnsi"/>
          <w:color w:val="000000"/>
        </w:rPr>
        <w:t>ge effect: juvenile survival = adult survival multiplied by the average ratio of juvenile to adult survival calculated from all available data for the relevant genus (</w:t>
      </w:r>
      <w:r w:rsidR="00E06366" w:rsidRPr="00E06366">
        <w:rPr>
          <w:rFonts w:cstheme="minorHAnsi"/>
          <w:i/>
          <w:color w:val="000000"/>
        </w:rPr>
        <w:t>Procellaria</w:t>
      </w:r>
      <w:r w:rsidR="00E06366" w:rsidRPr="00E06366">
        <w:rPr>
          <w:rFonts w:cstheme="minorHAnsi"/>
          <w:color w:val="000000"/>
        </w:rPr>
        <w:t xml:space="preserve">, </w:t>
      </w:r>
      <w:r w:rsidR="00E06366" w:rsidRPr="00E06366">
        <w:rPr>
          <w:rFonts w:cstheme="minorHAnsi"/>
          <w:i/>
          <w:color w:val="000000"/>
        </w:rPr>
        <w:t>Thalassarche</w:t>
      </w:r>
      <w:r w:rsidR="00E06366" w:rsidRPr="00E06366">
        <w:rPr>
          <w:rFonts w:cstheme="minorHAnsi"/>
          <w:color w:val="000000"/>
        </w:rPr>
        <w:t xml:space="preserve">, or both). </w:t>
      </w:r>
      <w:r w:rsidR="00C42296" w:rsidRPr="00E06366">
        <w:rPr>
          <w:rFonts w:cstheme="minorHAnsi"/>
          <w:color w:val="000000"/>
        </w:rPr>
        <w:t>Species in bold were representative of island or island group(s) holding &gt;50% of the global population estimates.</w:t>
      </w:r>
      <w:r w:rsidR="00C42296" w:rsidRPr="00980A28">
        <w:rPr>
          <w:rFonts w:cstheme="minorHAnsi"/>
          <w:color w:val="000000"/>
        </w:rPr>
        <w:t xml:space="preserve"> </w:t>
      </w:r>
    </w:p>
    <w:tbl>
      <w:tblPr>
        <w:tblW w:w="9309" w:type="dxa"/>
        <w:jc w:val="center"/>
        <w:tblLayout w:type="fixed"/>
        <w:tblLook w:val="04A0" w:firstRow="1" w:lastRow="0" w:firstColumn="1" w:lastColumn="0" w:noHBand="0" w:noVBand="1"/>
      </w:tblPr>
      <w:tblGrid>
        <w:gridCol w:w="3214"/>
        <w:gridCol w:w="850"/>
        <w:gridCol w:w="709"/>
        <w:gridCol w:w="992"/>
        <w:gridCol w:w="851"/>
        <w:gridCol w:w="992"/>
        <w:gridCol w:w="851"/>
        <w:gridCol w:w="850"/>
      </w:tblGrid>
      <w:tr w:rsidR="00C42296" w:rsidRPr="00980A28" w:rsidTr="00980A28">
        <w:trPr>
          <w:trHeight w:val="495"/>
          <w:jc w:val="center"/>
        </w:trPr>
        <w:tc>
          <w:tcPr>
            <w:tcW w:w="3214" w:type="dxa"/>
            <w:tcBorders>
              <w:top w:val="single" w:sz="4" w:space="0" w:color="auto"/>
              <w:left w:val="nil"/>
              <w:bottom w:val="single" w:sz="4" w:space="0" w:color="auto"/>
              <w:right w:val="nil"/>
            </w:tcBorders>
            <w:shd w:val="clear" w:color="auto" w:fill="auto"/>
            <w:noWrap/>
            <w:vAlign w:val="center"/>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Population (reference)</w:t>
            </w:r>
          </w:p>
        </w:tc>
        <w:tc>
          <w:tcPr>
            <w:tcW w:w="850" w:type="dxa"/>
            <w:tcBorders>
              <w:top w:val="single" w:sz="4" w:space="0" w:color="auto"/>
              <w:left w:val="nil"/>
              <w:bottom w:val="single" w:sz="4" w:space="0" w:color="auto"/>
              <w:right w:val="nil"/>
            </w:tcBorders>
            <w:shd w:val="clear" w:color="auto" w:fill="auto"/>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Annual pairs</w:t>
            </w:r>
          </w:p>
        </w:tc>
        <w:tc>
          <w:tcPr>
            <w:tcW w:w="709" w:type="dxa"/>
            <w:tcBorders>
              <w:top w:val="single" w:sz="4" w:space="0" w:color="auto"/>
              <w:left w:val="nil"/>
              <w:bottom w:val="single" w:sz="4" w:space="0" w:color="auto"/>
              <w:right w:val="nil"/>
            </w:tcBorders>
            <w:shd w:val="clear" w:color="auto" w:fill="auto"/>
            <w:noWrap/>
            <w:vAlign w:val="center"/>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 all sites</w:t>
            </w:r>
          </w:p>
        </w:tc>
        <w:tc>
          <w:tcPr>
            <w:tcW w:w="992" w:type="dxa"/>
            <w:tcBorders>
              <w:top w:val="single" w:sz="4" w:space="0" w:color="auto"/>
              <w:left w:val="nil"/>
              <w:bottom w:val="single" w:sz="4" w:space="0" w:color="auto"/>
              <w:right w:val="nil"/>
            </w:tcBorders>
            <w:shd w:val="clear" w:color="auto" w:fill="auto"/>
            <w:vAlign w:val="center"/>
            <w:hideMark/>
          </w:tcPr>
          <w:p w:rsidR="00C42296" w:rsidRPr="00980A28" w:rsidRDefault="00C42296" w:rsidP="00B05D16">
            <w:pPr>
              <w:spacing w:after="0" w:line="240" w:lineRule="auto"/>
              <w:jc w:val="center"/>
              <w:rPr>
                <w:rFonts w:eastAsia="Times New Roman" w:cstheme="minorHAnsi"/>
                <w:color w:val="000000"/>
                <w:sz w:val="18"/>
                <w:szCs w:val="18"/>
                <w:lang w:eastAsia="en-GB"/>
              </w:rPr>
            </w:pPr>
            <w:proofErr w:type="spellStart"/>
            <w:r w:rsidRPr="00980A28">
              <w:rPr>
                <w:rFonts w:eastAsia="Times New Roman" w:cstheme="minorHAnsi"/>
                <w:color w:val="000000"/>
                <w:sz w:val="18"/>
                <w:szCs w:val="18"/>
                <w:lang w:eastAsia="en-GB"/>
              </w:rPr>
              <w:t>Juv</w:t>
            </w:r>
            <w:proofErr w:type="spellEnd"/>
            <w:r w:rsidRPr="00980A28">
              <w:rPr>
                <w:rFonts w:eastAsia="Times New Roman" w:cstheme="minorHAnsi"/>
                <w:color w:val="000000"/>
                <w:sz w:val="18"/>
                <w:szCs w:val="18"/>
                <w:lang w:eastAsia="en-GB"/>
              </w:rPr>
              <w:t>/</w:t>
            </w:r>
            <w:proofErr w:type="spellStart"/>
            <w:r w:rsidRPr="00980A28">
              <w:rPr>
                <w:rFonts w:eastAsia="Times New Roman" w:cstheme="minorHAnsi"/>
                <w:color w:val="000000"/>
                <w:sz w:val="18"/>
                <w:szCs w:val="18"/>
                <w:lang w:eastAsia="en-GB"/>
              </w:rPr>
              <w:t>Imm</w:t>
            </w:r>
            <w:proofErr w:type="spellEnd"/>
            <w:r w:rsidRPr="00980A28">
              <w:rPr>
                <w:rFonts w:eastAsia="Times New Roman" w:cstheme="minorHAnsi"/>
                <w:color w:val="000000"/>
                <w:sz w:val="18"/>
                <w:szCs w:val="18"/>
                <w:lang w:eastAsia="en-GB"/>
              </w:rPr>
              <w:br/>
              <w:t>survival</w:t>
            </w:r>
          </w:p>
        </w:tc>
        <w:tc>
          <w:tcPr>
            <w:tcW w:w="851" w:type="dxa"/>
            <w:tcBorders>
              <w:top w:val="single" w:sz="4" w:space="0" w:color="auto"/>
              <w:left w:val="nil"/>
              <w:bottom w:val="single" w:sz="4" w:space="0" w:color="auto"/>
              <w:right w:val="nil"/>
            </w:tcBorders>
            <w:shd w:val="clear" w:color="auto" w:fill="auto"/>
            <w:vAlign w:val="center"/>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 xml:space="preserve">Adult </w:t>
            </w:r>
            <w:r w:rsidRPr="00980A28">
              <w:rPr>
                <w:rFonts w:eastAsia="Times New Roman" w:cstheme="minorHAnsi"/>
                <w:color w:val="000000"/>
                <w:sz w:val="18"/>
                <w:szCs w:val="18"/>
                <w:lang w:eastAsia="en-GB"/>
              </w:rPr>
              <w:br/>
              <w:t>survival</w:t>
            </w:r>
          </w:p>
        </w:tc>
        <w:tc>
          <w:tcPr>
            <w:tcW w:w="992" w:type="dxa"/>
            <w:tcBorders>
              <w:top w:val="single" w:sz="4" w:space="0" w:color="auto"/>
              <w:left w:val="nil"/>
              <w:bottom w:val="single" w:sz="4" w:space="0" w:color="auto"/>
              <w:right w:val="nil"/>
            </w:tcBorders>
            <w:shd w:val="clear" w:color="auto" w:fill="auto"/>
            <w:vAlign w:val="center"/>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Br</w:t>
            </w:r>
            <w:r w:rsidRPr="00980A28">
              <w:rPr>
                <w:rFonts w:eastAsia="Times New Roman" w:cstheme="minorHAnsi"/>
                <w:color w:val="000000"/>
                <w:sz w:val="18"/>
                <w:szCs w:val="18"/>
                <w:lang w:eastAsia="en-GB"/>
              </w:rPr>
              <w:br/>
              <w:t>frequency</w:t>
            </w:r>
          </w:p>
        </w:tc>
        <w:tc>
          <w:tcPr>
            <w:tcW w:w="851" w:type="dxa"/>
            <w:tcBorders>
              <w:top w:val="single" w:sz="4" w:space="0" w:color="auto"/>
              <w:left w:val="nil"/>
              <w:bottom w:val="single" w:sz="4" w:space="0" w:color="auto"/>
              <w:right w:val="nil"/>
            </w:tcBorders>
            <w:shd w:val="clear" w:color="auto" w:fill="auto"/>
            <w:vAlign w:val="center"/>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Br  success</w:t>
            </w:r>
          </w:p>
        </w:tc>
        <w:tc>
          <w:tcPr>
            <w:tcW w:w="850" w:type="dxa"/>
            <w:tcBorders>
              <w:top w:val="single" w:sz="4" w:space="0" w:color="auto"/>
              <w:left w:val="nil"/>
              <w:bottom w:val="single" w:sz="4" w:space="0" w:color="auto"/>
              <w:right w:val="nil"/>
            </w:tcBorders>
            <w:shd w:val="clear" w:color="auto" w:fill="auto"/>
            <w:vAlign w:val="center"/>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 xml:space="preserve">Age 1st </w:t>
            </w:r>
            <w:r w:rsidRPr="00980A28">
              <w:rPr>
                <w:rFonts w:eastAsia="Times New Roman" w:cstheme="minorHAnsi"/>
                <w:color w:val="000000"/>
                <w:sz w:val="18"/>
                <w:szCs w:val="18"/>
                <w:lang w:eastAsia="en-GB"/>
              </w:rPr>
              <w:br/>
            </w:r>
            <w:proofErr w:type="spellStart"/>
            <w:r w:rsidRPr="00980A28">
              <w:rPr>
                <w:rFonts w:eastAsia="Times New Roman" w:cstheme="minorHAnsi"/>
                <w:color w:val="000000"/>
                <w:sz w:val="18"/>
                <w:szCs w:val="18"/>
                <w:lang w:eastAsia="en-GB"/>
              </w:rPr>
              <w:t>br</w:t>
            </w:r>
            <w:proofErr w:type="spellEnd"/>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b/>
                <w:bCs/>
                <w:color w:val="000000"/>
                <w:sz w:val="18"/>
                <w:szCs w:val="18"/>
                <w:lang w:eastAsia="en-GB"/>
              </w:rPr>
              <w:t>Wandering albatross</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right"/>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right"/>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right"/>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right"/>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right"/>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right"/>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right"/>
              <w:rPr>
                <w:rFonts w:eastAsia="Times New Roman" w:cstheme="minorHAnsi"/>
                <w:color w:val="000000"/>
                <w:sz w:val="18"/>
                <w:szCs w:val="18"/>
                <w:lang w:eastAsia="en-GB"/>
              </w:rPr>
            </w:pP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Crozet </w:t>
            </w:r>
            <w:r w:rsidRPr="00980A28">
              <w:rPr>
                <w:rFonts w:eastAsia="Times New Roman" w:cstheme="minorHAnsi"/>
                <w:color w:val="000000"/>
                <w:sz w:val="18"/>
                <w:szCs w:val="18"/>
                <w:vertAlign w:val="superscript"/>
                <w:lang w:eastAsia="en-GB"/>
              </w:rPr>
              <w:t>(1, 2, 3, 4, 5, 6)</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1,815</w:t>
            </w:r>
          </w:p>
        </w:tc>
        <w:tc>
          <w:tcPr>
            <w:tcW w:w="709"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23.1</w:t>
            </w: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0.889</w:t>
            </w: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0.945</w:t>
            </w:r>
            <w:r w:rsidRPr="00980A28">
              <w:rPr>
                <w:rFonts w:eastAsia="Times New Roman" w:cstheme="minorHAnsi"/>
                <w:color w:val="000000"/>
                <w:sz w:val="18"/>
                <w:szCs w:val="18"/>
                <w:vertAlign w:val="superscript"/>
                <w:lang w:eastAsia="en-GB"/>
              </w:rPr>
              <w:t>a</w:t>
            </w: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0.566</w:t>
            </w:r>
            <w:r w:rsidRPr="00980A28">
              <w:rPr>
                <w:rFonts w:eastAsia="Times New Roman" w:cstheme="minorHAnsi"/>
                <w:color w:val="000000"/>
                <w:sz w:val="18"/>
                <w:szCs w:val="18"/>
                <w:vertAlign w:val="superscript"/>
                <w:lang w:eastAsia="en-GB"/>
              </w:rPr>
              <w:t>b</w:t>
            </w: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0.730</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10.0</w:t>
            </w: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Kerguelen </w:t>
            </w:r>
            <w:r w:rsidRPr="00980A28">
              <w:rPr>
                <w:rFonts w:eastAsia="Times New Roman" w:cstheme="minorHAnsi"/>
                <w:color w:val="000000"/>
                <w:sz w:val="18"/>
                <w:szCs w:val="18"/>
                <w:vertAlign w:val="superscript"/>
                <w:lang w:eastAsia="en-GB"/>
              </w:rPr>
              <w:t>(1, 2, 3)</w:t>
            </w:r>
          </w:p>
        </w:tc>
        <w:tc>
          <w:tcPr>
            <w:tcW w:w="850"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1,184</w:t>
            </w:r>
          </w:p>
        </w:tc>
        <w:tc>
          <w:tcPr>
            <w:tcW w:w="709"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14.7</w:t>
            </w:r>
          </w:p>
        </w:tc>
        <w:tc>
          <w:tcPr>
            <w:tcW w:w="992"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0.889</w:t>
            </w:r>
            <w:r w:rsidRPr="00980A28">
              <w:rPr>
                <w:rFonts w:eastAsia="Times New Roman" w:cstheme="minorHAnsi"/>
                <w:color w:val="000000"/>
                <w:sz w:val="18"/>
                <w:szCs w:val="18"/>
                <w:vertAlign w:val="superscript"/>
                <w:lang w:eastAsia="en-GB"/>
              </w:rPr>
              <w:t>c</w:t>
            </w:r>
          </w:p>
        </w:tc>
        <w:tc>
          <w:tcPr>
            <w:tcW w:w="851"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0.945</w:t>
            </w:r>
            <w:r w:rsidRPr="00980A28">
              <w:rPr>
                <w:rFonts w:eastAsia="Times New Roman" w:cstheme="minorHAnsi"/>
                <w:color w:val="000000"/>
                <w:sz w:val="18"/>
                <w:szCs w:val="18"/>
                <w:vertAlign w:val="superscript"/>
                <w:lang w:eastAsia="en-GB"/>
              </w:rPr>
              <w:t>c</w:t>
            </w:r>
          </w:p>
        </w:tc>
        <w:tc>
          <w:tcPr>
            <w:tcW w:w="992"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0.566</w:t>
            </w:r>
            <w:r w:rsidRPr="00980A28">
              <w:rPr>
                <w:rFonts w:eastAsia="Times New Roman" w:cstheme="minorHAnsi"/>
                <w:color w:val="000000"/>
                <w:sz w:val="18"/>
                <w:szCs w:val="18"/>
                <w:vertAlign w:val="superscript"/>
                <w:lang w:eastAsia="en-GB"/>
              </w:rPr>
              <w:t>c</w:t>
            </w:r>
          </w:p>
        </w:tc>
        <w:tc>
          <w:tcPr>
            <w:tcW w:w="851"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0.730</w:t>
            </w:r>
            <w:r w:rsidRPr="00980A28">
              <w:rPr>
                <w:rFonts w:eastAsia="Times New Roman" w:cstheme="minorHAnsi"/>
                <w:color w:val="000000"/>
                <w:sz w:val="18"/>
                <w:szCs w:val="18"/>
                <w:vertAlign w:val="superscript"/>
                <w:lang w:eastAsia="en-GB"/>
              </w:rPr>
              <w:t>c</w:t>
            </w:r>
          </w:p>
        </w:tc>
        <w:tc>
          <w:tcPr>
            <w:tcW w:w="850"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10.0</w:t>
            </w:r>
            <w:r w:rsidRPr="00980A28">
              <w:rPr>
                <w:rFonts w:eastAsia="Times New Roman" w:cstheme="minorHAnsi"/>
                <w:color w:val="000000"/>
                <w:sz w:val="18"/>
                <w:szCs w:val="18"/>
                <w:vertAlign w:val="superscript"/>
                <w:lang w:eastAsia="en-GB"/>
              </w:rPr>
              <w:t>c</w:t>
            </w: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South Georgia </w:t>
            </w:r>
            <w:r w:rsidRPr="00980A28">
              <w:rPr>
                <w:rFonts w:eastAsia="Times New Roman" w:cstheme="minorHAnsi"/>
                <w:color w:val="000000"/>
                <w:sz w:val="18"/>
                <w:szCs w:val="18"/>
                <w:vertAlign w:val="superscript"/>
                <w:lang w:eastAsia="en-GB"/>
              </w:rPr>
              <w:t>(1, 7)</w:t>
            </w:r>
          </w:p>
        </w:tc>
        <w:tc>
          <w:tcPr>
            <w:tcW w:w="850"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1,858</w:t>
            </w:r>
          </w:p>
        </w:tc>
        <w:tc>
          <w:tcPr>
            <w:tcW w:w="709"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17.6</w:t>
            </w:r>
          </w:p>
        </w:tc>
        <w:tc>
          <w:tcPr>
            <w:tcW w:w="992"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0.819</w:t>
            </w:r>
          </w:p>
        </w:tc>
        <w:tc>
          <w:tcPr>
            <w:tcW w:w="851"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0.879</w:t>
            </w:r>
          </w:p>
        </w:tc>
        <w:tc>
          <w:tcPr>
            <w:tcW w:w="992"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0.365</w:t>
            </w:r>
            <w:r w:rsidRPr="00980A28">
              <w:rPr>
                <w:rFonts w:eastAsia="Times New Roman" w:cstheme="minorHAnsi"/>
                <w:color w:val="000000"/>
                <w:sz w:val="18"/>
                <w:szCs w:val="18"/>
                <w:vertAlign w:val="superscript"/>
                <w:lang w:eastAsia="en-GB"/>
              </w:rPr>
              <w:t>b</w:t>
            </w:r>
          </w:p>
        </w:tc>
        <w:tc>
          <w:tcPr>
            <w:tcW w:w="851"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0.808</w:t>
            </w:r>
          </w:p>
        </w:tc>
        <w:tc>
          <w:tcPr>
            <w:tcW w:w="850"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9.8</w:t>
            </w: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b/>
                <w:bCs/>
                <w:color w:val="000000"/>
                <w:sz w:val="18"/>
                <w:szCs w:val="18"/>
                <w:lang w:eastAsia="en-GB"/>
              </w:rPr>
              <w:t>Tristan albatross</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tcPr>
          <w:p w:rsidR="00C42296" w:rsidRPr="00980A28" w:rsidRDefault="00C42296" w:rsidP="00B05D16">
            <w:pPr>
              <w:spacing w:after="0" w:line="240" w:lineRule="auto"/>
              <w:rPr>
                <w:rFonts w:eastAsia="Times New Roman" w:cstheme="minorHAnsi"/>
                <w:bCs/>
                <w:color w:val="000000"/>
                <w:sz w:val="18"/>
                <w:szCs w:val="18"/>
                <w:lang w:eastAsia="en-GB"/>
              </w:rPr>
            </w:pPr>
            <w:r w:rsidRPr="00980A28">
              <w:rPr>
                <w:rFonts w:eastAsia="Times New Roman" w:cstheme="minorHAnsi"/>
                <w:bCs/>
                <w:color w:val="000000"/>
                <w:sz w:val="18"/>
                <w:szCs w:val="18"/>
                <w:lang w:eastAsia="en-GB"/>
              </w:rPr>
              <w:t xml:space="preserve">      Gough </w:t>
            </w:r>
            <w:r w:rsidRPr="00980A28">
              <w:rPr>
                <w:rFonts w:eastAsia="Times New Roman" w:cstheme="minorHAnsi"/>
                <w:color w:val="000000"/>
                <w:sz w:val="18"/>
                <w:szCs w:val="18"/>
                <w:vertAlign w:val="superscript"/>
                <w:lang w:eastAsia="en-GB"/>
              </w:rPr>
              <w:t>(1, 8, 9)</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1,650</w:t>
            </w:r>
          </w:p>
        </w:tc>
        <w:tc>
          <w:tcPr>
            <w:tcW w:w="709"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100.0</w:t>
            </w: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0.836</w:t>
            </w: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0.910</w:t>
            </w: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0.550</w:t>
            </w: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0.283</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10.1</w:t>
            </w: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b/>
                <w:bCs/>
                <w:color w:val="000000"/>
                <w:sz w:val="18"/>
                <w:szCs w:val="18"/>
                <w:lang w:eastAsia="en-GB"/>
              </w:rPr>
              <w:t>Antipodean albatross</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Antipodes Islands </w:t>
            </w:r>
            <w:r w:rsidRPr="00980A28">
              <w:rPr>
                <w:rFonts w:eastAsia="Times New Roman" w:cstheme="minorHAnsi"/>
                <w:color w:val="000000"/>
                <w:sz w:val="18"/>
                <w:szCs w:val="18"/>
                <w:vertAlign w:val="superscript"/>
                <w:lang w:eastAsia="en-GB"/>
              </w:rPr>
              <w:t>(1, 10, 11, 12)</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3,945</w:t>
            </w:r>
          </w:p>
        </w:tc>
        <w:tc>
          <w:tcPr>
            <w:tcW w:w="709"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54.4</w:t>
            </w: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0.894</w:t>
            </w: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0.918</w:t>
            </w: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0.489</w:t>
            </w: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0.600</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12.0</w:t>
            </w: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Auckland Islands </w:t>
            </w:r>
            <w:r w:rsidRPr="00980A28">
              <w:rPr>
                <w:rFonts w:eastAsia="Times New Roman" w:cstheme="minorHAnsi"/>
                <w:color w:val="000000"/>
                <w:sz w:val="18"/>
                <w:szCs w:val="18"/>
                <w:vertAlign w:val="superscript"/>
                <w:lang w:eastAsia="en-GB"/>
              </w:rPr>
              <w:t>(1, 11, 13, 14)</w:t>
            </w:r>
          </w:p>
        </w:tc>
        <w:tc>
          <w:tcPr>
            <w:tcW w:w="850"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5,817</w:t>
            </w:r>
          </w:p>
        </w:tc>
        <w:tc>
          <w:tcPr>
            <w:tcW w:w="709"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45.6</w:t>
            </w:r>
          </w:p>
        </w:tc>
        <w:tc>
          <w:tcPr>
            <w:tcW w:w="992"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0.880</w:t>
            </w:r>
          </w:p>
        </w:tc>
        <w:tc>
          <w:tcPr>
            <w:tcW w:w="851"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0.889</w:t>
            </w:r>
          </w:p>
        </w:tc>
        <w:tc>
          <w:tcPr>
            <w:tcW w:w="992"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0.536</w:t>
            </w:r>
          </w:p>
        </w:tc>
        <w:tc>
          <w:tcPr>
            <w:tcW w:w="851"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0.427</w:t>
            </w:r>
          </w:p>
        </w:tc>
        <w:tc>
          <w:tcPr>
            <w:tcW w:w="850"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12.4</w:t>
            </w: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b/>
                <w:bCs/>
                <w:color w:val="000000"/>
                <w:sz w:val="18"/>
                <w:szCs w:val="18"/>
                <w:lang w:eastAsia="en-GB"/>
              </w:rPr>
              <w:t>Amsterdam albatross</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Amsterdam </w:t>
            </w:r>
            <w:r w:rsidRPr="00980A28">
              <w:rPr>
                <w:rFonts w:eastAsia="Times New Roman" w:cstheme="minorHAnsi"/>
                <w:color w:val="000000"/>
                <w:sz w:val="18"/>
                <w:szCs w:val="18"/>
                <w:vertAlign w:val="superscript"/>
                <w:lang w:eastAsia="en-GB"/>
              </w:rPr>
              <w:t>(1, 15, 16, 17)</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51</w:t>
            </w:r>
          </w:p>
        </w:tc>
        <w:tc>
          <w:tcPr>
            <w:tcW w:w="709"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100.0</w:t>
            </w: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0.936</w:t>
            </w: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0.971</w:t>
            </w: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0.600</w:t>
            </w: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0.677</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9.4</w:t>
            </w: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b/>
                <w:bCs/>
                <w:color w:val="000000"/>
                <w:sz w:val="18"/>
                <w:szCs w:val="18"/>
                <w:lang w:eastAsia="en-GB"/>
              </w:rPr>
              <w:t>Northern royal albatross</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Chatham Island </w:t>
            </w:r>
            <w:r w:rsidRPr="00980A28">
              <w:rPr>
                <w:rFonts w:eastAsia="Times New Roman" w:cstheme="minorHAnsi"/>
                <w:color w:val="000000"/>
                <w:sz w:val="18"/>
                <w:szCs w:val="18"/>
                <w:vertAlign w:val="superscript"/>
                <w:lang w:eastAsia="en-GB"/>
              </w:rPr>
              <w:t>(1, 11)</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5,800</w:t>
            </w:r>
          </w:p>
        </w:tc>
        <w:tc>
          <w:tcPr>
            <w:tcW w:w="709"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99.5</w:t>
            </w: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0.876</w:t>
            </w: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0.960</w:t>
            </w: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0.581</w:t>
            </w: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0.427</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9.0</w:t>
            </w: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b/>
                <w:bCs/>
                <w:color w:val="000000"/>
                <w:sz w:val="18"/>
                <w:szCs w:val="18"/>
                <w:lang w:eastAsia="en-GB"/>
              </w:rPr>
              <w:t>White-capped albatross</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tcPr>
          <w:p w:rsidR="00C42296" w:rsidRPr="00980A28" w:rsidRDefault="00C42296" w:rsidP="00B05D1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 xml:space="preserve">      Auckland Islands </w:t>
            </w:r>
            <w:r w:rsidRPr="00980A28">
              <w:rPr>
                <w:rFonts w:eastAsia="Times New Roman" w:cstheme="minorHAnsi"/>
                <w:color w:val="000000"/>
                <w:sz w:val="18"/>
                <w:szCs w:val="18"/>
                <w:vertAlign w:val="superscript"/>
                <w:lang w:eastAsia="en-GB"/>
              </w:rPr>
              <w:t>(1, 11, 18)</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97,089</w:t>
            </w:r>
          </w:p>
        </w:tc>
        <w:tc>
          <w:tcPr>
            <w:tcW w:w="709"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99.9</w:t>
            </w: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0.834</w:t>
            </w: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0.960</w:t>
            </w: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0.680</w:t>
            </w: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0.630</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9.0</w:t>
            </w: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tcPr>
          <w:p w:rsidR="00C42296" w:rsidRPr="00980A28" w:rsidRDefault="00C42296" w:rsidP="00B05D1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Salvin's albatross</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 xml:space="preserve">      The Snares </w:t>
            </w:r>
            <w:r w:rsidRPr="00980A28">
              <w:rPr>
                <w:rFonts w:eastAsia="Times New Roman" w:cstheme="minorHAnsi"/>
                <w:color w:val="000000"/>
                <w:sz w:val="18"/>
                <w:szCs w:val="18"/>
                <w:vertAlign w:val="superscript"/>
                <w:lang w:eastAsia="en-GB"/>
              </w:rPr>
              <w:t>(1, 11, 19)</w:t>
            </w:r>
          </w:p>
        </w:tc>
        <w:tc>
          <w:tcPr>
            <w:tcW w:w="850"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1,195</w:t>
            </w:r>
          </w:p>
        </w:tc>
        <w:tc>
          <w:tcPr>
            <w:tcW w:w="709"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3.7</w:t>
            </w:r>
          </w:p>
        </w:tc>
        <w:tc>
          <w:tcPr>
            <w:tcW w:w="992"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0.837</w:t>
            </w:r>
          </w:p>
        </w:tc>
        <w:tc>
          <w:tcPr>
            <w:tcW w:w="851"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0.967</w:t>
            </w:r>
          </w:p>
        </w:tc>
        <w:tc>
          <w:tcPr>
            <w:tcW w:w="992"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0.859</w:t>
            </w:r>
          </w:p>
        </w:tc>
        <w:tc>
          <w:tcPr>
            <w:tcW w:w="851"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0.467</w:t>
            </w:r>
          </w:p>
        </w:tc>
        <w:tc>
          <w:tcPr>
            <w:tcW w:w="850"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9.0</w:t>
            </w: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b/>
                <w:bCs/>
                <w:color w:val="000000"/>
                <w:sz w:val="18"/>
                <w:szCs w:val="18"/>
                <w:lang w:eastAsia="en-GB"/>
              </w:rPr>
              <w:t>Chatham albatross</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Chatham Island </w:t>
            </w:r>
            <w:r w:rsidRPr="00980A28">
              <w:rPr>
                <w:rFonts w:eastAsia="Times New Roman" w:cstheme="minorHAnsi"/>
                <w:color w:val="000000"/>
                <w:sz w:val="18"/>
                <w:szCs w:val="18"/>
                <w:vertAlign w:val="superscript"/>
                <w:lang w:eastAsia="en-GB"/>
              </w:rPr>
              <w:t>(1, 11, 20)</w:t>
            </w:r>
          </w:p>
        </w:tc>
        <w:tc>
          <w:tcPr>
            <w:tcW w:w="850"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5,245</w:t>
            </w:r>
          </w:p>
        </w:tc>
        <w:tc>
          <w:tcPr>
            <w:tcW w:w="709"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100.0</w:t>
            </w:r>
          </w:p>
        </w:tc>
        <w:tc>
          <w:tcPr>
            <w:tcW w:w="992"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0.828</w:t>
            </w:r>
          </w:p>
        </w:tc>
        <w:tc>
          <w:tcPr>
            <w:tcW w:w="851"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0.887</w:t>
            </w:r>
          </w:p>
        </w:tc>
        <w:tc>
          <w:tcPr>
            <w:tcW w:w="992"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0.773</w:t>
            </w:r>
          </w:p>
        </w:tc>
        <w:tc>
          <w:tcPr>
            <w:tcW w:w="851"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0.463</w:t>
            </w:r>
          </w:p>
        </w:tc>
        <w:tc>
          <w:tcPr>
            <w:tcW w:w="850"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8.0</w:t>
            </w: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tcPr>
          <w:p w:rsidR="00C42296" w:rsidRPr="00980A28" w:rsidRDefault="00C42296" w:rsidP="00B05D1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Buller's albatross</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tcPr>
          <w:p w:rsidR="00C42296" w:rsidRPr="00980A28" w:rsidRDefault="00C42296" w:rsidP="00B05D1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 xml:space="preserve">      The Snares </w:t>
            </w:r>
            <w:r w:rsidRPr="00980A28">
              <w:rPr>
                <w:rFonts w:eastAsia="Times New Roman" w:cstheme="minorHAnsi"/>
                <w:color w:val="000000"/>
                <w:sz w:val="18"/>
                <w:szCs w:val="18"/>
                <w:vertAlign w:val="superscript"/>
                <w:lang w:eastAsia="en-GB"/>
              </w:rPr>
              <w:t>(1, 21, 22)</w:t>
            </w:r>
          </w:p>
        </w:tc>
        <w:tc>
          <w:tcPr>
            <w:tcW w:w="850"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8,704</w:t>
            </w:r>
          </w:p>
        </w:tc>
        <w:tc>
          <w:tcPr>
            <w:tcW w:w="709"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28.6</w:t>
            </w:r>
          </w:p>
        </w:tc>
        <w:tc>
          <w:tcPr>
            <w:tcW w:w="992"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0.910</w:t>
            </w:r>
          </w:p>
        </w:tc>
        <w:tc>
          <w:tcPr>
            <w:tcW w:w="851"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0.950</w:t>
            </w:r>
          </w:p>
        </w:tc>
        <w:tc>
          <w:tcPr>
            <w:tcW w:w="992"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0.800</w:t>
            </w:r>
          </w:p>
        </w:tc>
        <w:tc>
          <w:tcPr>
            <w:tcW w:w="851"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0.727</w:t>
            </w:r>
          </w:p>
        </w:tc>
        <w:tc>
          <w:tcPr>
            <w:tcW w:w="850" w:type="dxa"/>
            <w:tcBorders>
              <w:top w:val="nil"/>
              <w:left w:val="nil"/>
              <w:bottom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12.0</w:t>
            </w:r>
          </w:p>
        </w:tc>
      </w:tr>
      <w:tr w:rsidR="00C42296" w:rsidRPr="00980A28" w:rsidTr="00980A28">
        <w:trPr>
          <w:trHeight w:val="300"/>
          <w:jc w:val="center"/>
        </w:trPr>
        <w:tc>
          <w:tcPr>
            <w:tcW w:w="3214" w:type="dxa"/>
            <w:tcBorders>
              <w:top w:val="nil"/>
              <w:left w:val="nil"/>
              <w:bottom w:val="nil"/>
              <w:right w:val="nil"/>
            </w:tcBorders>
            <w:shd w:val="clear" w:color="auto" w:fill="auto"/>
            <w:noWrap/>
            <w:vAlign w:val="bottom"/>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b/>
                <w:bCs/>
                <w:color w:val="000000"/>
                <w:sz w:val="18"/>
                <w:szCs w:val="18"/>
                <w:lang w:eastAsia="en-GB"/>
              </w:rPr>
              <w:t>Grey-headed albatross</w:t>
            </w: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r>
      <w:tr w:rsidR="00C42296" w:rsidRPr="00980A28" w:rsidTr="00E66ED1">
        <w:trPr>
          <w:trHeight w:val="300"/>
          <w:jc w:val="center"/>
        </w:trPr>
        <w:tc>
          <w:tcPr>
            <w:tcW w:w="3214" w:type="dxa"/>
            <w:tcBorders>
              <w:top w:val="nil"/>
              <w:left w:val="nil"/>
              <w:right w:val="nil"/>
            </w:tcBorders>
            <w:shd w:val="clear" w:color="auto" w:fill="auto"/>
            <w:noWrap/>
            <w:vAlign w:val="bottom"/>
            <w:hideMark/>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Prince Edward Islands </w:t>
            </w:r>
            <w:r w:rsidRPr="00980A28">
              <w:rPr>
                <w:rFonts w:eastAsia="Times New Roman" w:cstheme="minorHAnsi"/>
                <w:color w:val="000000"/>
                <w:sz w:val="18"/>
                <w:szCs w:val="18"/>
                <w:vertAlign w:val="superscript"/>
                <w:lang w:eastAsia="en-GB"/>
              </w:rPr>
              <w:t>(1, 11, 23)</w:t>
            </w:r>
          </w:p>
        </w:tc>
        <w:tc>
          <w:tcPr>
            <w:tcW w:w="850" w:type="dxa"/>
            <w:tcBorders>
              <w:top w:val="nil"/>
              <w:left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9,500</w:t>
            </w:r>
          </w:p>
        </w:tc>
        <w:tc>
          <w:tcPr>
            <w:tcW w:w="709" w:type="dxa"/>
            <w:tcBorders>
              <w:top w:val="nil"/>
              <w:left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10.8</w:t>
            </w:r>
          </w:p>
        </w:tc>
        <w:tc>
          <w:tcPr>
            <w:tcW w:w="992" w:type="dxa"/>
            <w:tcBorders>
              <w:top w:val="nil"/>
              <w:left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0.883</w:t>
            </w:r>
            <w:r w:rsidRPr="00980A28">
              <w:rPr>
                <w:rFonts w:eastAsia="Times New Roman" w:cstheme="minorHAnsi"/>
                <w:color w:val="000000"/>
                <w:sz w:val="18"/>
                <w:szCs w:val="18"/>
                <w:vertAlign w:val="superscript"/>
                <w:lang w:eastAsia="en-GB"/>
              </w:rPr>
              <w:t>d</w:t>
            </w:r>
          </w:p>
        </w:tc>
        <w:tc>
          <w:tcPr>
            <w:tcW w:w="851" w:type="dxa"/>
            <w:tcBorders>
              <w:top w:val="nil"/>
              <w:left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0.949</w:t>
            </w:r>
            <w:r w:rsidRPr="00980A28">
              <w:rPr>
                <w:rFonts w:eastAsia="Times New Roman" w:cstheme="minorHAnsi"/>
                <w:color w:val="000000"/>
                <w:sz w:val="18"/>
                <w:szCs w:val="18"/>
                <w:vertAlign w:val="superscript"/>
                <w:lang w:eastAsia="en-GB"/>
              </w:rPr>
              <w:t>d</w:t>
            </w:r>
          </w:p>
        </w:tc>
        <w:tc>
          <w:tcPr>
            <w:tcW w:w="992" w:type="dxa"/>
            <w:tcBorders>
              <w:top w:val="nil"/>
              <w:left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0.601</w:t>
            </w:r>
            <w:r w:rsidRPr="00980A28">
              <w:rPr>
                <w:rFonts w:eastAsia="Times New Roman" w:cstheme="minorHAnsi"/>
                <w:color w:val="000000"/>
                <w:sz w:val="18"/>
                <w:szCs w:val="18"/>
                <w:vertAlign w:val="superscript"/>
                <w:lang w:eastAsia="en-GB"/>
              </w:rPr>
              <w:t>d</w:t>
            </w:r>
          </w:p>
        </w:tc>
        <w:tc>
          <w:tcPr>
            <w:tcW w:w="851" w:type="dxa"/>
            <w:tcBorders>
              <w:top w:val="nil"/>
              <w:left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0.427</w:t>
            </w:r>
            <w:r w:rsidRPr="00980A28">
              <w:rPr>
                <w:rFonts w:eastAsia="Times New Roman" w:cstheme="minorHAnsi"/>
                <w:color w:val="000000"/>
                <w:sz w:val="18"/>
                <w:szCs w:val="18"/>
                <w:vertAlign w:val="superscript"/>
                <w:lang w:eastAsia="en-GB"/>
              </w:rPr>
              <w:t>d</w:t>
            </w:r>
          </w:p>
        </w:tc>
        <w:tc>
          <w:tcPr>
            <w:tcW w:w="850" w:type="dxa"/>
            <w:tcBorders>
              <w:top w:val="nil"/>
              <w:left w:val="nil"/>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12.0</w:t>
            </w:r>
            <w:r w:rsidRPr="00980A28">
              <w:rPr>
                <w:rFonts w:eastAsia="Times New Roman" w:cstheme="minorHAnsi"/>
                <w:color w:val="000000"/>
                <w:sz w:val="18"/>
                <w:szCs w:val="18"/>
                <w:vertAlign w:val="superscript"/>
                <w:lang w:eastAsia="en-GB"/>
              </w:rPr>
              <w:t>d</w:t>
            </w:r>
          </w:p>
        </w:tc>
      </w:tr>
      <w:tr w:rsidR="00C42296" w:rsidRPr="00980A28" w:rsidTr="00E66ED1">
        <w:trPr>
          <w:trHeight w:val="300"/>
          <w:jc w:val="center"/>
        </w:trPr>
        <w:tc>
          <w:tcPr>
            <w:tcW w:w="3214" w:type="dxa"/>
            <w:tcBorders>
              <w:top w:val="nil"/>
              <w:left w:val="nil"/>
              <w:bottom w:val="single" w:sz="4" w:space="0" w:color="auto"/>
              <w:right w:val="nil"/>
            </w:tcBorders>
            <w:shd w:val="clear" w:color="auto" w:fill="auto"/>
            <w:noWrap/>
            <w:vAlign w:val="bottom"/>
            <w:hideMark/>
          </w:tcPr>
          <w:p w:rsidR="00C42296" w:rsidRPr="00980A28" w:rsidRDefault="00C42296" w:rsidP="00B05D1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South Georgia </w:t>
            </w:r>
            <w:r w:rsidRPr="00980A28">
              <w:rPr>
                <w:rFonts w:eastAsia="Times New Roman" w:cstheme="minorHAnsi"/>
                <w:color w:val="000000"/>
                <w:sz w:val="18"/>
                <w:szCs w:val="18"/>
                <w:vertAlign w:val="superscript"/>
                <w:lang w:eastAsia="en-GB"/>
              </w:rPr>
              <w:t>(1, 7)</w:t>
            </w:r>
          </w:p>
        </w:tc>
        <w:tc>
          <w:tcPr>
            <w:tcW w:w="850" w:type="dxa"/>
            <w:tcBorders>
              <w:top w:val="nil"/>
              <w:left w:val="nil"/>
              <w:bottom w:val="single" w:sz="4" w:space="0" w:color="auto"/>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47,674</w:t>
            </w:r>
          </w:p>
        </w:tc>
        <w:tc>
          <w:tcPr>
            <w:tcW w:w="709" w:type="dxa"/>
            <w:tcBorders>
              <w:top w:val="nil"/>
              <w:left w:val="nil"/>
              <w:bottom w:val="single" w:sz="4" w:space="0" w:color="auto"/>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49.8</w:t>
            </w:r>
          </w:p>
        </w:tc>
        <w:tc>
          <w:tcPr>
            <w:tcW w:w="992" w:type="dxa"/>
            <w:tcBorders>
              <w:top w:val="nil"/>
              <w:left w:val="nil"/>
              <w:bottom w:val="single" w:sz="4" w:space="0" w:color="auto"/>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0.912</w:t>
            </w:r>
          </w:p>
        </w:tc>
        <w:tc>
          <w:tcPr>
            <w:tcW w:w="851" w:type="dxa"/>
            <w:tcBorders>
              <w:top w:val="nil"/>
              <w:left w:val="nil"/>
              <w:bottom w:val="single" w:sz="4" w:space="0" w:color="auto"/>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0.952</w:t>
            </w:r>
          </w:p>
        </w:tc>
        <w:tc>
          <w:tcPr>
            <w:tcW w:w="992" w:type="dxa"/>
            <w:tcBorders>
              <w:top w:val="nil"/>
              <w:left w:val="nil"/>
              <w:bottom w:val="single" w:sz="4" w:space="0" w:color="auto"/>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0.368</w:t>
            </w:r>
            <w:r w:rsidRPr="00980A28">
              <w:rPr>
                <w:rFonts w:eastAsia="Times New Roman" w:cstheme="minorHAnsi"/>
                <w:color w:val="000000"/>
                <w:sz w:val="18"/>
                <w:szCs w:val="18"/>
                <w:vertAlign w:val="superscript"/>
                <w:lang w:eastAsia="en-GB"/>
              </w:rPr>
              <w:t>b</w:t>
            </w:r>
          </w:p>
        </w:tc>
        <w:tc>
          <w:tcPr>
            <w:tcW w:w="851" w:type="dxa"/>
            <w:tcBorders>
              <w:top w:val="nil"/>
              <w:left w:val="nil"/>
              <w:bottom w:val="single" w:sz="4" w:space="0" w:color="auto"/>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0.365</w:t>
            </w:r>
          </w:p>
        </w:tc>
        <w:tc>
          <w:tcPr>
            <w:tcW w:w="850" w:type="dxa"/>
            <w:tcBorders>
              <w:top w:val="nil"/>
              <w:left w:val="nil"/>
              <w:bottom w:val="single" w:sz="4" w:space="0" w:color="auto"/>
              <w:right w:val="nil"/>
            </w:tcBorders>
            <w:shd w:val="clear" w:color="auto" w:fill="auto"/>
            <w:noWrap/>
            <w:vAlign w:val="bottom"/>
            <w:hideMark/>
          </w:tcPr>
          <w:p w:rsidR="00C42296" w:rsidRPr="00980A28" w:rsidRDefault="00C42296" w:rsidP="00B05D1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14.2</w:t>
            </w:r>
          </w:p>
        </w:tc>
      </w:tr>
      <w:tr w:rsidR="00C42296" w:rsidRPr="00980A28" w:rsidTr="00E66ED1">
        <w:trPr>
          <w:trHeight w:val="300"/>
          <w:jc w:val="center"/>
        </w:trPr>
        <w:tc>
          <w:tcPr>
            <w:tcW w:w="3214" w:type="dxa"/>
            <w:tcBorders>
              <w:top w:val="single" w:sz="4" w:space="0" w:color="auto"/>
              <w:left w:val="nil"/>
              <w:right w:val="nil"/>
            </w:tcBorders>
            <w:shd w:val="clear" w:color="auto" w:fill="auto"/>
            <w:noWrap/>
            <w:vAlign w:val="bottom"/>
          </w:tcPr>
          <w:p w:rsidR="00C42296" w:rsidRPr="00980A28" w:rsidRDefault="00C42296" w:rsidP="00B05D16">
            <w:pPr>
              <w:spacing w:after="0" w:line="240" w:lineRule="auto"/>
              <w:rPr>
                <w:rFonts w:eastAsia="Times New Roman" w:cstheme="minorHAnsi"/>
                <w:b/>
                <w:bCs/>
                <w:color w:val="000000"/>
                <w:sz w:val="18"/>
                <w:szCs w:val="18"/>
                <w:lang w:eastAsia="en-GB"/>
              </w:rPr>
            </w:pPr>
          </w:p>
        </w:tc>
        <w:tc>
          <w:tcPr>
            <w:tcW w:w="850" w:type="dxa"/>
            <w:tcBorders>
              <w:top w:val="single" w:sz="4" w:space="0" w:color="auto"/>
              <w:left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709" w:type="dxa"/>
            <w:tcBorders>
              <w:top w:val="single" w:sz="4" w:space="0" w:color="auto"/>
              <w:left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single" w:sz="4" w:space="0" w:color="auto"/>
              <w:left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single" w:sz="4" w:space="0" w:color="auto"/>
              <w:left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992" w:type="dxa"/>
            <w:tcBorders>
              <w:top w:val="single" w:sz="4" w:space="0" w:color="auto"/>
              <w:left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1" w:type="dxa"/>
            <w:tcBorders>
              <w:top w:val="single" w:sz="4" w:space="0" w:color="auto"/>
              <w:left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c>
          <w:tcPr>
            <w:tcW w:w="850" w:type="dxa"/>
            <w:tcBorders>
              <w:top w:val="single" w:sz="4" w:space="0" w:color="auto"/>
              <w:left w:val="nil"/>
              <w:right w:val="nil"/>
            </w:tcBorders>
            <w:shd w:val="clear" w:color="auto" w:fill="auto"/>
            <w:noWrap/>
            <w:vAlign w:val="bottom"/>
          </w:tcPr>
          <w:p w:rsidR="00C42296" w:rsidRPr="00980A28" w:rsidRDefault="00C42296" w:rsidP="00B05D16">
            <w:pPr>
              <w:spacing w:after="0" w:line="240" w:lineRule="auto"/>
              <w:jc w:val="center"/>
              <w:rPr>
                <w:rFonts w:eastAsia="Times New Roman" w:cstheme="minorHAnsi"/>
                <w:color w:val="000000"/>
                <w:sz w:val="18"/>
                <w:szCs w:val="18"/>
                <w:lang w:eastAsia="en-GB"/>
              </w:rPr>
            </w:pPr>
          </w:p>
        </w:tc>
      </w:tr>
      <w:tr w:rsidR="00626BA0" w:rsidRPr="00980A28" w:rsidTr="00626BA0">
        <w:trPr>
          <w:trHeight w:val="300"/>
          <w:jc w:val="center"/>
        </w:trPr>
        <w:tc>
          <w:tcPr>
            <w:tcW w:w="3214" w:type="dxa"/>
            <w:tcBorders>
              <w:left w:val="nil"/>
              <w:bottom w:val="single" w:sz="4" w:space="0" w:color="auto"/>
              <w:right w:val="nil"/>
            </w:tcBorders>
            <w:shd w:val="clear" w:color="auto" w:fill="auto"/>
            <w:noWrap/>
            <w:vAlign w:val="center"/>
          </w:tcPr>
          <w:p w:rsidR="00626BA0" w:rsidRPr="00980A28" w:rsidRDefault="00626BA0" w:rsidP="00626BA0">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lastRenderedPageBreak/>
              <w:t>Cont.</w:t>
            </w:r>
          </w:p>
        </w:tc>
        <w:tc>
          <w:tcPr>
            <w:tcW w:w="850" w:type="dxa"/>
            <w:tcBorders>
              <w:left w:val="nil"/>
              <w:bottom w:val="single" w:sz="4" w:space="0" w:color="auto"/>
              <w:right w:val="nil"/>
            </w:tcBorders>
            <w:shd w:val="clear" w:color="auto" w:fill="auto"/>
            <w:noWrap/>
            <w:vAlign w:val="bottom"/>
          </w:tcPr>
          <w:p w:rsidR="00626BA0" w:rsidRPr="00980A28" w:rsidRDefault="00626BA0" w:rsidP="00E06366">
            <w:pPr>
              <w:spacing w:after="0" w:line="240" w:lineRule="auto"/>
              <w:jc w:val="center"/>
              <w:rPr>
                <w:rFonts w:eastAsia="Times New Roman" w:cstheme="minorHAnsi"/>
                <w:color w:val="000000"/>
                <w:sz w:val="18"/>
                <w:szCs w:val="18"/>
                <w:lang w:eastAsia="en-GB"/>
              </w:rPr>
            </w:pPr>
          </w:p>
        </w:tc>
        <w:tc>
          <w:tcPr>
            <w:tcW w:w="709" w:type="dxa"/>
            <w:tcBorders>
              <w:left w:val="nil"/>
              <w:bottom w:val="single" w:sz="4" w:space="0" w:color="auto"/>
              <w:right w:val="nil"/>
            </w:tcBorders>
            <w:shd w:val="clear" w:color="auto" w:fill="auto"/>
            <w:noWrap/>
            <w:vAlign w:val="center"/>
          </w:tcPr>
          <w:p w:rsidR="00626BA0" w:rsidRPr="00980A28" w:rsidRDefault="00626BA0" w:rsidP="00E06366">
            <w:pPr>
              <w:spacing w:after="0" w:line="240" w:lineRule="auto"/>
              <w:jc w:val="center"/>
              <w:rPr>
                <w:rFonts w:eastAsia="Times New Roman" w:cstheme="minorHAnsi"/>
                <w:color w:val="000000"/>
                <w:sz w:val="18"/>
                <w:szCs w:val="18"/>
                <w:lang w:eastAsia="en-GB"/>
              </w:rPr>
            </w:pPr>
          </w:p>
        </w:tc>
        <w:tc>
          <w:tcPr>
            <w:tcW w:w="992" w:type="dxa"/>
            <w:tcBorders>
              <w:left w:val="nil"/>
              <w:bottom w:val="single" w:sz="4" w:space="0" w:color="auto"/>
              <w:right w:val="nil"/>
            </w:tcBorders>
            <w:shd w:val="clear" w:color="auto" w:fill="auto"/>
            <w:noWrap/>
            <w:vAlign w:val="center"/>
          </w:tcPr>
          <w:p w:rsidR="00626BA0" w:rsidRPr="00980A28" w:rsidRDefault="00626BA0" w:rsidP="00E06366">
            <w:pPr>
              <w:spacing w:after="0" w:line="240" w:lineRule="auto"/>
              <w:jc w:val="center"/>
              <w:rPr>
                <w:rFonts w:eastAsia="Times New Roman" w:cstheme="minorHAnsi"/>
                <w:color w:val="000000"/>
                <w:sz w:val="18"/>
                <w:szCs w:val="18"/>
                <w:lang w:eastAsia="en-GB"/>
              </w:rPr>
            </w:pPr>
          </w:p>
        </w:tc>
        <w:tc>
          <w:tcPr>
            <w:tcW w:w="851" w:type="dxa"/>
            <w:tcBorders>
              <w:left w:val="nil"/>
              <w:bottom w:val="single" w:sz="4" w:space="0" w:color="auto"/>
              <w:right w:val="nil"/>
            </w:tcBorders>
            <w:shd w:val="clear" w:color="auto" w:fill="auto"/>
            <w:noWrap/>
            <w:vAlign w:val="center"/>
          </w:tcPr>
          <w:p w:rsidR="00626BA0" w:rsidRPr="00980A28" w:rsidRDefault="00626BA0" w:rsidP="00E06366">
            <w:pPr>
              <w:spacing w:after="0" w:line="240" w:lineRule="auto"/>
              <w:jc w:val="center"/>
              <w:rPr>
                <w:rFonts w:eastAsia="Times New Roman" w:cstheme="minorHAnsi"/>
                <w:color w:val="000000"/>
                <w:sz w:val="18"/>
                <w:szCs w:val="18"/>
                <w:lang w:eastAsia="en-GB"/>
              </w:rPr>
            </w:pPr>
          </w:p>
        </w:tc>
        <w:tc>
          <w:tcPr>
            <w:tcW w:w="992" w:type="dxa"/>
            <w:tcBorders>
              <w:left w:val="nil"/>
              <w:bottom w:val="single" w:sz="4" w:space="0" w:color="auto"/>
              <w:right w:val="nil"/>
            </w:tcBorders>
            <w:shd w:val="clear" w:color="auto" w:fill="auto"/>
            <w:noWrap/>
            <w:vAlign w:val="center"/>
          </w:tcPr>
          <w:p w:rsidR="00626BA0" w:rsidRPr="00980A28" w:rsidRDefault="00626BA0" w:rsidP="00E06366">
            <w:pPr>
              <w:spacing w:after="0" w:line="240" w:lineRule="auto"/>
              <w:jc w:val="center"/>
              <w:rPr>
                <w:rFonts w:eastAsia="Times New Roman" w:cstheme="minorHAnsi"/>
                <w:color w:val="000000"/>
                <w:sz w:val="18"/>
                <w:szCs w:val="18"/>
                <w:lang w:eastAsia="en-GB"/>
              </w:rPr>
            </w:pPr>
          </w:p>
        </w:tc>
        <w:tc>
          <w:tcPr>
            <w:tcW w:w="851" w:type="dxa"/>
            <w:tcBorders>
              <w:left w:val="nil"/>
              <w:bottom w:val="single" w:sz="4" w:space="0" w:color="auto"/>
              <w:right w:val="nil"/>
            </w:tcBorders>
            <w:shd w:val="clear" w:color="auto" w:fill="auto"/>
            <w:noWrap/>
            <w:vAlign w:val="center"/>
          </w:tcPr>
          <w:p w:rsidR="00626BA0" w:rsidRPr="00980A28" w:rsidRDefault="00626BA0" w:rsidP="00E06366">
            <w:pPr>
              <w:spacing w:after="0" w:line="240" w:lineRule="auto"/>
              <w:jc w:val="center"/>
              <w:rPr>
                <w:rFonts w:eastAsia="Times New Roman" w:cstheme="minorHAnsi"/>
                <w:color w:val="000000"/>
                <w:sz w:val="18"/>
                <w:szCs w:val="18"/>
                <w:lang w:eastAsia="en-GB"/>
              </w:rPr>
            </w:pPr>
          </w:p>
        </w:tc>
        <w:tc>
          <w:tcPr>
            <w:tcW w:w="850" w:type="dxa"/>
            <w:tcBorders>
              <w:left w:val="nil"/>
              <w:bottom w:val="single" w:sz="4" w:space="0" w:color="auto"/>
              <w:right w:val="nil"/>
            </w:tcBorders>
            <w:shd w:val="clear" w:color="auto" w:fill="auto"/>
            <w:noWrap/>
            <w:vAlign w:val="center"/>
          </w:tcPr>
          <w:p w:rsidR="00626BA0" w:rsidRPr="00980A28" w:rsidRDefault="00626BA0" w:rsidP="00E06366">
            <w:pPr>
              <w:spacing w:after="0" w:line="240" w:lineRule="auto"/>
              <w:jc w:val="center"/>
              <w:rPr>
                <w:rFonts w:eastAsia="Times New Roman" w:cstheme="minorHAnsi"/>
                <w:color w:val="000000"/>
                <w:sz w:val="18"/>
                <w:szCs w:val="18"/>
                <w:lang w:eastAsia="en-GB"/>
              </w:rPr>
            </w:pPr>
          </w:p>
        </w:tc>
      </w:tr>
      <w:tr w:rsidR="00E06366" w:rsidRPr="00980A28" w:rsidTr="00626BA0">
        <w:trPr>
          <w:trHeight w:val="300"/>
          <w:jc w:val="center"/>
        </w:trPr>
        <w:tc>
          <w:tcPr>
            <w:tcW w:w="3214" w:type="dxa"/>
            <w:tcBorders>
              <w:top w:val="single" w:sz="4" w:space="0" w:color="auto"/>
              <w:left w:val="nil"/>
              <w:bottom w:val="single" w:sz="4" w:space="0" w:color="auto"/>
              <w:right w:val="nil"/>
            </w:tcBorders>
            <w:shd w:val="clear" w:color="auto" w:fill="auto"/>
            <w:noWrap/>
            <w:vAlign w:val="center"/>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Population (reference)</w:t>
            </w:r>
          </w:p>
        </w:tc>
        <w:tc>
          <w:tcPr>
            <w:tcW w:w="850" w:type="dxa"/>
            <w:tcBorders>
              <w:top w:val="single" w:sz="4" w:space="0" w:color="auto"/>
              <w:left w:val="nil"/>
              <w:bottom w:val="single" w:sz="4" w:space="0" w:color="auto"/>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Annual pairs</w:t>
            </w:r>
          </w:p>
        </w:tc>
        <w:tc>
          <w:tcPr>
            <w:tcW w:w="709" w:type="dxa"/>
            <w:tcBorders>
              <w:top w:val="single" w:sz="4" w:space="0" w:color="auto"/>
              <w:left w:val="nil"/>
              <w:bottom w:val="single" w:sz="4" w:space="0" w:color="auto"/>
              <w:right w:val="nil"/>
            </w:tcBorders>
            <w:shd w:val="clear" w:color="auto" w:fill="auto"/>
            <w:noWrap/>
            <w:vAlign w:val="center"/>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 all sites</w:t>
            </w:r>
          </w:p>
        </w:tc>
        <w:tc>
          <w:tcPr>
            <w:tcW w:w="992" w:type="dxa"/>
            <w:tcBorders>
              <w:top w:val="single" w:sz="4" w:space="0" w:color="auto"/>
              <w:left w:val="nil"/>
              <w:bottom w:val="single" w:sz="4" w:space="0" w:color="auto"/>
              <w:right w:val="nil"/>
            </w:tcBorders>
            <w:shd w:val="clear" w:color="auto" w:fill="auto"/>
            <w:noWrap/>
            <w:vAlign w:val="center"/>
          </w:tcPr>
          <w:p w:rsidR="00E06366" w:rsidRPr="00980A28" w:rsidRDefault="00E06366" w:rsidP="00E06366">
            <w:pPr>
              <w:spacing w:after="0" w:line="240" w:lineRule="auto"/>
              <w:jc w:val="center"/>
              <w:rPr>
                <w:rFonts w:eastAsia="Times New Roman" w:cstheme="minorHAnsi"/>
                <w:color w:val="000000"/>
                <w:sz w:val="18"/>
                <w:szCs w:val="18"/>
                <w:lang w:eastAsia="en-GB"/>
              </w:rPr>
            </w:pPr>
            <w:proofErr w:type="spellStart"/>
            <w:r w:rsidRPr="00980A28">
              <w:rPr>
                <w:rFonts w:eastAsia="Times New Roman" w:cstheme="minorHAnsi"/>
                <w:color w:val="000000"/>
                <w:sz w:val="18"/>
                <w:szCs w:val="18"/>
                <w:lang w:eastAsia="en-GB"/>
              </w:rPr>
              <w:t>Juv</w:t>
            </w:r>
            <w:proofErr w:type="spellEnd"/>
            <w:r w:rsidRPr="00980A28">
              <w:rPr>
                <w:rFonts w:eastAsia="Times New Roman" w:cstheme="minorHAnsi"/>
                <w:color w:val="000000"/>
                <w:sz w:val="18"/>
                <w:szCs w:val="18"/>
                <w:lang w:eastAsia="en-GB"/>
              </w:rPr>
              <w:t>/</w:t>
            </w:r>
            <w:proofErr w:type="spellStart"/>
            <w:r w:rsidRPr="00980A28">
              <w:rPr>
                <w:rFonts w:eastAsia="Times New Roman" w:cstheme="minorHAnsi"/>
                <w:color w:val="000000"/>
                <w:sz w:val="18"/>
                <w:szCs w:val="18"/>
                <w:lang w:eastAsia="en-GB"/>
              </w:rPr>
              <w:t>Imm</w:t>
            </w:r>
            <w:proofErr w:type="spellEnd"/>
            <w:r w:rsidRPr="00980A28">
              <w:rPr>
                <w:rFonts w:eastAsia="Times New Roman" w:cstheme="minorHAnsi"/>
                <w:color w:val="000000"/>
                <w:sz w:val="18"/>
                <w:szCs w:val="18"/>
                <w:lang w:eastAsia="en-GB"/>
              </w:rPr>
              <w:br/>
              <w:t>survival</w:t>
            </w:r>
          </w:p>
        </w:tc>
        <w:tc>
          <w:tcPr>
            <w:tcW w:w="851" w:type="dxa"/>
            <w:tcBorders>
              <w:top w:val="single" w:sz="4" w:space="0" w:color="auto"/>
              <w:left w:val="nil"/>
              <w:bottom w:val="single" w:sz="4" w:space="0" w:color="auto"/>
              <w:right w:val="nil"/>
            </w:tcBorders>
            <w:shd w:val="clear" w:color="auto" w:fill="auto"/>
            <w:noWrap/>
            <w:vAlign w:val="center"/>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 xml:space="preserve">Adult </w:t>
            </w:r>
            <w:r w:rsidRPr="00980A28">
              <w:rPr>
                <w:rFonts w:eastAsia="Times New Roman" w:cstheme="minorHAnsi"/>
                <w:color w:val="000000"/>
                <w:sz w:val="18"/>
                <w:szCs w:val="18"/>
                <w:lang w:eastAsia="en-GB"/>
              </w:rPr>
              <w:br/>
              <w:t>survival</w:t>
            </w:r>
          </w:p>
        </w:tc>
        <w:tc>
          <w:tcPr>
            <w:tcW w:w="992" w:type="dxa"/>
            <w:tcBorders>
              <w:top w:val="single" w:sz="4" w:space="0" w:color="auto"/>
              <w:left w:val="nil"/>
              <w:bottom w:val="single" w:sz="4" w:space="0" w:color="auto"/>
              <w:right w:val="nil"/>
            </w:tcBorders>
            <w:shd w:val="clear" w:color="auto" w:fill="auto"/>
            <w:noWrap/>
            <w:vAlign w:val="center"/>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Br</w:t>
            </w:r>
            <w:r w:rsidRPr="00980A28">
              <w:rPr>
                <w:rFonts w:eastAsia="Times New Roman" w:cstheme="minorHAnsi"/>
                <w:color w:val="000000"/>
                <w:sz w:val="18"/>
                <w:szCs w:val="18"/>
                <w:lang w:eastAsia="en-GB"/>
              </w:rPr>
              <w:br/>
              <w:t>frequency</w:t>
            </w:r>
          </w:p>
        </w:tc>
        <w:tc>
          <w:tcPr>
            <w:tcW w:w="851" w:type="dxa"/>
            <w:tcBorders>
              <w:top w:val="single" w:sz="4" w:space="0" w:color="auto"/>
              <w:left w:val="nil"/>
              <w:bottom w:val="single" w:sz="4" w:space="0" w:color="auto"/>
              <w:right w:val="nil"/>
            </w:tcBorders>
            <w:shd w:val="clear" w:color="auto" w:fill="auto"/>
            <w:noWrap/>
            <w:vAlign w:val="center"/>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Br  success</w:t>
            </w:r>
          </w:p>
        </w:tc>
        <w:tc>
          <w:tcPr>
            <w:tcW w:w="850" w:type="dxa"/>
            <w:tcBorders>
              <w:top w:val="single" w:sz="4" w:space="0" w:color="auto"/>
              <w:left w:val="nil"/>
              <w:bottom w:val="single" w:sz="4" w:space="0" w:color="auto"/>
              <w:right w:val="nil"/>
            </w:tcBorders>
            <w:shd w:val="clear" w:color="auto" w:fill="auto"/>
            <w:noWrap/>
            <w:vAlign w:val="center"/>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 xml:space="preserve">Age 1st </w:t>
            </w:r>
            <w:r w:rsidRPr="00980A28">
              <w:rPr>
                <w:rFonts w:eastAsia="Times New Roman" w:cstheme="minorHAnsi"/>
                <w:color w:val="000000"/>
                <w:sz w:val="18"/>
                <w:szCs w:val="18"/>
                <w:lang w:eastAsia="en-GB"/>
              </w:rPr>
              <w:br/>
            </w:r>
            <w:proofErr w:type="spellStart"/>
            <w:r w:rsidRPr="00980A28">
              <w:rPr>
                <w:rFonts w:eastAsia="Times New Roman" w:cstheme="minorHAnsi"/>
                <w:color w:val="000000"/>
                <w:sz w:val="18"/>
                <w:szCs w:val="18"/>
                <w:lang w:eastAsia="en-GB"/>
              </w:rPr>
              <w:t>br</w:t>
            </w:r>
            <w:proofErr w:type="spellEnd"/>
          </w:p>
        </w:tc>
      </w:tr>
      <w:tr w:rsidR="00626BA0" w:rsidRPr="00980A28" w:rsidTr="00626BA0">
        <w:trPr>
          <w:trHeight w:val="300"/>
          <w:jc w:val="center"/>
        </w:trPr>
        <w:tc>
          <w:tcPr>
            <w:tcW w:w="3214" w:type="dxa"/>
            <w:tcBorders>
              <w:top w:val="single" w:sz="4" w:space="0" w:color="auto"/>
              <w:left w:val="nil"/>
              <w:right w:val="nil"/>
            </w:tcBorders>
            <w:shd w:val="clear" w:color="auto" w:fill="auto"/>
            <w:noWrap/>
            <w:vAlign w:val="bottom"/>
          </w:tcPr>
          <w:p w:rsidR="00626BA0" w:rsidRPr="00980A28" w:rsidRDefault="00626BA0" w:rsidP="00E06366">
            <w:pPr>
              <w:spacing w:after="0" w:line="240" w:lineRule="auto"/>
              <w:rPr>
                <w:rFonts w:eastAsia="Times New Roman" w:cstheme="minorHAnsi"/>
                <w:color w:val="000000"/>
                <w:sz w:val="18"/>
                <w:szCs w:val="18"/>
                <w:lang w:eastAsia="en-GB"/>
              </w:rPr>
            </w:pPr>
            <w:r w:rsidRPr="00980A28">
              <w:rPr>
                <w:rFonts w:eastAsia="Times New Roman" w:cstheme="minorHAnsi"/>
                <w:b/>
                <w:bCs/>
                <w:color w:val="000000"/>
                <w:sz w:val="18"/>
                <w:szCs w:val="18"/>
                <w:lang w:eastAsia="en-GB"/>
              </w:rPr>
              <w:t>Black-browed albatross</w:t>
            </w:r>
          </w:p>
        </w:tc>
        <w:tc>
          <w:tcPr>
            <w:tcW w:w="850" w:type="dxa"/>
            <w:tcBorders>
              <w:top w:val="single" w:sz="4" w:space="0" w:color="auto"/>
              <w:left w:val="nil"/>
              <w:right w:val="nil"/>
            </w:tcBorders>
            <w:shd w:val="clear" w:color="auto" w:fill="auto"/>
            <w:noWrap/>
            <w:vAlign w:val="bottom"/>
          </w:tcPr>
          <w:p w:rsidR="00626BA0" w:rsidRPr="00980A28" w:rsidRDefault="00626BA0" w:rsidP="00E06366">
            <w:pPr>
              <w:spacing w:after="0" w:line="240" w:lineRule="auto"/>
              <w:jc w:val="center"/>
              <w:rPr>
                <w:rFonts w:eastAsia="Times New Roman" w:cstheme="minorHAnsi"/>
                <w:color w:val="000000"/>
                <w:sz w:val="18"/>
                <w:szCs w:val="18"/>
                <w:lang w:eastAsia="en-GB"/>
              </w:rPr>
            </w:pPr>
          </w:p>
        </w:tc>
        <w:tc>
          <w:tcPr>
            <w:tcW w:w="709" w:type="dxa"/>
            <w:tcBorders>
              <w:top w:val="single" w:sz="4" w:space="0" w:color="auto"/>
              <w:left w:val="nil"/>
              <w:right w:val="nil"/>
            </w:tcBorders>
            <w:shd w:val="clear" w:color="auto" w:fill="auto"/>
            <w:noWrap/>
            <w:vAlign w:val="bottom"/>
          </w:tcPr>
          <w:p w:rsidR="00626BA0" w:rsidRPr="00980A28" w:rsidRDefault="00626BA0" w:rsidP="00E06366">
            <w:pPr>
              <w:spacing w:after="0" w:line="240" w:lineRule="auto"/>
              <w:jc w:val="center"/>
              <w:rPr>
                <w:rFonts w:eastAsia="Times New Roman" w:cstheme="minorHAnsi"/>
                <w:color w:val="000000"/>
                <w:sz w:val="18"/>
                <w:szCs w:val="18"/>
                <w:lang w:eastAsia="en-GB"/>
              </w:rPr>
            </w:pPr>
          </w:p>
        </w:tc>
        <w:tc>
          <w:tcPr>
            <w:tcW w:w="992" w:type="dxa"/>
            <w:tcBorders>
              <w:top w:val="single" w:sz="4" w:space="0" w:color="auto"/>
              <w:left w:val="nil"/>
              <w:right w:val="nil"/>
            </w:tcBorders>
            <w:shd w:val="clear" w:color="auto" w:fill="auto"/>
            <w:noWrap/>
            <w:vAlign w:val="bottom"/>
          </w:tcPr>
          <w:p w:rsidR="00626BA0" w:rsidRPr="00980A28" w:rsidRDefault="00626BA0" w:rsidP="00E06366">
            <w:pPr>
              <w:spacing w:after="0" w:line="240" w:lineRule="auto"/>
              <w:jc w:val="center"/>
              <w:rPr>
                <w:rFonts w:eastAsia="Times New Roman" w:cstheme="minorHAnsi"/>
                <w:color w:val="000000"/>
                <w:sz w:val="18"/>
                <w:szCs w:val="18"/>
                <w:lang w:eastAsia="en-GB"/>
              </w:rPr>
            </w:pPr>
          </w:p>
        </w:tc>
        <w:tc>
          <w:tcPr>
            <w:tcW w:w="851" w:type="dxa"/>
            <w:tcBorders>
              <w:top w:val="single" w:sz="4" w:space="0" w:color="auto"/>
              <w:left w:val="nil"/>
              <w:right w:val="nil"/>
            </w:tcBorders>
            <w:shd w:val="clear" w:color="auto" w:fill="auto"/>
            <w:noWrap/>
            <w:vAlign w:val="bottom"/>
          </w:tcPr>
          <w:p w:rsidR="00626BA0" w:rsidRPr="00980A28" w:rsidRDefault="00626BA0" w:rsidP="00E06366">
            <w:pPr>
              <w:spacing w:after="0" w:line="240" w:lineRule="auto"/>
              <w:jc w:val="center"/>
              <w:rPr>
                <w:rFonts w:eastAsia="Times New Roman" w:cstheme="minorHAnsi"/>
                <w:color w:val="000000"/>
                <w:sz w:val="18"/>
                <w:szCs w:val="18"/>
                <w:lang w:eastAsia="en-GB"/>
              </w:rPr>
            </w:pPr>
          </w:p>
        </w:tc>
        <w:tc>
          <w:tcPr>
            <w:tcW w:w="992" w:type="dxa"/>
            <w:tcBorders>
              <w:top w:val="single" w:sz="4" w:space="0" w:color="auto"/>
              <w:left w:val="nil"/>
              <w:right w:val="nil"/>
            </w:tcBorders>
            <w:shd w:val="clear" w:color="auto" w:fill="auto"/>
            <w:noWrap/>
            <w:vAlign w:val="bottom"/>
          </w:tcPr>
          <w:p w:rsidR="00626BA0" w:rsidRPr="00980A28" w:rsidRDefault="00626BA0" w:rsidP="00E06366">
            <w:pPr>
              <w:spacing w:after="0" w:line="240" w:lineRule="auto"/>
              <w:jc w:val="center"/>
              <w:rPr>
                <w:rFonts w:eastAsia="Times New Roman" w:cstheme="minorHAnsi"/>
                <w:color w:val="000000"/>
                <w:sz w:val="18"/>
                <w:szCs w:val="18"/>
                <w:lang w:eastAsia="en-GB"/>
              </w:rPr>
            </w:pPr>
          </w:p>
        </w:tc>
        <w:tc>
          <w:tcPr>
            <w:tcW w:w="851" w:type="dxa"/>
            <w:tcBorders>
              <w:top w:val="single" w:sz="4" w:space="0" w:color="auto"/>
              <w:left w:val="nil"/>
              <w:right w:val="nil"/>
            </w:tcBorders>
            <w:shd w:val="clear" w:color="auto" w:fill="auto"/>
            <w:noWrap/>
            <w:vAlign w:val="bottom"/>
          </w:tcPr>
          <w:p w:rsidR="00626BA0" w:rsidRPr="00980A28" w:rsidRDefault="00626BA0" w:rsidP="00E06366">
            <w:pPr>
              <w:spacing w:after="0" w:line="240" w:lineRule="auto"/>
              <w:jc w:val="center"/>
              <w:rPr>
                <w:rFonts w:eastAsia="Times New Roman" w:cstheme="minorHAnsi"/>
                <w:color w:val="000000"/>
                <w:sz w:val="18"/>
                <w:szCs w:val="18"/>
                <w:lang w:eastAsia="en-GB"/>
              </w:rPr>
            </w:pPr>
          </w:p>
        </w:tc>
        <w:tc>
          <w:tcPr>
            <w:tcW w:w="850" w:type="dxa"/>
            <w:tcBorders>
              <w:top w:val="single" w:sz="4" w:space="0" w:color="auto"/>
              <w:left w:val="nil"/>
              <w:right w:val="nil"/>
            </w:tcBorders>
            <w:shd w:val="clear" w:color="auto" w:fill="auto"/>
            <w:noWrap/>
            <w:vAlign w:val="bottom"/>
          </w:tcPr>
          <w:p w:rsidR="00626BA0" w:rsidRPr="00980A28" w:rsidRDefault="00626BA0" w:rsidP="00E06366">
            <w:pPr>
              <w:spacing w:after="0" w:line="240" w:lineRule="auto"/>
              <w:jc w:val="center"/>
              <w:rPr>
                <w:rFonts w:eastAsia="Times New Roman" w:cstheme="minorHAnsi"/>
                <w:color w:val="000000"/>
                <w:sz w:val="18"/>
                <w:szCs w:val="18"/>
                <w:lang w:eastAsia="en-GB"/>
              </w:rPr>
            </w:pPr>
          </w:p>
        </w:tc>
      </w:tr>
      <w:tr w:rsidR="00E06366" w:rsidRPr="00980A28" w:rsidTr="00626BA0">
        <w:trPr>
          <w:trHeight w:val="300"/>
          <w:jc w:val="center"/>
        </w:trPr>
        <w:tc>
          <w:tcPr>
            <w:tcW w:w="3214" w:type="dxa"/>
            <w:tcBorders>
              <w:left w:val="nil"/>
              <w:bottom w:val="nil"/>
              <w:right w:val="nil"/>
            </w:tcBorders>
            <w:shd w:val="clear" w:color="auto" w:fill="auto"/>
            <w:noWrap/>
            <w:vAlign w:val="bottom"/>
            <w:hideMark/>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Falkland Islands </w:t>
            </w:r>
            <w:r w:rsidRPr="00980A28">
              <w:rPr>
                <w:rFonts w:eastAsia="Times New Roman" w:cstheme="minorHAnsi"/>
                <w:color w:val="000000"/>
                <w:sz w:val="18"/>
                <w:szCs w:val="18"/>
                <w:vertAlign w:val="superscript"/>
                <w:lang w:eastAsia="en-GB"/>
              </w:rPr>
              <w:t>(1, 7, 24, 25, 26)</w:t>
            </w:r>
          </w:p>
        </w:tc>
        <w:tc>
          <w:tcPr>
            <w:tcW w:w="850" w:type="dxa"/>
            <w:tcBorders>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399,416</w:t>
            </w:r>
          </w:p>
        </w:tc>
        <w:tc>
          <w:tcPr>
            <w:tcW w:w="709" w:type="dxa"/>
            <w:tcBorders>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66.6</w:t>
            </w:r>
          </w:p>
        </w:tc>
        <w:tc>
          <w:tcPr>
            <w:tcW w:w="992" w:type="dxa"/>
            <w:tcBorders>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0.862</w:t>
            </w:r>
            <w:r w:rsidRPr="00980A28">
              <w:rPr>
                <w:rFonts w:eastAsia="Times New Roman" w:cstheme="minorHAnsi"/>
                <w:color w:val="000000"/>
                <w:sz w:val="18"/>
                <w:szCs w:val="18"/>
                <w:vertAlign w:val="superscript"/>
                <w:lang w:eastAsia="en-GB"/>
              </w:rPr>
              <w:t>e</w:t>
            </w:r>
          </w:p>
        </w:tc>
        <w:tc>
          <w:tcPr>
            <w:tcW w:w="851" w:type="dxa"/>
            <w:tcBorders>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0.942</w:t>
            </w:r>
          </w:p>
        </w:tc>
        <w:tc>
          <w:tcPr>
            <w:tcW w:w="992" w:type="dxa"/>
            <w:tcBorders>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0.787</w:t>
            </w:r>
            <w:r w:rsidRPr="00980A28">
              <w:rPr>
                <w:rFonts w:eastAsia="Times New Roman" w:cstheme="minorHAnsi"/>
                <w:color w:val="000000"/>
                <w:sz w:val="18"/>
                <w:szCs w:val="18"/>
                <w:vertAlign w:val="superscript"/>
                <w:lang w:eastAsia="en-GB"/>
              </w:rPr>
              <w:t>b,f</w:t>
            </w:r>
          </w:p>
        </w:tc>
        <w:tc>
          <w:tcPr>
            <w:tcW w:w="851" w:type="dxa"/>
            <w:tcBorders>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0.620</w:t>
            </w:r>
          </w:p>
        </w:tc>
        <w:tc>
          <w:tcPr>
            <w:tcW w:w="850" w:type="dxa"/>
            <w:tcBorders>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7.5</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Islas Diego Ramirez </w:t>
            </w:r>
            <w:r w:rsidRPr="00980A28">
              <w:rPr>
                <w:rFonts w:eastAsia="Times New Roman" w:cstheme="minorHAnsi"/>
                <w:color w:val="000000"/>
                <w:sz w:val="18"/>
                <w:szCs w:val="18"/>
                <w:vertAlign w:val="superscript"/>
                <w:lang w:eastAsia="en-GB"/>
              </w:rPr>
              <w:t>(1, 7, 24, 25, 27)</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55,000</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9.2</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0.862</w:t>
            </w:r>
            <w:r w:rsidRPr="00980A28">
              <w:rPr>
                <w:rFonts w:eastAsia="Times New Roman" w:cstheme="minorHAnsi"/>
                <w:color w:val="000000"/>
                <w:sz w:val="18"/>
                <w:szCs w:val="18"/>
                <w:vertAlign w:val="superscript"/>
                <w:lang w:eastAsia="en-GB"/>
              </w:rPr>
              <w:t>g</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0.942</w:t>
            </w:r>
            <w:r w:rsidRPr="00980A28">
              <w:rPr>
                <w:rFonts w:eastAsia="Times New Roman" w:cstheme="minorHAnsi"/>
                <w:color w:val="000000"/>
                <w:sz w:val="18"/>
                <w:szCs w:val="18"/>
                <w:vertAlign w:val="superscript"/>
                <w:lang w:eastAsia="en-GB"/>
              </w:rPr>
              <w:t>g</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0.787</w:t>
            </w:r>
            <w:r w:rsidRPr="00980A28">
              <w:rPr>
                <w:rFonts w:eastAsia="Times New Roman" w:cstheme="minorHAnsi"/>
                <w:color w:val="000000"/>
                <w:sz w:val="18"/>
                <w:szCs w:val="18"/>
                <w:vertAlign w:val="superscript"/>
                <w:lang w:eastAsia="en-GB"/>
              </w:rPr>
              <w:t>g</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0.750</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7.5</w:t>
            </w:r>
            <w:r w:rsidRPr="00980A28">
              <w:rPr>
                <w:rFonts w:eastAsia="Times New Roman" w:cstheme="minorHAnsi"/>
                <w:color w:val="000000"/>
                <w:sz w:val="18"/>
                <w:szCs w:val="18"/>
                <w:vertAlign w:val="superscript"/>
                <w:lang w:eastAsia="en-GB"/>
              </w:rPr>
              <w:t>g</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Kerguelen </w:t>
            </w:r>
            <w:r w:rsidRPr="00980A28">
              <w:rPr>
                <w:rFonts w:eastAsia="Times New Roman" w:cstheme="minorHAnsi"/>
                <w:color w:val="000000"/>
                <w:sz w:val="18"/>
                <w:szCs w:val="18"/>
                <w:vertAlign w:val="superscript"/>
                <w:lang w:eastAsia="en-GB"/>
              </w:rPr>
              <w:t>(1, 5, 7, 28, 29)</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3,215</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0.5</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0.843</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0.910</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0.818</w:t>
            </w:r>
            <w:r w:rsidRPr="00980A28">
              <w:rPr>
                <w:rFonts w:eastAsia="Times New Roman" w:cstheme="minorHAnsi"/>
                <w:color w:val="000000"/>
                <w:sz w:val="18"/>
                <w:szCs w:val="18"/>
                <w:vertAlign w:val="superscript"/>
                <w:lang w:eastAsia="en-GB"/>
              </w:rPr>
              <w:t>b,h</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0.763</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9.7</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South Georgia </w:t>
            </w:r>
            <w:r w:rsidRPr="00980A28">
              <w:rPr>
                <w:rFonts w:eastAsia="Times New Roman" w:cstheme="minorHAnsi"/>
                <w:color w:val="000000"/>
                <w:sz w:val="18"/>
                <w:szCs w:val="18"/>
                <w:vertAlign w:val="superscript"/>
                <w:lang w:eastAsia="en-GB"/>
              </w:rPr>
              <w:t>(1, 7)</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74,296</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12.4</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0.820</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0.875</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0.586</w:t>
            </w:r>
            <w:r w:rsidRPr="00980A28">
              <w:rPr>
                <w:rFonts w:eastAsia="Times New Roman" w:cstheme="minorHAnsi"/>
                <w:color w:val="000000"/>
                <w:sz w:val="18"/>
                <w:szCs w:val="18"/>
                <w:vertAlign w:val="superscript"/>
                <w:lang w:eastAsia="en-GB"/>
              </w:rPr>
              <w:t>b</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0.300</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12.1</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tcPr>
          <w:p w:rsidR="00E06366" w:rsidRPr="00980A28" w:rsidRDefault="00E06366" w:rsidP="00E0636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Atlantic yellow-nosed albatross</w:t>
            </w: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tcPr>
          <w:p w:rsidR="00E06366" w:rsidRPr="00980A28" w:rsidRDefault="00E06366" w:rsidP="00E0636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 xml:space="preserve">      Gough </w:t>
            </w:r>
            <w:r w:rsidRPr="00980A28">
              <w:rPr>
                <w:rFonts w:eastAsia="Times New Roman" w:cstheme="minorHAnsi"/>
                <w:color w:val="000000"/>
                <w:sz w:val="18"/>
                <w:szCs w:val="18"/>
                <w:vertAlign w:val="superscript"/>
                <w:lang w:eastAsia="en-GB"/>
              </w:rPr>
              <w:t>(1, 31, 33, 34)</w:t>
            </w: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5,300</w:t>
            </w:r>
          </w:p>
        </w:tc>
        <w:tc>
          <w:tcPr>
            <w:tcW w:w="709"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15.9</w:t>
            </w: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0.836</w:t>
            </w: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0.920</w:t>
            </w: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0.655</w:t>
            </w: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0.630</w:t>
            </w: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10.5</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b/>
                <w:bCs/>
                <w:color w:val="000000"/>
                <w:sz w:val="18"/>
                <w:szCs w:val="18"/>
                <w:lang w:eastAsia="en-GB"/>
              </w:rPr>
              <w:t>Indian yellow-nosed albatross</w:t>
            </w: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Amsterdam and St Paul </w:t>
            </w:r>
            <w:r w:rsidRPr="00980A28">
              <w:rPr>
                <w:rFonts w:eastAsia="Times New Roman" w:cstheme="minorHAnsi"/>
                <w:color w:val="000000"/>
                <w:sz w:val="18"/>
                <w:szCs w:val="18"/>
                <w:vertAlign w:val="superscript"/>
                <w:lang w:eastAsia="en-GB"/>
              </w:rPr>
              <w:t>(1, 15, 17, 31, 32)</w:t>
            </w: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22,000</w:t>
            </w:r>
          </w:p>
        </w:tc>
        <w:tc>
          <w:tcPr>
            <w:tcW w:w="709"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65.0</w:t>
            </w: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0.794</w:t>
            </w: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0.902</w:t>
            </w: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0.655</w:t>
            </w:r>
            <w:r w:rsidRPr="00980A28">
              <w:rPr>
                <w:rFonts w:eastAsia="Times New Roman" w:cstheme="minorHAnsi"/>
                <w:color w:val="000000"/>
                <w:sz w:val="18"/>
                <w:szCs w:val="18"/>
                <w:vertAlign w:val="superscript"/>
                <w:lang w:eastAsia="en-GB"/>
              </w:rPr>
              <w:t>i</w:t>
            </w: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0.159</w:t>
            </w: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9.0</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b/>
                <w:bCs/>
                <w:color w:val="000000"/>
                <w:sz w:val="18"/>
                <w:szCs w:val="18"/>
                <w:lang w:eastAsia="en-GB"/>
              </w:rPr>
              <w:t>Sooty albatross</w:t>
            </w: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Prince Edward Islands </w:t>
            </w:r>
            <w:r w:rsidRPr="00980A28">
              <w:rPr>
                <w:rFonts w:eastAsia="Times New Roman" w:cstheme="minorHAnsi"/>
                <w:color w:val="000000"/>
                <w:sz w:val="18"/>
                <w:szCs w:val="18"/>
                <w:vertAlign w:val="superscript"/>
                <w:lang w:eastAsia="en-GB"/>
              </w:rPr>
              <w:t>(1, 34, 35, 36)</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2,493</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18.8</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0.842</w:t>
            </w:r>
            <w:r w:rsidRPr="00980A28">
              <w:rPr>
                <w:rFonts w:eastAsia="Times New Roman" w:cstheme="minorHAnsi"/>
                <w:color w:val="000000"/>
                <w:sz w:val="18"/>
                <w:szCs w:val="18"/>
                <w:vertAlign w:val="superscript"/>
                <w:lang w:eastAsia="en-GB"/>
              </w:rPr>
              <w:t>e</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0.920</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0.600</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0.560</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11.8</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Tristan da Cunha </w:t>
            </w:r>
            <w:r w:rsidRPr="00980A28">
              <w:rPr>
                <w:rFonts w:eastAsia="Times New Roman" w:cstheme="minorHAnsi"/>
                <w:color w:val="000000"/>
                <w:sz w:val="18"/>
                <w:szCs w:val="18"/>
                <w:vertAlign w:val="superscript"/>
                <w:lang w:eastAsia="en-GB"/>
              </w:rPr>
              <w:t>(1, 33, 34, 35)</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8,188</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61.7</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0.842</w:t>
            </w:r>
            <w:r w:rsidRPr="00980A28">
              <w:rPr>
                <w:rFonts w:eastAsia="Times New Roman" w:cstheme="minorHAnsi"/>
                <w:color w:val="000000"/>
                <w:sz w:val="18"/>
                <w:szCs w:val="18"/>
                <w:vertAlign w:val="superscript"/>
                <w:lang w:eastAsia="en-GB"/>
              </w:rPr>
              <w:t>e</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0.920</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0.600</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0.480</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11.8</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tcPr>
          <w:p w:rsidR="00E06366" w:rsidRPr="00980A28" w:rsidRDefault="00E06366" w:rsidP="00E0636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Light-mantled albatross</w:t>
            </w: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 xml:space="preserve">      Prince Edward Islands </w:t>
            </w:r>
            <w:r w:rsidRPr="00980A28">
              <w:rPr>
                <w:rFonts w:eastAsia="Times New Roman" w:cstheme="minorHAnsi"/>
                <w:color w:val="000000"/>
                <w:sz w:val="18"/>
                <w:szCs w:val="18"/>
                <w:vertAlign w:val="superscript"/>
                <w:lang w:eastAsia="en-GB"/>
              </w:rPr>
              <w:t>(1, 11)</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657</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3.2</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0.876</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0.959</w:t>
            </w:r>
            <w:r w:rsidRPr="00980A28">
              <w:rPr>
                <w:rFonts w:eastAsia="Times New Roman" w:cstheme="minorHAnsi"/>
                <w:color w:val="000000"/>
                <w:sz w:val="18"/>
                <w:szCs w:val="18"/>
                <w:vertAlign w:val="superscript"/>
                <w:lang w:eastAsia="en-GB"/>
              </w:rPr>
              <w:t>j</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0.597</w:t>
            </w:r>
            <w:r w:rsidRPr="00980A28">
              <w:rPr>
                <w:rFonts w:eastAsia="Times New Roman" w:cstheme="minorHAnsi"/>
                <w:color w:val="000000"/>
                <w:sz w:val="18"/>
                <w:szCs w:val="18"/>
                <w:vertAlign w:val="superscript"/>
                <w:lang w:eastAsia="en-GB"/>
              </w:rPr>
              <w:t>j</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0.352</w:t>
            </w:r>
            <w:r w:rsidRPr="00980A28">
              <w:rPr>
                <w:rFonts w:eastAsia="Times New Roman" w:cstheme="minorHAnsi"/>
                <w:color w:val="000000"/>
                <w:sz w:val="18"/>
                <w:szCs w:val="18"/>
                <w:vertAlign w:val="superscript"/>
                <w:lang w:eastAsia="en-GB"/>
              </w:rPr>
              <w:t>j</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11.0</w:t>
            </w:r>
            <w:r w:rsidRPr="00980A28">
              <w:rPr>
                <w:rFonts w:eastAsia="Times New Roman" w:cstheme="minorHAnsi"/>
                <w:color w:val="000000"/>
                <w:sz w:val="18"/>
                <w:szCs w:val="18"/>
                <w:vertAlign w:val="superscript"/>
                <w:lang w:eastAsia="en-GB"/>
              </w:rPr>
              <w:t>j</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tcPr>
          <w:p w:rsidR="00E06366" w:rsidRPr="00980A28" w:rsidRDefault="00E06366" w:rsidP="00E0636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Southern giant petrel</w:t>
            </w: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 xml:space="preserve">      Prince Edward Islands </w:t>
            </w:r>
            <w:r w:rsidRPr="00980A28">
              <w:rPr>
                <w:rFonts w:eastAsia="Times New Roman" w:cstheme="minorHAnsi"/>
                <w:color w:val="000000"/>
                <w:sz w:val="18"/>
                <w:szCs w:val="18"/>
                <w:vertAlign w:val="superscript"/>
                <w:lang w:eastAsia="en-GB"/>
              </w:rPr>
              <w:t>(1, 23, 35, 37, 38)</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2,800</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4.7</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0.795</w:t>
            </w:r>
            <w:r w:rsidRPr="00980A28">
              <w:rPr>
                <w:rFonts w:eastAsia="Times New Roman" w:cstheme="minorHAnsi"/>
                <w:color w:val="000000"/>
                <w:sz w:val="18"/>
                <w:szCs w:val="18"/>
                <w:vertAlign w:val="superscript"/>
                <w:lang w:eastAsia="en-GB"/>
              </w:rPr>
              <w:t>k</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0.890</w:t>
            </w:r>
            <w:r w:rsidRPr="00980A28">
              <w:rPr>
                <w:rFonts w:eastAsia="Times New Roman" w:cstheme="minorHAnsi"/>
                <w:color w:val="000000"/>
                <w:sz w:val="18"/>
                <w:szCs w:val="18"/>
                <w:vertAlign w:val="superscript"/>
                <w:lang w:eastAsia="en-GB"/>
              </w:rPr>
              <w:t>l</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0.730</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0.550</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8.0</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 xml:space="preserve">      South Georgia </w:t>
            </w:r>
            <w:r w:rsidRPr="00980A28">
              <w:rPr>
                <w:rFonts w:eastAsia="Times New Roman" w:cstheme="minorHAnsi"/>
                <w:color w:val="000000"/>
                <w:sz w:val="18"/>
                <w:szCs w:val="18"/>
                <w:vertAlign w:val="superscript"/>
                <w:lang w:eastAsia="en-GB"/>
              </w:rPr>
              <w:t>(1, 35, 39, 40)</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5,500</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11.0</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0.821</w:t>
            </w:r>
            <w:r w:rsidRPr="00980A28">
              <w:rPr>
                <w:rFonts w:eastAsia="Times New Roman" w:cstheme="minorHAnsi"/>
                <w:color w:val="000000"/>
                <w:sz w:val="18"/>
                <w:szCs w:val="18"/>
                <w:vertAlign w:val="superscript"/>
                <w:lang w:eastAsia="en-GB"/>
              </w:rPr>
              <w:t>k</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0.920</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0.730</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0.449</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8.0</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tcPr>
          <w:p w:rsidR="00E06366" w:rsidRPr="00980A28" w:rsidRDefault="00E06366" w:rsidP="00E0636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Northern giant petrel</w:t>
            </w: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tcPr>
          <w:p w:rsidR="00E06366" w:rsidRPr="00980A28" w:rsidRDefault="00E06366" w:rsidP="00E0636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 xml:space="preserve">      Prince Edward Islands </w:t>
            </w:r>
            <w:r w:rsidRPr="00980A28">
              <w:rPr>
                <w:rFonts w:eastAsia="Times New Roman" w:cstheme="minorHAnsi"/>
                <w:color w:val="000000"/>
                <w:sz w:val="18"/>
                <w:szCs w:val="18"/>
                <w:vertAlign w:val="superscript"/>
                <w:lang w:eastAsia="en-GB"/>
              </w:rPr>
              <w:t>(1, 23, 32, 35, 37, 41)</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750</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3.9</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0.795</w:t>
            </w:r>
            <w:r w:rsidRPr="00980A28">
              <w:rPr>
                <w:rFonts w:eastAsia="Times New Roman" w:cstheme="minorHAnsi"/>
                <w:color w:val="000000"/>
                <w:sz w:val="18"/>
                <w:szCs w:val="18"/>
                <w:vertAlign w:val="superscript"/>
                <w:lang w:eastAsia="en-GB"/>
              </w:rPr>
              <w:t>k</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0.890</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0.730</w:t>
            </w:r>
            <w:r w:rsidRPr="00980A28">
              <w:rPr>
                <w:rFonts w:eastAsia="Times New Roman" w:cstheme="minorHAnsi"/>
                <w:color w:val="000000"/>
                <w:sz w:val="18"/>
                <w:szCs w:val="18"/>
                <w:vertAlign w:val="superscript"/>
                <w:lang w:eastAsia="en-GB"/>
              </w:rPr>
              <w:t>m</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0.680</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10.0</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 xml:space="preserve">      South Georgia </w:t>
            </w:r>
            <w:r w:rsidRPr="00980A28">
              <w:rPr>
                <w:rFonts w:eastAsia="Times New Roman" w:cstheme="minorHAnsi"/>
                <w:color w:val="000000"/>
                <w:sz w:val="18"/>
                <w:szCs w:val="18"/>
                <w:vertAlign w:val="superscript"/>
                <w:lang w:eastAsia="en-GB"/>
              </w:rPr>
              <w:t>(1, 32, 35, 39, 40)</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4,310</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36.5</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0.813</w:t>
            </w:r>
            <w:r w:rsidRPr="00980A28">
              <w:rPr>
                <w:rFonts w:eastAsia="Times New Roman" w:cstheme="minorHAnsi"/>
                <w:color w:val="000000"/>
                <w:sz w:val="18"/>
                <w:szCs w:val="18"/>
                <w:vertAlign w:val="superscript"/>
                <w:lang w:eastAsia="en-GB"/>
              </w:rPr>
              <w:t>k</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0.910</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0.730</w:t>
            </w:r>
            <w:r w:rsidRPr="00980A28">
              <w:rPr>
                <w:rFonts w:eastAsia="Times New Roman" w:cstheme="minorHAnsi"/>
                <w:color w:val="000000"/>
                <w:sz w:val="18"/>
                <w:szCs w:val="18"/>
                <w:vertAlign w:val="superscript"/>
                <w:lang w:eastAsia="en-GB"/>
              </w:rPr>
              <w:t>m</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0.573</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10.0</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b/>
                <w:bCs/>
                <w:color w:val="000000"/>
                <w:sz w:val="18"/>
                <w:szCs w:val="18"/>
                <w:lang w:eastAsia="en-GB"/>
              </w:rPr>
              <w:t>White-chinned petrel</w:t>
            </w: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Antipodes Islands </w:t>
            </w:r>
            <w:r w:rsidRPr="00980A28">
              <w:rPr>
                <w:rFonts w:eastAsia="Times New Roman" w:cstheme="minorHAnsi"/>
                <w:color w:val="000000"/>
                <w:sz w:val="18"/>
                <w:szCs w:val="18"/>
                <w:vertAlign w:val="superscript"/>
                <w:lang w:eastAsia="en-GB"/>
              </w:rPr>
              <w:t>(1, 7, 35, 37, 42, 43)</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40,000</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3.0</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0.819</w:t>
            </w:r>
            <w:r w:rsidRPr="00980A28">
              <w:rPr>
                <w:rFonts w:eastAsia="Times New Roman" w:cstheme="minorHAnsi"/>
                <w:color w:val="000000"/>
                <w:sz w:val="18"/>
                <w:szCs w:val="18"/>
                <w:vertAlign w:val="superscript"/>
                <w:lang w:eastAsia="en-GB"/>
              </w:rPr>
              <w:t>k</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0.940</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0.750</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0.300</w:t>
            </w:r>
            <w:r w:rsidRPr="00980A28">
              <w:rPr>
                <w:rFonts w:eastAsia="Times New Roman" w:cstheme="minorHAnsi"/>
                <w:color w:val="000000"/>
                <w:sz w:val="18"/>
                <w:szCs w:val="18"/>
                <w:vertAlign w:val="superscript"/>
                <w:lang w:eastAsia="en-GB"/>
              </w:rPr>
              <w:t>n</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6.5</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Prince Edward Islands </w:t>
            </w:r>
            <w:r w:rsidRPr="00980A28">
              <w:rPr>
                <w:rFonts w:eastAsia="Times New Roman" w:cstheme="minorHAnsi"/>
                <w:color w:val="000000"/>
                <w:sz w:val="18"/>
                <w:szCs w:val="18"/>
                <w:vertAlign w:val="superscript"/>
                <w:lang w:eastAsia="en-GB"/>
              </w:rPr>
              <w:t>(1, 35, 44, 45, 46, 47)</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36,000</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2.7</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0.700</w:t>
            </w:r>
            <w:r w:rsidRPr="00980A28">
              <w:rPr>
                <w:rFonts w:eastAsia="Times New Roman" w:cstheme="minorHAnsi"/>
                <w:color w:val="000000"/>
                <w:sz w:val="18"/>
                <w:szCs w:val="18"/>
                <w:vertAlign w:val="superscript"/>
                <w:lang w:eastAsia="en-GB"/>
              </w:rPr>
              <w:t>o</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0.895</w:t>
            </w:r>
            <w:r w:rsidRPr="00980A28">
              <w:rPr>
                <w:rFonts w:eastAsia="Times New Roman" w:cstheme="minorHAnsi"/>
                <w:color w:val="000000"/>
                <w:sz w:val="18"/>
                <w:szCs w:val="18"/>
                <w:vertAlign w:val="superscript"/>
                <w:lang w:eastAsia="en-GB"/>
              </w:rPr>
              <w:t>o</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0.750</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0.590</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6.1</w:t>
            </w:r>
            <w:r w:rsidRPr="00980A28">
              <w:rPr>
                <w:rFonts w:eastAsia="Times New Roman" w:cstheme="minorHAnsi"/>
                <w:color w:val="000000"/>
                <w:sz w:val="18"/>
                <w:szCs w:val="18"/>
                <w:vertAlign w:val="superscript"/>
                <w:lang w:eastAsia="en-GB"/>
              </w:rPr>
              <w:t>o</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South Georgia </w:t>
            </w:r>
            <w:r w:rsidRPr="00980A28">
              <w:rPr>
                <w:rFonts w:eastAsia="Times New Roman" w:cstheme="minorHAnsi"/>
                <w:color w:val="000000"/>
                <w:sz w:val="18"/>
                <w:szCs w:val="18"/>
                <w:vertAlign w:val="superscript"/>
                <w:lang w:eastAsia="en-GB"/>
              </w:rPr>
              <w:t>(1, 7, 35, 43)</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773,150</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58.8</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0.820</w:t>
            </w:r>
            <w:r w:rsidRPr="00980A28">
              <w:rPr>
                <w:rFonts w:eastAsia="Times New Roman" w:cstheme="minorHAnsi"/>
                <w:color w:val="000000"/>
                <w:sz w:val="18"/>
                <w:szCs w:val="18"/>
                <w:vertAlign w:val="superscript"/>
                <w:lang w:eastAsia="en-GB"/>
              </w:rPr>
              <w:t>n</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0.875</w:t>
            </w:r>
            <w:r w:rsidRPr="00980A28">
              <w:rPr>
                <w:rFonts w:eastAsia="Times New Roman" w:cstheme="minorHAnsi"/>
                <w:color w:val="000000"/>
                <w:sz w:val="18"/>
                <w:szCs w:val="18"/>
                <w:vertAlign w:val="superscript"/>
                <w:lang w:eastAsia="en-GB"/>
              </w:rPr>
              <w:t>n</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0.750</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0.444</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6.0</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b/>
                <w:bCs/>
                <w:color w:val="000000"/>
                <w:sz w:val="18"/>
                <w:szCs w:val="18"/>
                <w:lang w:eastAsia="en-GB"/>
              </w:rPr>
              <w:t>Spectacled petrel</w:t>
            </w: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Tristan da Cunha </w:t>
            </w:r>
            <w:r w:rsidRPr="00980A28">
              <w:rPr>
                <w:rFonts w:eastAsia="Times New Roman" w:cstheme="minorHAnsi"/>
                <w:color w:val="000000"/>
                <w:sz w:val="18"/>
                <w:szCs w:val="18"/>
                <w:vertAlign w:val="superscript"/>
                <w:lang w:eastAsia="en-GB"/>
              </w:rPr>
              <w:t>(1, 34, 35, 48, 49)</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30,000</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100.0</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0.840</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0.970</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0.790</w:t>
            </w:r>
            <w:r w:rsidRPr="00980A28">
              <w:rPr>
                <w:rFonts w:eastAsia="Times New Roman" w:cstheme="minorHAnsi"/>
                <w:color w:val="000000"/>
                <w:sz w:val="18"/>
                <w:szCs w:val="18"/>
                <w:vertAlign w:val="superscript"/>
                <w:lang w:eastAsia="en-GB"/>
              </w:rPr>
              <w:t>p</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0.600</w:t>
            </w:r>
            <w:r w:rsidRPr="00980A28">
              <w:rPr>
                <w:rFonts w:eastAsia="Times New Roman" w:cstheme="minorHAnsi"/>
                <w:color w:val="000000"/>
                <w:sz w:val="18"/>
                <w:szCs w:val="18"/>
                <w:vertAlign w:val="superscript"/>
                <w:lang w:eastAsia="en-GB"/>
              </w:rPr>
              <w:t>q</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5.0</w:t>
            </w:r>
            <w:r w:rsidRPr="00980A28">
              <w:rPr>
                <w:rFonts w:eastAsia="Times New Roman" w:cstheme="minorHAnsi"/>
                <w:color w:val="000000"/>
                <w:sz w:val="18"/>
                <w:szCs w:val="18"/>
                <w:vertAlign w:val="superscript"/>
                <w:lang w:eastAsia="en-GB"/>
              </w:rPr>
              <w:t>q</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b/>
                <w:bCs/>
                <w:color w:val="000000"/>
                <w:sz w:val="18"/>
                <w:szCs w:val="18"/>
                <w:lang w:eastAsia="en-GB"/>
              </w:rPr>
              <w:t>Black petrel</w:t>
            </w: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Great Barrier Island </w:t>
            </w:r>
            <w:r w:rsidRPr="00980A28">
              <w:rPr>
                <w:rFonts w:eastAsia="Times New Roman" w:cstheme="minorHAnsi"/>
                <w:color w:val="000000"/>
                <w:sz w:val="18"/>
                <w:szCs w:val="18"/>
                <w:vertAlign w:val="superscript"/>
                <w:lang w:eastAsia="en-GB"/>
              </w:rPr>
              <w:t>(1, 49, 50, 51, 52)</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2,427</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94.3</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0.792</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0.903</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0.800</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0.735</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6.6</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b/>
                <w:bCs/>
                <w:color w:val="000000"/>
                <w:sz w:val="18"/>
                <w:szCs w:val="18"/>
                <w:lang w:eastAsia="en-GB"/>
              </w:rPr>
              <w:t>Westland petrel</w:t>
            </w: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rPr>
                <w:rFonts w:eastAsia="Times New Roman" w:cstheme="minorHAnsi"/>
                <w:b/>
                <w:bCs/>
                <w:color w:val="000000"/>
                <w:sz w:val="18"/>
                <w:szCs w:val="18"/>
                <w:lang w:eastAsia="en-GB"/>
              </w:rPr>
            </w:pPr>
            <w:r w:rsidRPr="00980A28">
              <w:rPr>
                <w:rFonts w:eastAsia="Times New Roman" w:cstheme="minorHAnsi"/>
                <w:color w:val="000000"/>
                <w:sz w:val="18"/>
                <w:szCs w:val="18"/>
                <w:lang w:eastAsia="en-GB"/>
              </w:rPr>
              <w:t xml:space="preserve">     New Zealand </w:t>
            </w:r>
            <w:r w:rsidRPr="00980A28">
              <w:rPr>
                <w:rFonts w:eastAsia="Times New Roman" w:cstheme="minorHAnsi"/>
                <w:color w:val="000000"/>
                <w:sz w:val="18"/>
                <w:szCs w:val="18"/>
                <w:vertAlign w:val="superscript"/>
                <w:lang w:eastAsia="en-GB"/>
              </w:rPr>
              <w:t>(1, 53)</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4,000</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100.0</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0.875</w:t>
            </w:r>
            <w:r w:rsidRPr="00980A28">
              <w:rPr>
                <w:rFonts w:eastAsia="Times New Roman" w:cstheme="minorHAnsi"/>
                <w:color w:val="000000"/>
                <w:sz w:val="18"/>
                <w:szCs w:val="18"/>
                <w:vertAlign w:val="superscript"/>
                <w:lang w:eastAsia="en-GB"/>
              </w:rPr>
              <w:t>r</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0.936</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0.460</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0.607</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7.7</w:t>
            </w:r>
            <w:r w:rsidRPr="00980A28">
              <w:rPr>
                <w:rFonts w:eastAsia="Times New Roman" w:cstheme="minorHAnsi"/>
                <w:color w:val="000000"/>
                <w:sz w:val="18"/>
                <w:szCs w:val="18"/>
                <w:vertAlign w:val="superscript"/>
                <w:lang w:eastAsia="en-GB"/>
              </w:rPr>
              <w:t>s</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tcPr>
          <w:p w:rsidR="00E06366" w:rsidRPr="00980A28" w:rsidRDefault="00E06366" w:rsidP="00E0636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Grey petrel</w:t>
            </w: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709"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992"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1"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c>
          <w:tcPr>
            <w:tcW w:w="850" w:type="dxa"/>
            <w:tcBorders>
              <w:top w:val="nil"/>
              <w:left w:val="nil"/>
              <w:bottom w:val="nil"/>
              <w:right w:val="nil"/>
            </w:tcBorders>
            <w:shd w:val="clear" w:color="auto" w:fill="auto"/>
            <w:noWrap/>
            <w:vAlign w:val="bottom"/>
          </w:tcPr>
          <w:p w:rsidR="00E06366" w:rsidRPr="00980A28" w:rsidRDefault="00E06366" w:rsidP="00E06366">
            <w:pPr>
              <w:spacing w:after="0" w:line="240" w:lineRule="auto"/>
              <w:jc w:val="center"/>
              <w:rPr>
                <w:rFonts w:eastAsia="Times New Roman" w:cstheme="minorHAnsi"/>
                <w:color w:val="000000"/>
                <w:sz w:val="18"/>
                <w:szCs w:val="18"/>
                <w:lang w:eastAsia="en-GB"/>
              </w:rPr>
            </w:pP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 xml:space="preserve">      Antipodes Islands </w:t>
            </w:r>
            <w:r w:rsidRPr="00980A28">
              <w:rPr>
                <w:rFonts w:eastAsia="Times New Roman" w:cstheme="minorHAnsi"/>
                <w:color w:val="000000"/>
                <w:sz w:val="18"/>
                <w:szCs w:val="18"/>
                <w:vertAlign w:val="superscript"/>
                <w:lang w:eastAsia="en-GB"/>
              </w:rPr>
              <w:t>(1, 35, 52, 55)</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53,000</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NA</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0.819</w:t>
            </w:r>
            <w:r w:rsidRPr="00980A28">
              <w:rPr>
                <w:rFonts w:eastAsia="Times New Roman" w:cstheme="minorHAnsi"/>
                <w:color w:val="000000"/>
                <w:sz w:val="18"/>
                <w:szCs w:val="18"/>
                <w:vertAlign w:val="superscript"/>
                <w:lang w:eastAsia="en-GB"/>
              </w:rPr>
              <w:t>t</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0.940</w:t>
            </w:r>
            <w:r w:rsidRPr="00980A28">
              <w:rPr>
                <w:rFonts w:eastAsia="Times New Roman" w:cstheme="minorHAnsi"/>
                <w:color w:val="000000"/>
                <w:sz w:val="18"/>
                <w:szCs w:val="18"/>
                <w:vertAlign w:val="superscript"/>
                <w:lang w:eastAsia="en-GB"/>
              </w:rPr>
              <w:t>u</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0.810</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0.735</w:t>
            </w:r>
            <w:r w:rsidRPr="00980A28">
              <w:rPr>
                <w:rFonts w:eastAsia="Times New Roman" w:cstheme="minorHAnsi"/>
                <w:color w:val="000000"/>
                <w:sz w:val="18"/>
                <w:szCs w:val="18"/>
                <w:vertAlign w:val="superscript"/>
                <w:lang w:eastAsia="en-GB"/>
              </w:rPr>
              <w:t>v</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7.0</w:t>
            </w:r>
            <w:r w:rsidRPr="00980A28">
              <w:rPr>
                <w:rFonts w:eastAsia="Times New Roman" w:cstheme="minorHAnsi"/>
                <w:color w:val="000000"/>
                <w:sz w:val="18"/>
                <w:szCs w:val="18"/>
                <w:vertAlign w:val="superscript"/>
                <w:lang w:eastAsia="en-GB"/>
              </w:rPr>
              <w:t>u</w:t>
            </w:r>
          </w:p>
        </w:tc>
      </w:tr>
      <w:tr w:rsidR="00E06366" w:rsidRPr="00980A28" w:rsidTr="00980A28">
        <w:trPr>
          <w:trHeight w:val="300"/>
          <w:jc w:val="center"/>
        </w:trPr>
        <w:tc>
          <w:tcPr>
            <w:tcW w:w="3214"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 xml:space="preserve">      Prince Edward Islands </w:t>
            </w:r>
            <w:r w:rsidRPr="00980A28">
              <w:rPr>
                <w:rFonts w:eastAsia="Times New Roman" w:cstheme="minorHAnsi"/>
                <w:color w:val="000000"/>
                <w:sz w:val="18"/>
                <w:szCs w:val="18"/>
                <w:vertAlign w:val="superscript"/>
                <w:lang w:eastAsia="en-GB"/>
              </w:rPr>
              <w:t>(1, 35, 52, 55, 56)</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5,000</w:t>
            </w:r>
          </w:p>
        </w:tc>
        <w:tc>
          <w:tcPr>
            <w:tcW w:w="709"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NA</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0.819</w:t>
            </w:r>
            <w:r w:rsidRPr="00980A28">
              <w:rPr>
                <w:rFonts w:eastAsia="Times New Roman" w:cstheme="minorHAnsi"/>
                <w:color w:val="000000"/>
                <w:sz w:val="18"/>
                <w:szCs w:val="18"/>
                <w:vertAlign w:val="superscript"/>
                <w:lang w:eastAsia="en-GB"/>
              </w:rPr>
              <w:t>t</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0.940</w:t>
            </w:r>
            <w:r w:rsidRPr="00980A28">
              <w:rPr>
                <w:rFonts w:eastAsia="Times New Roman" w:cstheme="minorHAnsi"/>
                <w:color w:val="000000"/>
                <w:sz w:val="18"/>
                <w:szCs w:val="18"/>
                <w:vertAlign w:val="superscript"/>
                <w:lang w:eastAsia="en-GB"/>
              </w:rPr>
              <w:t>u</w:t>
            </w:r>
          </w:p>
        </w:tc>
        <w:tc>
          <w:tcPr>
            <w:tcW w:w="992"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0.810</w:t>
            </w:r>
          </w:p>
        </w:tc>
        <w:tc>
          <w:tcPr>
            <w:tcW w:w="851"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0.735</w:t>
            </w:r>
            <w:r w:rsidRPr="00980A28">
              <w:rPr>
                <w:rFonts w:eastAsia="Times New Roman" w:cstheme="minorHAnsi"/>
                <w:color w:val="000000"/>
                <w:sz w:val="18"/>
                <w:szCs w:val="18"/>
                <w:vertAlign w:val="superscript"/>
                <w:lang w:eastAsia="en-GB"/>
              </w:rPr>
              <w:t>v</w:t>
            </w:r>
          </w:p>
        </w:tc>
        <w:tc>
          <w:tcPr>
            <w:tcW w:w="850" w:type="dxa"/>
            <w:tcBorders>
              <w:top w:val="nil"/>
              <w:left w:val="nil"/>
              <w:bottom w:val="nil"/>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7.0</w:t>
            </w:r>
            <w:r w:rsidRPr="00980A28">
              <w:rPr>
                <w:rFonts w:eastAsia="Times New Roman" w:cstheme="minorHAnsi"/>
                <w:color w:val="000000"/>
                <w:sz w:val="18"/>
                <w:szCs w:val="18"/>
                <w:vertAlign w:val="superscript"/>
                <w:lang w:eastAsia="en-GB"/>
              </w:rPr>
              <w:t>u</w:t>
            </w:r>
          </w:p>
        </w:tc>
      </w:tr>
      <w:tr w:rsidR="00E06366" w:rsidRPr="00980A28" w:rsidTr="00980A28">
        <w:trPr>
          <w:trHeight w:val="300"/>
          <w:jc w:val="center"/>
        </w:trPr>
        <w:tc>
          <w:tcPr>
            <w:tcW w:w="3214" w:type="dxa"/>
            <w:tcBorders>
              <w:top w:val="nil"/>
              <w:left w:val="nil"/>
              <w:bottom w:val="single" w:sz="4" w:space="0" w:color="auto"/>
              <w:right w:val="nil"/>
            </w:tcBorders>
            <w:shd w:val="clear" w:color="auto" w:fill="auto"/>
            <w:noWrap/>
            <w:vAlign w:val="bottom"/>
            <w:hideMark/>
          </w:tcPr>
          <w:p w:rsidR="00E06366" w:rsidRPr="00980A28" w:rsidRDefault="00E06366" w:rsidP="00E06366">
            <w:pPr>
              <w:spacing w:after="0" w:line="240" w:lineRule="auto"/>
              <w:rPr>
                <w:rFonts w:eastAsia="Times New Roman" w:cstheme="minorHAnsi"/>
                <w:color w:val="000000"/>
                <w:sz w:val="18"/>
                <w:szCs w:val="18"/>
                <w:lang w:eastAsia="en-GB"/>
              </w:rPr>
            </w:pPr>
            <w:r w:rsidRPr="00980A28">
              <w:rPr>
                <w:rFonts w:eastAsia="Times New Roman" w:cstheme="minorHAnsi"/>
                <w:color w:val="000000"/>
                <w:sz w:val="18"/>
                <w:szCs w:val="18"/>
                <w:lang w:eastAsia="en-GB"/>
              </w:rPr>
              <w:t xml:space="preserve">      Gough </w:t>
            </w:r>
            <w:r w:rsidRPr="00980A28">
              <w:rPr>
                <w:rFonts w:eastAsia="Times New Roman" w:cstheme="minorHAnsi"/>
                <w:color w:val="000000"/>
                <w:sz w:val="18"/>
                <w:szCs w:val="18"/>
                <w:vertAlign w:val="superscript"/>
                <w:lang w:eastAsia="en-GB"/>
              </w:rPr>
              <w:t>(1, 35, 52, 55, 56)</w:t>
            </w:r>
          </w:p>
        </w:tc>
        <w:tc>
          <w:tcPr>
            <w:tcW w:w="850" w:type="dxa"/>
            <w:tcBorders>
              <w:top w:val="nil"/>
              <w:left w:val="nil"/>
              <w:bottom w:val="single" w:sz="4" w:space="0" w:color="auto"/>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15,000</w:t>
            </w:r>
          </w:p>
        </w:tc>
        <w:tc>
          <w:tcPr>
            <w:tcW w:w="709" w:type="dxa"/>
            <w:tcBorders>
              <w:top w:val="nil"/>
              <w:left w:val="nil"/>
              <w:bottom w:val="single" w:sz="4" w:space="0" w:color="auto"/>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NA</w:t>
            </w:r>
          </w:p>
        </w:tc>
        <w:tc>
          <w:tcPr>
            <w:tcW w:w="992" w:type="dxa"/>
            <w:tcBorders>
              <w:top w:val="nil"/>
              <w:left w:val="nil"/>
              <w:bottom w:val="single" w:sz="4" w:space="0" w:color="auto"/>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0.819</w:t>
            </w:r>
            <w:r w:rsidRPr="00980A28">
              <w:rPr>
                <w:rFonts w:eastAsia="Times New Roman" w:cstheme="minorHAnsi"/>
                <w:color w:val="000000"/>
                <w:sz w:val="18"/>
                <w:szCs w:val="18"/>
                <w:vertAlign w:val="superscript"/>
                <w:lang w:eastAsia="en-GB"/>
              </w:rPr>
              <w:t>t</w:t>
            </w:r>
          </w:p>
        </w:tc>
        <w:tc>
          <w:tcPr>
            <w:tcW w:w="851" w:type="dxa"/>
            <w:tcBorders>
              <w:top w:val="nil"/>
              <w:left w:val="nil"/>
              <w:bottom w:val="single" w:sz="4" w:space="0" w:color="auto"/>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0.940</w:t>
            </w:r>
            <w:r w:rsidRPr="00980A28">
              <w:rPr>
                <w:rFonts w:eastAsia="Times New Roman" w:cstheme="minorHAnsi"/>
                <w:color w:val="000000"/>
                <w:sz w:val="18"/>
                <w:szCs w:val="18"/>
                <w:vertAlign w:val="superscript"/>
                <w:lang w:eastAsia="en-GB"/>
              </w:rPr>
              <w:t>u</w:t>
            </w:r>
          </w:p>
        </w:tc>
        <w:tc>
          <w:tcPr>
            <w:tcW w:w="992" w:type="dxa"/>
            <w:tcBorders>
              <w:top w:val="nil"/>
              <w:left w:val="nil"/>
              <w:bottom w:val="single" w:sz="4" w:space="0" w:color="auto"/>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0.810</w:t>
            </w:r>
          </w:p>
        </w:tc>
        <w:tc>
          <w:tcPr>
            <w:tcW w:w="851" w:type="dxa"/>
            <w:tcBorders>
              <w:top w:val="nil"/>
              <w:left w:val="nil"/>
              <w:bottom w:val="single" w:sz="4" w:space="0" w:color="auto"/>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0.735</w:t>
            </w:r>
            <w:r w:rsidRPr="00980A28">
              <w:rPr>
                <w:rFonts w:eastAsia="Times New Roman" w:cstheme="minorHAnsi"/>
                <w:color w:val="000000"/>
                <w:sz w:val="18"/>
                <w:szCs w:val="18"/>
                <w:vertAlign w:val="superscript"/>
                <w:lang w:eastAsia="en-GB"/>
              </w:rPr>
              <w:t>v</w:t>
            </w:r>
          </w:p>
        </w:tc>
        <w:tc>
          <w:tcPr>
            <w:tcW w:w="850" w:type="dxa"/>
            <w:tcBorders>
              <w:top w:val="nil"/>
              <w:left w:val="nil"/>
              <w:bottom w:val="single" w:sz="4" w:space="0" w:color="auto"/>
              <w:right w:val="nil"/>
            </w:tcBorders>
            <w:shd w:val="clear" w:color="auto" w:fill="auto"/>
            <w:noWrap/>
            <w:vAlign w:val="bottom"/>
            <w:hideMark/>
          </w:tcPr>
          <w:p w:rsidR="00E06366" w:rsidRPr="00980A28" w:rsidRDefault="00E06366" w:rsidP="00E06366">
            <w:pPr>
              <w:spacing w:after="0" w:line="240" w:lineRule="auto"/>
              <w:jc w:val="center"/>
              <w:rPr>
                <w:rFonts w:eastAsia="Times New Roman" w:cstheme="minorHAnsi"/>
                <w:color w:val="000000"/>
                <w:sz w:val="18"/>
                <w:szCs w:val="18"/>
                <w:lang w:eastAsia="en-GB"/>
              </w:rPr>
            </w:pPr>
            <w:r w:rsidRPr="00980A28">
              <w:rPr>
                <w:rFonts w:eastAsia="Times New Roman" w:cstheme="minorHAnsi"/>
                <w:color w:val="000000"/>
                <w:sz w:val="18"/>
                <w:szCs w:val="18"/>
                <w:lang w:eastAsia="en-GB"/>
              </w:rPr>
              <w:t>7.0</w:t>
            </w:r>
            <w:r w:rsidRPr="00980A28">
              <w:rPr>
                <w:rFonts w:eastAsia="Times New Roman" w:cstheme="minorHAnsi"/>
                <w:color w:val="000000"/>
                <w:sz w:val="18"/>
                <w:szCs w:val="18"/>
                <w:vertAlign w:val="superscript"/>
                <w:lang w:eastAsia="en-GB"/>
              </w:rPr>
              <w:t>u</w:t>
            </w:r>
          </w:p>
        </w:tc>
      </w:tr>
    </w:tbl>
    <w:p w:rsidR="00C42296" w:rsidRPr="00980A28" w:rsidRDefault="00C42296" w:rsidP="00B05D16">
      <w:pPr>
        <w:spacing w:after="0" w:line="240" w:lineRule="auto"/>
        <w:rPr>
          <w:rFonts w:eastAsia="Times New Roman" w:cstheme="minorHAnsi"/>
          <w:color w:val="000000"/>
          <w:sz w:val="18"/>
          <w:szCs w:val="18"/>
          <w:lang w:eastAsia="en-GB"/>
        </w:rPr>
      </w:pPr>
    </w:p>
    <w:p w:rsidR="00C42296" w:rsidRPr="00980A28" w:rsidRDefault="00C42296" w:rsidP="00B05D16">
      <w:pPr>
        <w:spacing w:after="0" w:line="240" w:lineRule="auto"/>
        <w:rPr>
          <w:rFonts w:eastAsia="Times New Roman" w:cstheme="minorHAnsi"/>
          <w:color w:val="000000"/>
          <w:sz w:val="18"/>
          <w:szCs w:val="18"/>
          <w:lang w:eastAsia="en-GB"/>
        </w:rPr>
      </w:pPr>
      <w:proofErr w:type="spellStart"/>
      <w:r w:rsidRPr="00980A28">
        <w:rPr>
          <w:rFonts w:eastAsia="Times New Roman" w:cstheme="minorHAnsi"/>
          <w:color w:val="000000"/>
          <w:sz w:val="18"/>
          <w:szCs w:val="18"/>
          <w:vertAlign w:val="superscript"/>
          <w:lang w:eastAsia="en-GB"/>
        </w:rPr>
        <w:t>a</w:t>
      </w:r>
      <w:proofErr w:type="spellEnd"/>
      <w:r w:rsidRPr="00980A28">
        <w:rPr>
          <w:rFonts w:eastAsia="Times New Roman" w:cstheme="minorHAnsi"/>
          <w:color w:val="000000"/>
          <w:sz w:val="18"/>
          <w:szCs w:val="18"/>
          <w:vertAlign w:val="superscript"/>
          <w:lang w:eastAsia="en-GB"/>
        </w:rPr>
        <w:t xml:space="preserve"> </w:t>
      </w:r>
      <w:r w:rsidRPr="00980A28">
        <w:rPr>
          <w:rFonts w:eastAsia="Times New Roman" w:cstheme="minorHAnsi"/>
          <w:color w:val="000000"/>
          <w:sz w:val="18"/>
          <w:szCs w:val="18"/>
          <w:lang w:eastAsia="en-GB"/>
        </w:rPr>
        <w:t xml:space="preserve">Average between males: 0.947 and females: 0.942; </w:t>
      </w:r>
      <w:r w:rsidRPr="00980A28">
        <w:rPr>
          <w:rFonts w:eastAsia="Times New Roman" w:cstheme="minorHAnsi"/>
          <w:color w:val="000000"/>
          <w:sz w:val="18"/>
          <w:szCs w:val="18"/>
          <w:vertAlign w:val="superscript"/>
          <w:lang w:eastAsia="en-GB"/>
        </w:rPr>
        <w:t>b</w:t>
      </w:r>
      <w:r w:rsidRPr="00980A28">
        <w:rPr>
          <w:rFonts w:eastAsia="Times New Roman" w:cstheme="minorHAnsi"/>
          <w:color w:val="000000"/>
          <w:sz w:val="18"/>
          <w:szCs w:val="18"/>
          <w:lang w:eastAsia="en-GB"/>
        </w:rPr>
        <w:t xml:space="preserve"> Product of return and breeding probabilities; </w:t>
      </w:r>
      <w:r w:rsidRPr="00980A28">
        <w:rPr>
          <w:rFonts w:eastAsia="Times New Roman" w:cstheme="minorHAnsi"/>
          <w:color w:val="000000"/>
          <w:sz w:val="18"/>
          <w:szCs w:val="18"/>
          <w:vertAlign w:val="superscript"/>
          <w:lang w:eastAsia="en-GB"/>
        </w:rPr>
        <w:t xml:space="preserve">c </w:t>
      </w:r>
      <w:r w:rsidRPr="00980A28">
        <w:rPr>
          <w:rFonts w:eastAsia="Times New Roman" w:cstheme="minorHAnsi"/>
          <w:color w:val="000000"/>
          <w:sz w:val="18"/>
          <w:szCs w:val="18"/>
          <w:lang w:eastAsia="en-GB"/>
        </w:rPr>
        <w:t xml:space="preserve">Replaced from Crozet; </w:t>
      </w:r>
      <w:r w:rsidRPr="00980A28">
        <w:rPr>
          <w:rFonts w:eastAsia="Times New Roman" w:cstheme="minorHAnsi"/>
          <w:color w:val="000000"/>
          <w:sz w:val="18"/>
          <w:szCs w:val="18"/>
          <w:vertAlign w:val="superscript"/>
          <w:lang w:eastAsia="en-GB"/>
        </w:rPr>
        <w:t>d</w:t>
      </w:r>
      <w:r w:rsidRPr="00980A28">
        <w:rPr>
          <w:rFonts w:eastAsia="Times New Roman" w:cstheme="minorHAnsi"/>
          <w:color w:val="000000"/>
          <w:sz w:val="18"/>
          <w:szCs w:val="18"/>
          <w:lang w:eastAsia="en-GB"/>
        </w:rPr>
        <w:t xml:space="preserve"> Replaced from grey-headed albatross at New Zealand, </w:t>
      </w:r>
      <w:r w:rsidRPr="00980A28">
        <w:rPr>
          <w:rFonts w:eastAsia="Times New Roman" w:cstheme="minorHAnsi"/>
          <w:color w:val="000000"/>
          <w:sz w:val="18"/>
          <w:szCs w:val="18"/>
          <w:vertAlign w:val="superscript"/>
          <w:lang w:eastAsia="en-GB"/>
        </w:rPr>
        <w:t>e</w:t>
      </w:r>
      <w:r w:rsidRPr="00980A28">
        <w:rPr>
          <w:rFonts w:eastAsia="Times New Roman" w:cstheme="minorHAnsi"/>
          <w:color w:val="000000"/>
          <w:sz w:val="18"/>
          <w:szCs w:val="18"/>
          <w:lang w:eastAsia="en-GB"/>
        </w:rPr>
        <w:t xml:space="preserve"> AGE EFFECT - </w:t>
      </w:r>
      <w:r w:rsidRPr="00980A28">
        <w:rPr>
          <w:rFonts w:eastAsia="Times New Roman" w:cstheme="minorHAnsi"/>
          <w:i/>
          <w:color w:val="000000"/>
          <w:sz w:val="18"/>
          <w:szCs w:val="18"/>
          <w:lang w:eastAsia="en-GB"/>
        </w:rPr>
        <w:t>Thalassarche</w:t>
      </w:r>
      <w:r w:rsidRPr="00980A28">
        <w:rPr>
          <w:rFonts w:eastAsia="Times New Roman" w:cstheme="minorHAnsi"/>
          <w:color w:val="000000"/>
          <w:sz w:val="18"/>
          <w:szCs w:val="18"/>
          <w:lang w:eastAsia="en-GB"/>
        </w:rPr>
        <w:t xml:space="preserve">; </w:t>
      </w:r>
      <w:r w:rsidRPr="00980A28">
        <w:rPr>
          <w:rFonts w:eastAsia="Times New Roman" w:cstheme="minorHAnsi"/>
          <w:color w:val="000000"/>
          <w:sz w:val="18"/>
          <w:szCs w:val="18"/>
          <w:vertAlign w:val="superscript"/>
          <w:lang w:eastAsia="en-GB"/>
        </w:rPr>
        <w:t xml:space="preserve">f </w:t>
      </w:r>
      <w:r w:rsidRPr="00980A28">
        <w:rPr>
          <w:rFonts w:eastAsia="Times New Roman" w:cstheme="minorHAnsi"/>
          <w:color w:val="000000"/>
          <w:sz w:val="18"/>
          <w:szCs w:val="18"/>
          <w:lang w:eastAsia="en-GB"/>
        </w:rPr>
        <w:t xml:space="preserve">Breeding probability from Falkland Islands and return probability replaced from South Georgia; </w:t>
      </w:r>
      <w:r w:rsidRPr="00980A28">
        <w:rPr>
          <w:rFonts w:eastAsia="Times New Roman" w:cstheme="minorHAnsi"/>
          <w:color w:val="000000"/>
          <w:sz w:val="18"/>
          <w:szCs w:val="18"/>
          <w:vertAlign w:val="superscript"/>
          <w:lang w:eastAsia="en-GB"/>
        </w:rPr>
        <w:t>g</w:t>
      </w:r>
      <w:r w:rsidRPr="00980A28">
        <w:rPr>
          <w:rFonts w:eastAsia="Times New Roman" w:cstheme="minorHAnsi"/>
          <w:color w:val="000000"/>
          <w:sz w:val="18"/>
          <w:szCs w:val="18"/>
          <w:lang w:eastAsia="en-GB"/>
        </w:rPr>
        <w:t xml:space="preserve"> Replaced from Falkland Islands; </w:t>
      </w:r>
      <w:r w:rsidRPr="00980A28">
        <w:rPr>
          <w:rFonts w:eastAsia="Times New Roman" w:cstheme="minorHAnsi"/>
          <w:color w:val="000000"/>
          <w:sz w:val="18"/>
          <w:szCs w:val="18"/>
          <w:vertAlign w:val="superscript"/>
          <w:lang w:eastAsia="en-GB"/>
        </w:rPr>
        <w:t>h</w:t>
      </w:r>
      <w:r w:rsidRPr="00980A28">
        <w:rPr>
          <w:rFonts w:eastAsia="Times New Roman" w:cstheme="minorHAnsi"/>
          <w:color w:val="000000"/>
          <w:sz w:val="18"/>
          <w:szCs w:val="18"/>
          <w:lang w:eastAsia="en-GB"/>
        </w:rPr>
        <w:t xml:space="preserve"> Breeding probability from Kerguelen and return probability replaced from South Georgia;</w:t>
      </w:r>
      <w:r w:rsidRPr="00980A28">
        <w:rPr>
          <w:rFonts w:eastAsia="Times New Roman" w:cstheme="minorHAnsi"/>
          <w:color w:val="000000"/>
          <w:sz w:val="18"/>
          <w:szCs w:val="18"/>
          <w:vertAlign w:val="superscript"/>
          <w:lang w:eastAsia="en-GB"/>
        </w:rPr>
        <w:t xml:space="preserve"> i </w:t>
      </w:r>
      <w:r w:rsidRPr="00980A28">
        <w:rPr>
          <w:rFonts w:eastAsia="Times New Roman" w:cstheme="minorHAnsi"/>
          <w:color w:val="000000"/>
          <w:sz w:val="18"/>
          <w:szCs w:val="18"/>
          <w:lang w:eastAsia="en-GB"/>
        </w:rPr>
        <w:t xml:space="preserve">Replaced from Atlantic yellow-nosed albatross at Gough; </w:t>
      </w:r>
      <w:r w:rsidRPr="00980A28">
        <w:rPr>
          <w:rFonts w:eastAsia="Times New Roman" w:cstheme="minorHAnsi"/>
          <w:color w:val="000000"/>
          <w:sz w:val="18"/>
          <w:szCs w:val="18"/>
          <w:vertAlign w:val="superscript"/>
          <w:lang w:eastAsia="en-GB"/>
        </w:rPr>
        <w:t xml:space="preserve">j </w:t>
      </w:r>
      <w:r w:rsidRPr="00980A28">
        <w:rPr>
          <w:rFonts w:eastAsia="Times New Roman" w:cstheme="minorHAnsi"/>
          <w:color w:val="000000"/>
          <w:sz w:val="18"/>
          <w:szCs w:val="18"/>
          <w:lang w:eastAsia="en-GB"/>
        </w:rPr>
        <w:t xml:space="preserve">Replaced from light-mantled albatross at New Zealand; </w:t>
      </w:r>
      <w:r w:rsidRPr="00980A28">
        <w:rPr>
          <w:rFonts w:eastAsia="Times New Roman" w:cstheme="minorHAnsi"/>
          <w:color w:val="000000"/>
          <w:sz w:val="18"/>
          <w:szCs w:val="18"/>
          <w:vertAlign w:val="superscript"/>
          <w:lang w:eastAsia="en-GB"/>
        </w:rPr>
        <w:t>k</w:t>
      </w:r>
      <w:r w:rsidRPr="00980A28">
        <w:rPr>
          <w:rFonts w:eastAsia="Times New Roman" w:cstheme="minorHAnsi"/>
          <w:color w:val="000000"/>
          <w:sz w:val="18"/>
          <w:szCs w:val="18"/>
          <w:lang w:eastAsia="en-GB"/>
        </w:rPr>
        <w:t xml:space="preserve"> AGE EFFECT - </w:t>
      </w:r>
      <w:r w:rsidRPr="00980A28">
        <w:rPr>
          <w:rFonts w:eastAsia="Times New Roman" w:cstheme="minorHAnsi"/>
          <w:i/>
          <w:color w:val="000000"/>
          <w:sz w:val="18"/>
          <w:szCs w:val="18"/>
          <w:lang w:eastAsia="en-GB"/>
        </w:rPr>
        <w:t>Procellaria</w:t>
      </w:r>
      <w:r w:rsidRPr="00980A28">
        <w:rPr>
          <w:rFonts w:eastAsia="Times New Roman" w:cstheme="minorHAnsi"/>
          <w:color w:val="000000"/>
          <w:sz w:val="18"/>
          <w:szCs w:val="18"/>
          <w:lang w:eastAsia="en-GB"/>
        </w:rPr>
        <w:t xml:space="preserve"> and </w:t>
      </w:r>
      <w:r w:rsidRPr="00980A28">
        <w:rPr>
          <w:rFonts w:eastAsia="Times New Roman" w:cstheme="minorHAnsi"/>
          <w:i/>
          <w:color w:val="000000"/>
          <w:sz w:val="18"/>
          <w:szCs w:val="18"/>
          <w:lang w:eastAsia="en-GB"/>
        </w:rPr>
        <w:t>Thalassarche</w:t>
      </w:r>
      <w:r w:rsidRPr="00980A28">
        <w:rPr>
          <w:rFonts w:eastAsia="Times New Roman" w:cstheme="minorHAnsi"/>
          <w:color w:val="000000"/>
          <w:sz w:val="18"/>
          <w:szCs w:val="18"/>
          <w:lang w:eastAsia="en-GB"/>
        </w:rPr>
        <w:t xml:space="preserve">; </w:t>
      </w:r>
      <w:r w:rsidRPr="00980A28">
        <w:rPr>
          <w:rFonts w:eastAsia="Times New Roman" w:cstheme="minorHAnsi"/>
          <w:color w:val="000000"/>
          <w:sz w:val="18"/>
          <w:szCs w:val="18"/>
          <w:vertAlign w:val="superscript"/>
          <w:lang w:eastAsia="en-GB"/>
        </w:rPr>
        <w:t xml:space="preserve">l </w:t>
      </w:r>
      <w:r w:rsidRPr="00980A28">
        <w:rPr>
          <w:rFonts w:eastAsia="Times New Roman" w:cstheme="minorHAnsi"/>
          <w:color w:val="000000"/>
          <w:sz w:val="18"/>
          <w:szCs w:val="18"/>
          <w:lang w:eastAsia="en-GB"/>
        </w:rPr>
        <w:t xml:space="preserve">Replaced from northern giant petrel at New Zealand; </w:t>
      </w:r>
      <w:r w:rsidRPr="00980A28">
        <w:rPr>
          <w:rFonts w:eastAsia="Times New Roman" w:cstheme="minorHAnsi"/>
          <w:color w:val="000000"/>
          <w:sz w:val="18"/>
          <w:szCs w:val="18"/>
          <w:vertAlign w:val="superscript"/>
          <w:lang w:eastAsia="en-GB"/>
        </w:rPr>
        <w:t>m</w:t>
      </w:r>
      <w:r w:rsidRPr="00980A28">
        <w:rPr>
          <w:rFonts w:eastAsia="Times New Roman" w:cstheme="minorHAnsi"/>
          <w:color w:val="000000"/>
          <w:sz w:val="18"/>
          <w:szCs w:val="18"/>
          <w:lang w:eastAsia="en-GB"/>
        </w:rPr>
        <w:t xml:space="preserve"> Replaced from southern giant petrel; </w:t>
      </w:r>
      <w:r w:rsidRPr="00980A28">
        <w:rPr>
          <w:rFonts w:eastAsia="Times New Roman" w:cstheme="minorHAnsi"/>
          <w:color w:val="000000"/>
          <w:sz w:val="18"/>
          <w:szCs w:val="18"/>
          <w:vertAlign w:val="superscript"/>
          <w:lang w:eastAsia="en-GB"/>
        </w:rPr>
        <w:t>n</w:t>
      </w:r>
      <w:r w:rsidRPr="00980A28">
        <w:rPr>
          <w:rFonts w:eastAsia="Times New Roman" w:cstheme="minorHAnsi"/>
          <w:color w:val="000000"/>
          <w:sz w:val="18"/>
          <w:szCs w:val="18"/>
          <w:lang w:eastAsia="en-GB"/>
        </w:rPr>
        <w:t xml:space="preserve"> Replaced from black-browed albatross at South Georgia; </w:t>
      </w:r>
      <w:r w:rsidRPr="00980A28">
        <w:rPr>
          <w:rFonts w:eastAsia="Times New Roman" w:cstheme="minorHAnsi"/>
          <w:color w:val="000000"/>
          <w:sz w:val="18"/>
          <w:szCs w:val="18"/>
          <w:vertAlign w:val="superscript"/>
          <w:lang w:eastAsia="en-GB"/>
        </w:rPr>
        <w:t>o</w:t>
      </w:r>
      <w:r w:rsidRPr="00980A28">
        <w:rPr>
          <w:rFonts w:eastAsia="Times New Roman" w:cstheme="minorHAnsi"/>
          <w:color w:val="000000"/>
          <w:sz w:val="18"/>
          <w:szCs w:val="18"/>
          <w:lang w:eastAsia="en-GB"/>
        </w:rPr>
        <w:t xml:space="preserve"> Replaced from white-chinned petrel at Crozet; </w:t>
      </w:r>
      <w:r w:rsidRPr="00980A28">
        <w:rPr>
          <w:rFonts w:eastAsia="Times New Roman" w:cstheme="minorHAnsi"/>
          <w:color w:val="000000"/>
          <w:sz w:val="18"/>
          <w:szCs w:val="18"/>
          <w:vertAlign w:val="superscript"/>
          <w:lang w:eastAsia="en-GB"/>
        </w:rPr>
        <w:t>p</w:t>
      </w:r>
      <w:r w:rsidRPr="00980A28">
        <w:rPr>
          <w:rFonts w:eastAsia="Times New Roman" w:cstheme="minorHAnsi"/>
          <w:color w:val="000000"/>
          <w:sz w:val="18"/>
          <w:szCs w:val="18"/>
          <w:lang w:eastAsia="en-GB"/>
        </w:rPr>
        <w:t xml:space="preserve"> Average of other </w:t>
      </w:r>
      <w:r w:rsidRPr="00980A28">
        <w:rPr>
          <w:rFonts w:eastAsia="Times New Roman" w:cstheme="minorHAnsi"/>
          <w:i/>
          <w:color w:val="000000"/>
          <w:sz w:val="18"/>
          <w:szCs w:val="18"/>
          <w:lang w:eastAsia="en-GB"/>
        </w:rPr>
        <w:t>Procellaria</w:t>
      </w:r>
      <w:r w:rsidRPr="00980A28">
        <w:rPr>
          <w:rFonts w:eastAsia="Times New Roman" w:cstheme="minorHAnsi"/>
          <w:color w:val="000000"/>
          <w:sz w:val="18"/>
          <w:szCs w:val="18"/>
          <w:lang w:eastAsia="en-GB"/>
        </w:rPr>
        <w:t xml:space="preserve"> species;</w:t>
      </w:r>
      <w:r w:rsidRPr="00980A28">
        <w:rPr>
          <w:rFonts w:eastAsia="Times New Roman" w:cstheme="minorHAnsi"/>
          <w:color w:val="000000"/>
          <w:sz w:val="18"/>
          <w:szCs w:val="18"/>
          <w:vertAlign w:val="superscript"/>
          <w:lang w:eastAsia="en-GB"/>
        </w:rPr>
        <w:t xml:space="preserve"> q </w:t>
      </w:r>
      <w:r w:rsidRPr="00980A28">
        <w:rPr>
          <w:rFonts w:eastAsia="Times New Roman" w:cstheme="minorHAnsi"/>
          <w:color w:val="000000"/>
          <w:sz w:val="18"/>
          <w:szCs w:val="18"/>
          <w:lang w:eastAsia="en-GB"/>
        </w:rPr>
        <w:t xml:space="preserve">Replaced from white-chinned petrel at Marion; </w:t>
      </w:r>
      <w:r w:rsidRPr="00980A28">
        <w:rPr>
          <w:rFonts w:eastAsia="Times New Roman" w:cstheme="minorHAnsi"/>
          <w:color w:val="000000"/>
          <w:sz w:val="18"/>
          <w:szCs w:val="18"/>
          <w:vertAlign w:val="superscript"/>
          <w:lang w:eastAsia="en-GB"/>
        </w:rPr>
        <w:t>r</w:t>
      </w:r>
      <w:r w:rsidRPr="00980A28">
        <w:rPr>
          <w:rFonts w:eastAsia="Times New Roman" w:cstheme="minorHAnsi"/>
          <w:color w:val="000000"/>
          <w:sz w:val="18"/>
          <w:szCs w:val="18"/>
          <w:lang w:eastAsia="en-GB"/>
        </w:rPr>
        <w:t xml:space="preserve"> From fledging to first return; </w:t>
      </w:r>
      <w:r w:rsidRPr="00980A28">
        <w:rPr>
          <w:rFonts w:eastAsia="Times New Roman" w:cstheme="minorHAnsi"/>
          <w:color w:val="000000"/>
          <w:sz w:val="18"/>
          <w:szCs w:val="18"/>
          <w:vertAlign w:val="superscript"/>
          <w:lang w:eastAsia="en-GB"/>
        </w:rPr>
        <w:t>s</w:t>
      </w:r>
      <w:r w:rsidRPr="00980A28">
        <w:rPr>
          <w:rFonts w:eastAsia="Times New Roman" w:cstheme="minorHAnsi"/>
          <w:color w:val="000000"/>
          <w:sz w:val="18"/>
          <w:szCs w:val="18"/>
          <w:lang w:eastAsia="en-GB"/>
        </w:rPr>
        <w:t xml:space="preserve"> Age of first return used as proxy for age of first breeding; </w:t>
      </w:r>
      <w:r w:rsidRPr="00980A28">
        <w:rPr>
          <w:rFonts w:eastAsia="Times New Roman" w:cstheme="minorHAnsi"/>
          <w:color w:val="000000"/>
          <w:sz w:val="18"/>
          <w:szCs w:val="18"/>
          <w:vertAlign w:val="superscript"/>
          <w:lang w:eastAsia="en-GB"/>
        </w:rPr>
        <w:t>t</w:t>
      </w:r>
      <w:r w:rsidRPr="00980A28">
        <w:rPr>
          <w:rFonts w:eastAsia="Times New Roman" w:cstheme="minorHAnsi"/>
          <w:color w:val="000000"/>
          <w:sz w:val="18"/>
          <w:szCs w:val="18"/>
          <w:lang w:eastAsia="en-GB"/>
        </w:rPr>
        <w:t xml:space="preserve"> AGE EFFECT - </w:t>
      </w:r>
      <w:r w:rsidRPr="00980A28">
        <w:rPr>
          <w:rFonts w:eastAsia="Times New Roman" w:cstheme="minorHAnsi"/>
          <w:i/>
          <w:color w:val="000000"/>
          <w:sz w:val="18"/>
          <w:szCs w:val="18"/>
          <w:lang w:eastAsia="en-GB"/>
        </w:rPr>
        <w:t>Procellaria</w:t>
      </w:r>
      <w:r w:rsidRPr="00980A28">
        <w:rPr>
          <w:rFonts w:eastAsia="Times New Roman" w:cstheme="minorHAnsi"/>
          <w:color w:val="000000"/>
          <w:sz w:val="18"/>
          <w:szCs w:val="18"/>
          <w:lang w:eastAsia="en-GB"/>
        </w:rPr>
        <w:t xml:space="preserve">; </w:t>
      </w:r>
      <w:r w:rsidRPr="00980A28">
        <w:rPr>
          <w:rFonts w:eastAsia="Times New Roman" w:cstheme="minorHAnsi"/>
          <w:color w:val="000000"/>
          <w:sz w:val="18"/>
          <w:szCs w:val="18"/>
          <w:vertAlign w:val="superscript"/>
          <w:lang w:eastAsia="en-GB"/>
        </w:rPr>
        <w:t>u</w:t>
      </w:r>
      <w:r w:rsidRPr="00980A28">
        <w:rPr>
          <w:rFonts w:eastAsia="Times New Roman" w:cstheme="minorHAnsi"/>
          <w:color w:val="000000"/>
          <w:sz w:val="18"/>
          <w:szCs w:val="18"/>
          <w:lang w:eastAsia="en-GB"/>
        </w:rPr>
        <w:t xml:space="preserve"> Replaced from grey petrel at Crozet; </w:t>
      </w:r>
      <w:r w:rsidRPr="00980A28">
        <w:rPr>
          <w:rFonts w:eastAsia="Times New Roman" w:cstheme="minorHAnsi"/>
          <w:color w:val="000000"/>
          <w:sz w:val="18"/>
          <w:szCs w:val="18"/>
          <w:vertAlign w:val="superscript"/>
          <w:lang w:eastAsia="en-GB"/>
        </w:rPr>
        <w:t xml:space="preserve">v </w:t>
      </w:r>
      <w:r w:rsidRPr="00980A28">
        <w:rPr>
          <w:rFonts w:eastAsia="Times New Roman" w:cstheme="minorHAnsi"/>
          <w:color w:val="000000"/>
          <w:sz w:val="18"/>
          <w:szCs w:val="18"/>
          <w:lang w:eastAsia="en-GB"/>
        </w:rPr>
        <w:t>Replaced from black petrel at New Zealand.</w:t>
      </w:r>
    </w:p>
    <w:p w:rsidR="00C42296" w:rsidRPr="00980A28" w:rsidRDefault="00C42296" w:rsidP="00B05D16">
      <w:pPr>
        <w:spacing w:after="0" w:line="240" w:lineRule="auto"/>
        <w:rPr>
          <w:rFonts w:eastAsia="Times New Roman" w:cstheme="minorHAnsi"/>
          <w:color w:val="000000"/>
          <w:sz w:val="18"/>
          <w:szCs w:val="18"/>
          <w:lang w:eastAsia="en-GB"/>
        </w:rPr>
      </w:pPr>
    </w:p>
    <w:p w:rsidR="00C42296" w:rsidRPr="00980A28" w:rsidRDefault="00C42296" w:rsidP="00B05D16">
      <w:pPr>
        <w:spacing w:after="0" w:line="240" w:lineRule="auto"/>
        <w:rPr>
          <w:rFonts w:cstheme="minorHAnsi"/>
          <w:color w:val="000000"/>
          <w:sz w:val="18"/>
          <w:lang w:val="fr-FR"/>
        </w:rPr>
      </w:pPr>
      <w:r w:rsidRPr="00980A28">
        <w:rPr>
          <w:rFonts w:cstheme="minorHAnsi"/>
          <w:color w:val="000000"/>
          <w:sz w:val="18"/>
          <w:vertAlign w:val="superscript"/>
          <w:lang w:val="fr-FR"/>
        </w:rPr>
        <w:t>1</w:t>
      </w:r>
      <w:r w:rsidRPr="00980A28">
        <w:rPr>
          <w:rFonts w:cstheme="minorHAnsi"/>
          <w:color w:val="000000"/>
          <w:sz w:val="18"/>
          <w:lang w:val="fr-FR"/>
        </w:rPr>
        <w:t xml:space="preserve"> ACAP; </w:t>
      </w:r>
      <w:r w:rsidRPr="00980A28">
        <w:rPr>
          <w:rFonts w:cstheme="minorHAnsi"/>
          <w:color w:val="000000"/>
          <w:sz w:val="18"/>
          <w:vertAlign w:val="superscript"/>
          <w:lang w:val="fr-FR"/>
        </w:rPr>
        <w:t>2</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{"citationID":"zPMz5Z6D","properties":{"custom":"Delord et al., (2013)","formattedCitation":"Delord et al., (2013)","plainCitation":"Delord et al., (2013)","noteIndex":0},"citationItems":[{"id":749,"uris":["http://zotero.org/users/5862115/items/5IWUWZF6"],"uri":["http://zotero.org/users/5862115/items/5IWUWZF6"],"itemData":{"id":749,"type":"report","title":"Atlas of top predators from French Southern Territories in the Southern Indian Ocean","publisher":"Centre d’Etudes Biologiques de Chizé, Centre National de la Recherche Scientifique","publisher-place":"Villiers en Bois","page":"252","event-place":"Villiers en Bois","abstract":"ResearchGate is a network dedicated to science and research. Connect, collaborate and discover scientific publications, jobs and conferences. All for free.","language":"en","author":[{"family":"Delord","given":"Karine"},{"family":"Barbraud","given":"Christophe"},{"family":"Bost","given":"Charles-André"},{"family":"Cherel","given":"Yves"},{"family":"Guinet","given":"Christophe"},{"family":"Weimerskirch","given":"Henri"}],"issued":{"date-parts":[["2013"]]},"accessed":{"date-parts":[["2019",8,30]]}}}],"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Delord et al., (2013)</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3</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{"citationID":"j6l6nrwD","properties":{"custom":"Fayet et al., (2015)","formattedCitation":"Fayet et al., (2015)","plainCitation":"Fayet et al., (2015)","noteIndex":0},"citationItems":[{"id":184,"uris":["http://zotero.org/users/5862115/items/ZZCU68H8"],"uri":["http://zotero.org/users/5862115/items/ZZCU68H8"],"itemData":{"id":184,"type":"article-journal","title":"Lower foraging efficiency in immatures drives spatial segregation with breeding adults in a long-lived pelagic seabird","container-title":"Animal Behaviour","page":"79-89","volume":"110","source":"ScienceDirect","abstract":"Competition and, ultimately, adaptive specialization are the major ecological forces behind spatial segregation in foraging distributions, and are commonly driven by size-related differences in competitiveness between individuals of different sex, age or social status. However, such segregation can also be observed in long-lived monomorphic species, often between immature and breeding individuals. In many of these species, individuals often forage in patchy and potentially unpredictable environments in which resources can be spread over large scales and be difficult to find, and efficient foraging may require advanced cognitive skills (for example in navigation and memory). Particularly in species with deferred breeding, experience rather than size may be an important driver of segregation and may lead to differences in competitiveness between young and old, but whether there is a relationship between age, foraging efficiency and spatial segregation has never been properly investigated. Here we tested this hypothesis by simultaneously tracking individuals at different life stages in a long-lived seabird, the Manx shearwater, Puffinus puffinus, during a period of central-place foraging around the colony, to investigate spatial segregation, and by measuring foraging efficiency by combining an ethoinformatics approach and mass gain. We found substantial spatial segregation between immature and breeding adults. Compared with adults, immatures gained less mass per unit of time spent foraging and foraged in less productive waters, suggesting lower foraging efficiency, probably because of inexperience.","DOI":"10.1016/j.anbehav.2015.09.008","ISSN":"0003-3472","journalAbbreviation":"Animal Behaviour","author":[{"family":"Fayet","given":"Annette L."},{"family":"Freeman","given":"Robin"},{"family":"Shoji","given":"Akiko"},{"family":"Padget","given":"Oliver"},{"family":"Perrins","given":"Chris M."},{"family":"Guilford","given":"Tim"}],"issued":{"date-parts":[["2015",12,1]]}}}],"schema":"https://github.com/citation-style-language/schema/raw/master/csl-citation.json"}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Fayet et al., (2015)</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4</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{"citationID":"hYgRi9Fc","properties":{"custom":"Barbraud &amp; Weimerskirch, (2012)","formattedCitation":"Barbraud &amp; Weimerskirch, (2012)","plainCitation":"Barbraud &amp; Weimerskirch, (2012)","noteIndex":0},"citationItems":[{"id":752,"uris":["http://zotero.org/users/5862115/items/ZAFCWG7Y"],"uri":["http://zotero.org/users/5862115/items/ZAFCWG7Y"],"itemData":{"id":752,"type":"article-journal","title":"Estimating survival and reproduction in a quasi-biennially breeding seabird with uncertain and unobservable states","container-title":"Journal of Ornithology","page":"605-615","volume":"152","issue":"2","source":"Springer Link","abstract":"Estimating the effects of environmental factors on the population dynamics of albatrosses is necessary for their conservation. This requires estimation of demographic parameters, long-time series of capture–recapture data, and knowledge of their at-sea distribution. For biennial albatrosses, multistate mark–recapture models (MSMR) considering individuals during their sabbatical year as unobservable could provide reliable estimates. However, this requires that state assignment is determined with certainty which may not be the case in historical data. We applied multievent mark–recapture models (MEMR) to data on adult Wandering Albatross (Diomedea exulans) at Possession Island collected between 1966 and 2006. The models accounted for state uncertainty for those breeding states where the breeding outcome was uncertain. Survival estimates obtained from models not accounting for temporary emigration were higher than those obtained from models accounting for temporary emigration. For males and females, survival estimates from the MEMR models were higher than those from CJS and MSMR models. Annual survival probability was 0.924 (SE = 0.034) for breeding females, 0.971 (SE = 0.038) for non-breeding females, 0.954 (SE = 0.018) for breeding males, and 0.938 (SE = 0.017) for non-breeding males. Whereas Wandering Albatrosses are generally considered as obligate biennial breeders, we found that the probability that successful breeders attempted to breed in a subsequent year was 0.069 for females and 0.048 for males, although their probability of success was 44–62% lower than that of individuals that skipped breeding.","DOI":"10.1007/s10336-011-0686-1","ISSN":"1439-0361","journalAbbreviation":"J Ornithol","language":"en","author":[{"family":"Barbraud","given":"Christophe"},{"family":"Weimerskirch","given":"Henri"}],"issued":{"date-parts":[["2012",2,1]]}}}],"schema":"https://github.com/citation-style-language/schema/raw/master/csl-citation.json"}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Barbraud &amp; Weimerskirch, (2012)</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 xml:space="preserve">5 </w:t>
      </w:r>
      <w:r w:rsidRPr="00980A28">
        <w:rPr>
          <w:rFonts w:cstheme="minorHAnsi"/>
          <w:color w:val="000000"/>
          <w:sz w:val="18"/>
          <w:vertAlign w:val="superscript"/>
          <w:lang w:val="fr-FR"/>
        </w:rPr>
        <w:fldChar w:fldCharType="begin"/>
      </w:r>
      <w:r w:rsidRPr="00980A28">
        <w:rPr>
          <w:rFonts w:cstheme="minorHAnsi"/>
          <w:color w:val="000000"/>
          <w:sz w:val="18"/>
          <w:vertAlign w:val="superscript"/>
          <w:lang w:val="fr-FR"/>
        </w:rPr>
        <w:instrText xml:space="preserve"> ADDIN ZOTERO_ITEM CSL_CITATION {"citationID":"JvVbmNB4","properties":{"custom":"Pardo, Barbraud, Authier, &amp; Weimerskirch, (2013)","formattedCitation":"Pardo, Barbraud, Authier, &amp; Weimerskirch, (2013)","plainCitation":"Pardo, Barbraud, Authier, &amp; Weimerskirch, (2013)","noteIndex":0},"citationItems":[{"id":753,"uris":["http://zotero.org/users/5862115/items/NPF5IIMV"],"uri":["http://zotero.org/users/5862115/items/NPF5IIMV"],"itemData":{"id":753,"type":"article-journal","title":"Evidence for an age-dependent influence of environmental variations on a long-lived seabird's life-history traits","container-title":"Ecology","page":"208-220","volume":"94","issue":"1","source":"PubMed","abstract":"Theoretical and empirical studies have highlighted the effects of age on several life-history traits in wild populations. There is also increasing evidence for environmental effects on their demographic traits. However, quantifying how individuals differentially respond to environmental variations according to their age remains a challenge in ecology. In a population of Black-browed Albatrosses monitored during 43 years, we analyzed how life-history traits varied according to age, and whether individuals of different ages responded in different ways to environmental conditions. To do so, we: (1) examined how age affected seven life-history traits, (2) investigated differences in temporal variance of demographic traits between age classes, and (3) tested for age-dependent effects of climate and fisheries covariates on demographic traits. Overall, there was a tendency for traits to improve during the first years of life (5-10 years), to peak and remain stable at middle age (10-30 years), and decline at old ages. At young ages, survival and reproductive parameters increased, except offspring body condition at fledging, suggesting that younger parents had already acquired good foraging capacities. However, they suffered from inexperience in breeding as suggested by their higher breeding failures during incubation. There was evidence for reproductive and actuarial senescence. In particular, breeding success and offspring body condition declined abruptly, suggesting altered foraging capacities of old individuals. Middle-aged individuals had the lowest temporal variance of demographic traits. Although this is predicted by the theory of environmental canalization, it could also results from a higher susceptibility of young and old birds due to their respective inexperience and senescence. The highest temporal variances were found in old individuals. Survival was significantly influenced by sea surface temperatures in the foraging zone of this albatross population during breeding. During warm events survival of young and old individuals improved, whereas a decrease was observed for middle-aged individuals. Presumably, during cold years with poor environmental conditions, young and old breeding birds may suffer more from intraspecific competition for resources than middle-aged individuals. This study showed that age, known as a major factor structuring demography in long-lived species, can also potentially influence the response of populations to global change.","ISSN":"0012-9658","note":"PMID: 23600255","journalAbbreviation":"Ecology","language":"eng","author":[{"family":"Pardo","given":"Deborah"},{"family":"Barbraud","given":"Christophe"},{"family":"Authier","given":"Matthieu"},{"family":"Weimerskirch","given":"Henri"}],"issued":{"date-parts":[["2013",1]]}}}],"schema":"https://github.com/citation-style-language/schema/raw/master/csl-citation.json"} </w:instrText>
      </w:r>
      <w:r w:rsidRPr="00980A28">
        <w:rPr>
          <w:rFonts w:cstheme="minorHAnsi"/>
          <w:color w:val="000000"/>
          <w:sz w:val="18"/>
          <w:vertAlign w:val="superscript"/>
          <w:lang w:val="fr-FR"/>
        </w:rPr>
        <w:fldChar w:fldCharType="separate"/>
      </w:r>
      <w:r w:rsidRPr="00980A28">
        <w:rPr>
          <w:rFonts w:cstheme="minorHAnsi"/>
          <w:sz w:val="18"/>
        </w:rPr>
        <w:t>Pardo, Barbraud, Authier, &amp; Weimerskirch, (2013)</w:t>
      </w:r>
      <w:r w:rsidRPr="00980A28">
        <w:rPr>
          <w:rFonts w:cstheme="minorHAnsi"/>
          <w:color w:val="000000"/>
          <w:sz w:val="18"/>
          <w:vertAlign w:val="superscript"/>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6</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{"citationID":"MXIROGX1","properties":{"custom":"Barbraud &amp; Weimerskirch, (2012)","formattedCitation":"Barbraud &amp; Weimerskirch, (2012)","plainCitation":"Barbraud &amp; Weimerskirch, (2012)","noteIndex":0},"citationItems":[{"id":752,"uris":["http://zotero.org/users/5862115/items/ZAFCWG7Y"],"uri":["http://zotero.org/users/5862115/items/ZAFCWG7Y"],"itemData":{"id":752,"type":"article-journal","title":"Estimating survival and reproduction in a quasi-biennially breeding seabird with uncertain and unobservable states","container-title":"Journal of Ornithology","page":"605-615","volume":"152","issue":"2","source":"Springer Link","abstract":"Estimating the effects of environmental factors on the population dynamics of albatrosses is necessary for their conservation. This requires estimation of demographic parameters, long-time series of capture–recapture data, and knowledge of their at-sea distribution. For biennial albatrosses, multistate mark–recapture models (MSMR) considering individuals during their sabbatical year as unobservable could provide reliable estimates. However, this requires that state assignment is determined with certainty which may not be the case in historical data. We applied multievent mark–recapture models (MEMR) to data on adult Wandering Albatross (Diomedea exulans) at Possession Island collected between 1966 and 2006. The models accounted for state uncertainty for those breeding states where the breeding outcome was uncertain. Survival estimates obtained from models not accounting for temporary emigration were higher than those obtained from models accounting for temporary emigration. For males and females, survival estimates from the MEMR models were higher than those from CJS and MSMR models. Annual survival probability was 0.924 (SE = 0.034) for breeding females, 0.971 (SE = 0.038) for non-breeding females, 0.954 (SE = 0.018) for breeding males, and 0.938 (SE = 0.017) for non-breeding males. Whereas Wandering Albatrosses are generally considered as obligate biennial breeders, we found that the probability that successful breeders attempted to breed in a subsequent year was 0.069 for females and 0.048 for males, although their probability of success was 44–62% lower than that of individuals that skipped breeding.","DOI":"10.1007/s10336-011-0686-1","ISSN":"1439-0361","journalAbbreviation":"J Ornithol","language":"en","author":[{"family":"Barbraud","given":"Christophe"},{"family":"Weimerskirch","given":"Henri"}],"issued":{"date-parts":[["2012",2,1]]}}}],"schema":"https://github.com/citation-style-language/schema/raw/master/csl-citation.json"}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Barbraud &amp; Weimerskirch, (2012)</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7</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{"citationID":"cCk7LHGD","properties":{"custom":"Pardo et al., (2017)","formattedCitation":"Pardo et al., (2017)","plainCitation":"Pardo et al., (2017)","noteIndex":0},"citationItems":[{"id":268,"uris":["http://zotero.org/users/5862115/items/GBV877HM"],"uri":["http://zotero.org/users/5862115/items/GBV877HM"],"itemData":{"id":268,"type":"article-journal","title":"Additive effects of climate and fisheries drive ongoing declines in multiple albatross species","container-title":"Proceedings of the National Academy of Sciences","page":"E10829-E10837","volume":"114","issue":"50","source":"www.pnas.org","abstract":"Environmental and anthropogenic factors often drive population declines in top predators, but how their influences may combine remains unclear. Albatrosses are particularly threatened. They breed in fast-changing environments, and their extensive foraging ranges expose them to incidental mortality (bycatch) in multiple fisheries. The albatross community at South Georgia includes globally important populations of three species that have declined by 40–60% over the last 35 years. We used three steps to deeply understand the drivers of such dramatic changes: (i) describe fundamental demographic rates using multievent models, (ii) determine demographic drivers of population growth using matrix models, and (iii) identify environmental and anthropogenic drivers using ANOVAs. Each species was affected by different processes and threats in their foraging areas during the breeding and nonbreeding seasons. There was evidence for two kinds of combined environmental and anthropogenic effects. The first was sequential; in wandering and black-browed albatrosses, high levels of bycatch have reduced juvenile and adult survival, then increased temperature, reduced sea-ice cover, and stronger winds are affecting the population recovery potential. The second was additive; in gray-headed albatrosses, not only did bycatch impact adult survival but also this impact was exacerbated by lower food availability in years following El Niño events. This emphasizes the need for much improved implementation of mitigation measures in fisheries and better enforcement of compliance. We hope our results not only help focus future management actions for these populations but also demonstrate the power of the modelling approach for assessing impacts of environmental and anthropogenic drivers in wild animal populations.","DOI":"10.1073/pnas.1618819114","ISSN":"0027-8424, 1091-6490","note":"PMID: 29158390","journalAbbreviation":"PNAS","language":"en","author":[{"family":"Pardo","given":"Deborah"},{"family":"Forcada","given":"Jaume"},{"family":"Wood","given":"Andrew G."},{"family":"Tuck","given":"G. N."},{"family":"Ireland","given":"Louise"},{"family":"Pradel","given":"Roger"},{"family":"Croxall","given":"John P."},{"family":"Phillips","given":"R. A."}],"issued":{"date-parts":[["2017",12,12]]}}}],"schema":"https://github.com/citation-style-language/schema/raw/master/csl-citation.json"}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Pardo et al., (2017)</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8</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{"citationID":"agTyZdXD","properties":{"custom":"Davies, Dilley, Bond, Cuthbert, &amp; Ryan, (2015)","formattedCitation":"Davies, Dilley, Bond, Cuthbert, &amp; Ryan, (2015)","plainCitation":"Davies, Dilley, Bond, Cuthbert, &amp; Ryan, (2015)","noteIndex":0},"citationItems":[{"id":758,"uris":["http://zotero.org/users/5862115/items/AZKQIZ7S"],"uri":["http://zotero.org/users/5862115/items/AZKQIZ7S"],"itemData":{"id":758,"type":"article-journal","title":"Trends and tactics of mouse predation on Tristan albatross &lt;i&gt;Diomedea dabbenena&lt;/i&gt; chicks at Gough Island, South Atlantic Ocean","container-title":"Avian Conservation and Ecology","volume":"10","issue":"1","source":"www.ace-eco.org","abstract":"Davies, D., B. J. Dilley, A. L. Bond, R. J. Cuthbert, and P. G. Ryan. 2015. Trends and tactics of mouse predation on Tristan Albatross Diomedea dabbenena chicks at Gough Island, South Atlantic Ocean. Avian Conservation and Ecology 10(1): 5.http://dx.doi.org/10.5751/ACE-00738-100105","URL":"http://www.ace-eco.org/vol10/iss1/art5/","DOI":"10.5751/ACE-00738-100105","ISSN":"1712-6568","language":"en","author":[{"family":"Davies","given":"Delia"},{"family":"Dilley","given":"Ben"},{"family":"Bond","given":"Alexander"},{"family":"Cuthbert","given":"Richard"},{"family":"Ryan","given":"Peter"}],"issued":{"date-parts":[["2015",5,5]]},"accessed":{"date-parts":[["2019",9,1]]}}}],"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 xml:space="preserve">Davies, Dilley, Bond, Cuthbert, &amp; Ryan, </w:t>
      </w:r>
      <w:r w:rsidRPr="00980A28">
        <w:rPr>
          <w:rFonts w:cstheme="minorHAnsi"/>
          <w:sz w:val="18"/>
        </w:rPr>
        <w:lastRenderedPageBreak/>
        <w:t>(2015)</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9</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{"citationID":"CfgykgFC","properties":{"custom":"Wanless et al., (2009)","formattedCitation":"Wanless et al., (2009)","plainCitation":"Wanless et al., (2009)","noteIndex":0},"citationItems":[{"id":761,"uris":["http://zotero.org/users/5862115/items/J6NQUGNY"],"uri":["http://zotero.org/users/5862115/items/J6NQUGNY"],"itemData":{"id":761,"type":"article-journal","title":"From both sides: Dire demographic consequences of carnivorous mice and longlining for the Critically Endangered Tristan albatrosses on Gough Island","container-title":"Biological Conservation","page":"1710-1718","volume":"142","issue":"8","source":"ScienceDirect","abstract":"The IUCN recently uplisted the Tristan albatross (Diomedea dabbenena) to Critically Endangered. Here we present new data indicating negative population trends on Gough Island arising from low adult survival (</w:instrText>
      </w:r>
      <w:r w:rsidRPr="00980A28">
        <w:rPr>
          <w:rFonts w:ascii="Cambria Math" w:hAnsi="Cambria Math" w:cs="Cambria Math"/>
          <w:color w:val="000000"/>
          <w:sz w:val="18"/>
          <w:lang w:val="fr-FR"/>
        </w:rPr>
        <w:instrText>∼</w:instrText>
      </w:r>
      <w:r w:rsidRPr="00980A28">
        <w:rPr>
          <w:rFonts w:cstheme="minorHAnsi"/>
          <w:color w:val="000000"/>
          <w:sz w:val="18"/>
          <w:lang w:val="fr-FR"/>
        </w:rPr>
        <w:instrText xml:space="preserve">91%, ascribed to accidental mortality on fishing gear) and low breeding success (averaging 32%, due to mouse predation). Fledgling production from 1979 to 2007 and numbers of incubating adults from 1956 to 2007 have both decreased by </w:instrText>
      </w:r>
      <w:r w:rsidRPr="00980A28">
        <w:rPr>
          <w:rFonts w:ascii="Cambria Math" w:hAnsi="Cambria Math" w:cs="Cambria Math"/>
          <w:color w:val="000000"/>
          <w:sz w:val="18"/>
          <w:lang w:val="fr-FR"/>
        </w:rPr>
        <w:instrText>∼</w:instrText>
      </w:r>
      <w:r w:rsidRPr="00980A28">
        <w:rPr>
          <w:rFonts w:cstheme="minorHAnsi"/>
          <w:color w:val="000000"/>
          <w:sz w:val="18"/>
          <w:lang w:val="fr-FR"/>
        </w:rPr>
        <w:instrText xml:space="preserve">1% p.a. Consecutive annual counts of incubating adults and a population model permit the first reliable estimates of the Tristan albatross population, presently 5400 breeding adults and 11,300 birds in all age- and stage-classes. Population models explore scenarios of likely demographic trends using combinations of hypothetical best-case estimates vs. observed estimates for two key parameters: adult survival and breeding success. These scenarios highlight the relative benefits to the species of eradicating mice or mitigating bycatch. The model scenario using observed estimates predicts annual growth rate at −2.85%. Adult survival rates have probably decreased in recent years, concomitant with increased longline fishing effort, which might explain the discrepancy between counts and modelled trends. Negative trends cannot be reversed by improving breeding success alone, and adult survival must exceed an improbable 97% to balance the current chick production. A worst-case scenario including a fixed number of adult deaths annually predicted a catastrophic 4.2% p.a. decrease and extinction in </w:instrText>
      </w:r>
      <w:r w:rsidRPr="00980A28">
        <w:rPr>
          <w:rFonts w:ascii="Cambria Math" w:hAnsi="Cambria Math" w:cs="Cambria Math"/>
          <w:color w:val="000000"/>
          <w:sz w:val="18"/>
          <w:lang w:val="fr-FR"/>
        </w:rPr>
        <w:instrText>∼</w:instrText>
      </w:r>
      <w:r w:rsidRPr="00980A28">
        <w:rPr>
          <w:rFonts w:cstheme="minorHAnsi"/>
          <w:color w:val="000000"/>
          <w:sz w:val="18"/>
          <w:lang w:val="fr-FR"/>
        </w:rPr>
        <w:instrText xml:space="preserve">30years. Population growth was most sensitive to adult survival, but even using an adult survival estimate without fishery mortality, current breeding success is insufficient to maintain the population. These findings do not support the ‘compensatory mitigation of bycatch’ model (offsetting bycatch impacts by eradicating invasive species), and the impacts of both fishery mortality and mouse predation must be addressed to improve the conservation status of the Critically Endangered Tristan albatross.","DOI":"10.1016/j.biocon.2009.03.008","ISSN":"0006-3207","title-short":"From both sides","journalAbbreviation":"Biological Conservation","author":[{"family":"Wanless","given":"Ross M."},{"family":"Ryan","given":"Peter G."},{"family":"Altwegg","given":"Res"},{"family":"Angel","given":"Andrea"},{"family":"Cooper","given":"John"},{"family":"Cuthbert","given":"Richard"},{"family":"Hilton","given":"Geoff M."}],"issued":{"date-parts":[["2009",8,1]]}}}],"schema":"https://github.com/citation-style-language/schema/raw/master/csl-citation.json"}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Wanless et al., (2009)</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10</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{"citationID":"Y5gCGUbP","properties":{"custom":"Elliott &amp; Walker, (2017)","formattedCitation":"Elliott &amp; Walker, (2017)","plainCitation":"Elliott &amp; Walker, (2017)","noteIndex":0},"citationItems":[{"id":780,"uris":["http://zotero.org/users/5862115/items/5W72PDX2"],"uri":["http://zotero.org/users/5862115/items/5W72PDX2"],"itemData":{"id":780,"type":"report","title":"Antipodean wandering albatross census and population study 2017","publisher":"Department of Conservation","publisher-place":"Wellington, New Zealand","page":"20","event-place":"Wellington, New Zealand","author":[{"family":"Elliott","given":"Graeme"},{"family":"Walker","given":"K."}],"issued":{"date-parts":[["2017"]]}}}],"schema":"https://github.com/citation-style-language/schema/raw/master/csl-citation.json"}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Elliott &amp; Walker, (2017)</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11</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{"citationID":"qgUC46R3","properties":{"custom":"Abraham, Yvan, &amp; Clements, (2016)","formattedCitation":"Abraham, Yvan, &amp; Clements, (2016)","plainCitation":"Abraham, Yvan, &amp; Clements, (2016)","noteIndex":0},"citationItems":[{"id":695,"uris":["http://zotero.org/users/5862115/items/28462SPB"],"uri":["http://zotero.org/users/5862115/items/28462SPB"],"itemData":{"id":695,"type":"article","title":"Evaluating threats to New Zealand seabirds","publisher":"Report for the Department of Conservation, New Zealand","note":"19 pages","author":[{"family":"Abraham","given":"Edward"},{"family":"Yvan","given":"Richard"},{"family":"Clements","given":"Katherine"}],"issued":{"date-parts":[["2016"]]}}}],"schema":"https://github.com/citation-style-language/schema/raw/master/csl-citation.json"}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Abraham, Yvan, &amp; Clements, (2016)</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12</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{"citationID":"7YJm6A8X","properties":{"custom":"Edwards, Robers, Walker, &amp; Elliott, (2017)","formattedCitation":"Edwards, Robers, Walker, &amp; Elliott, (2017)","plainCitation":"Edwards, Robers, Walker, &amp; Elliott, (2017)","noteIndex":0},"citationItems":[{"id":767,"uris":["http://zotero.org/users/5862115/items/C8AK37I2"],"uri":["http://zotero.org/users/5862115/items/C8AK37I2"],"itemData":{"id":767,"type":"report","title":"Quantitative modelling of Antipodean wandering albatross","publisher":"Ministry for Primary Industries","publisher-place":"Wellington, New Zealand","genre":"New Zealand Aquatic Environment and Biodiversity Report","event-place":"Wellington, New Zealand","number":"180","author":[{"family":"Edwards","given":"C.T.T."},{"family":"Robers","given":"J.O."},{"family":"Walker","given":"K."},{"family":"Elliott","given":"Graeme"}],"issued":{"date-parts":[["2017"]]}}}],"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Edwards, Robers, Walker, &amp; Elliott, (2017)</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13</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{"citationID":"HWp9DNsh","properties":{"custom":"Elliott, Walker, Parker, &amp; Rexer-Huber, (2016)","formattedCitation":"Elliott, Walker, Parker, &amp; Rexer-Huber, (2016)","plainCitation":"Elliott, Walker, Parker, &amp; Rexer-Huber, (2016)","noteIndex":0},"citationItems":[{"id":768,"uris":["http://zotero.org/users/5862115/items/EAAHDGR9"],"uri":["http://zotero.org/users/5862115/items/EAAHDGR9"],"itemData":{"id":768,"type":"report","title":"Gibson’s wandering albatross census and population study 2015/16","publisher":"Department of Conservation","publisher-place":"Wellington, New Zealand","event-place":"Wellington, New Zealand","author":[{"family":"Elliott","given":"Graeme"},{"family":"Walker","given":"K."},{"family":"Parker","given":"G"},{"family":"Rexer-Huber","given":"K"}],"issued":{"date-parts":[["2016"]]}}}],"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Elliott, Walker, Parker, &amp; Rexer-Huber, (2016)</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14</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{"citationID":"P5zMtjNV","properties":{"custom":"Francis, Elliott, &amp; Walker, (2015)","formattedCitation":"Francis, Elliott, &amp; Walker, (2015)","plainCitation":"Francis, Elliott, &amp; Walker, (2015)","noteIndex":0},"citationItems":[{"id":769,"uris":["http://zotero.org/users/5862115/items/3ENEVEHV"],"uri":["http://zotero.org/users/5862115/items/3ENEVEHV"],"itemData":{"id":769,"type":"report","title":"Fisheries risks to the viability of Gibson’s wandering albatross Diomedea  gibsoni","publisher":"Ministry of Primary Industries","publisher-place":"Wellington, New Zealand","genre":"New Zealand Aquatic Environment and Biodiversity Report","event-place":"Wellington, New Zealand","number":"152","author":[{"family":"Francis","given":"R. I. C."},{"family":"Elliott","given":"Graeme"},{"family":"Walker","given":"K"}],"issued":{"date-parts":[["2015"]]}}}],"schema":"https://github.com/citation-style-language/schema/raw/master/csl-citation.json"}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Francis, Elliott, &amp; Walker, (2015)</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 xml:space="preserve">15 </w:t>
      </w:r>
      <w:r w:rsidRPr="00980A28">
        <w:rPr>
          <w:rFonts w:cstheme="minorHAnsi"/>
          <w:color w:val="000000"/>
          <w:sz w:val="18"/>
          <w:vertAlign w:val="superscript"/>
          <w:lang w:val="fr-FR"/>
        </w:rPr>
        <w:fldChar w:fldCharType="begin"/>
      </w:r>
      <w:r w:rsidRPr="00980A28">
        <w:rPr>
          <w:rFonts w:cstheme="minorHAnsi"/>
          <w:color w:val="000000"/>
          <w:sz w:val="18"/>
          <w:vertAlign w:val="superscript"/>
          <w:lang w:val="fr-FR"/>
        </w:rPr>
        <w:instrText xml:space="preserve"> ADDIN ZOTERO_ITEM CSL_CITATION {"citationID":"ZEHfMjy2","properties":{"custom":"Heerah et al., (2019)","formattedCitation":"Heerah et al., (2019)","plainCitation":"Heerah et al., (2019)","noteIndex":0},"citationItems":[{"id":770,"uris":["http://zotero.org/users/5862115/items/G3WPWXHG"],"uri":["http://zotero.org/users/5862115/items/G3WPWXHG"],"itemData":{"id":770,"type":"article-journal","title":"Important areas and conservation sites for a community of globally threatened marine predators of the Southern Indian Ocean","container-title":"Biological Conservation","page":"192-201","volume":"234","source":"ScienceDirect","abstract":"In the Southern Ocean, the impact of environmental changes and increasing human encroachment is causing declines in several populations of seabirds. Amsterdam island (77°33′E; 37°50′S) hosts some emblematic but globally threatened seabird species with alarming population trends. In 2017, concerns about Amsterdam Island's marine biodiversity led to the extension of a marine reserve to the boundaries of the exclusive economic zone (EEZ). Nevertheless, it is unknown whether this protected area is sufficiently large to encompass the most important foraging hotspots of the threatened seabirds, particularly during key stages of their life cycle (e.g. breeding period). We analysed movements of four threatened seabird species using a tracking dataset acquired over several breeding seasons from Amsterdam Island: Amsterdam albatross Diomedea amsterdamensis, sooty albatross Phoebetria fusca, Indian yellow-nosed albatross Thalassarche carteri and northern rockhopper penguin Eudyptes moseleyi. Our objectives were threefold: (1) characterise the at-sea distribution of the above-mentioned populations and delineate the marine Important Bird and Biodiversity Areas (mIBAs) triggered by them; (2) assess the potential threat at-sea by quantifying the overlap between seabird distribution and longline fishing efforts; (3) evaluate the coverage of identified mIBAs by marine protected areas and suggest complementary conservation actions. The identified important areas fell within the boundaries of the EEZ, but vastly exceeded the former reserve. Thus, our results reinforce the justification of the recent expansion of the reserve to the boundaries of the EEZ. However, overall seabird distributions extended beyond the EEZ (5 to 50% of the locations) and we found substantial overlap with longline fishing in the high seas. Our results provide a spatio-temporal envelope of where and when bycatch mitigation and observer coverage of longline fisheries should be mandated and enforced.","DOI":"10.1016/j.biocon.2019.03.037","ISSN":"0006-3207","journalAbbreviation":"Biological Conservation","author":[{"family":"Heerah","given":"K."},{"family":"Dias","given":"M. P."},{"family":"Delord","given":"K."},{"family":"Oppel","given":"S."},{"family":"Barbraud","given":"C."},{"family":"Weimerskirch","given":"H."},{"family":"Bost","given":"C. A."}],"issued":{"date-parts":[["2019",6,1]]}}}],"schema":"https://github.com/citation-style-language/schema/raw/master/csl-citation.json"} </w:instrText>
      </w:r>
      <w:r w:rsidRPr="00980A28">
        <w:rPr>
          <w:rFonts w:cstheme="minorHAnsi"/>
          <w:color w:val="000000"/>
          <w:sz w:val="18"/>
          <w:vertAlign w:val="superscript"/>
          <w:lang w:val="fr-FR"/>
        </w:rPr>
        <w:fldChar w:fldCharType="separate"/>
      </w:r>
      <w:r w:rsidRPr="00980A28">
        <w:rPr>
          <w:rFonts w:cstheme="minorHAnsi"/>
          <w:sz w:val="18"/>
        </w:rPr>
        <w:t>Heerah et al., (2019)</w:t>
      </w:r>
      <w:r w:rsidRPr="00980A28">
        <w:rPr>
          <w:rFonts w:cstheme="minorHAnsi"/>
          <w:color w:val="000000"/>
          <w:sz w:val="18"/>
          <w:vertAlign w:val="superscript"/>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 xml:space="preserve">16 </w:t>
      </w:r>
      <w:r w:rsidRPr="00980A28">
        <w:rPr>
          <w:rFonts w:cstheme="minorHAnsi"/>
          <w:color w:val="000000"/>
          <w:sz w:val="18"/>
          <w:vertAlign w:val="superscript"/>
          <w:lang w:val="fr-FR"/>
        </w:rPr>
        <w:fldChar w:fldCharType="begin"/>
      </w:r>
      <w:r w:rsidRPr="00980A28">
        <w:rPr>
          <w:rFonts w:cstheme="minorHAnsi"/>
          <w:color w:val="000000"/>
          <w:sz w:val="18"/>
          <w:vertAlign w:val="superscript"/>
          <w:lang w:val="fr-FR"/>
        </w:rPr>
        <w:instrText xml:space="preserve"> ADDIN ZOTERO_ITEM CSL_CITATION {"citationID":"8BKVoFrs","properties":{"custom":"Rivalan, Barbraud, Inchausti, &amp; Weimerskirch, (2010)","formattedCitation":"Rivalan, Barbraud, Inchausti, &amp; Weimerskirch, (2010)","plainCitation":"Rivalan, Barbraud, Inchausti, &amp; Weimerskirch, (2010)","noteIndex":0},"citationItems":[{"id":346,"uris":["http://zotero.org/users/5862115/items/3G2GWR93"],"uri":["http://zotero.org/users/5862115/items/3G2GWR93"],"itemData":{"id":346,"type":"article-journal","title":"Combined impacts of longline fisheries and climate on the persistence of the Amsterdam Albatross &lt;i&gt;Diomedia amsterdamensis&lt;/i&gt;","container-title":"Ibis","page":"6-18","volume":"152","issue":"1","source":"Wiley Online Library","abstract":"Incidental capture of seabirds in longline fishing gear is a central issue in the conservation of many long-lived marine species. Despite growing evidence of climate-induced effects on population trends of long-lived species, climate change remains generally overlooked in most risk assessments of seabirds. Because variation in climate may interact with the detrimental effects of bycatch, considering climate is of great importance, especially in the context of ongoing global warming. This paper examines the combined effects of bycatch and climate change on the persistence of one of the world’s rarest birds, the Amsterdam Albatross Diomedea amsterdamensis, which has a single population in the upland plateau of Amsterdam Island (Southeast Indian Ocean). Using continuous monitoring from 1983 onwards, we first estimated the relationship between climate and the species’ demographic parameters. We then built a stochastic matrix population model to estimate the population growth rate and the probability that the population declines below the level recorded in 1983 of nine breeding pairs under different scenarios involving the joint effects of additional mortality caused by longline fisheries and climate change. The results suggest that the demography of the Amsterdam Albatross is influenced by climate in both breeding and wintering grounds and that these relationships may to some extent compensate for the impact of additive bycatch mortality. However, these compensatory effects would be negligible if the annual additional mortality exceeds around six individuals per year, suggesting that the resumption of longline fishery in the foraging range of the Amsterdam Albatross would rapidly put this species at risk of extinction.","DOI":"10.1111/j.1474-919X.2009.00977.x","ISSN":"1474-919X","language":"en","author":[{"family":"Rivalan","given":"Philippe"},{"family":"Barbraud","given":"Christophe"},{"family":"Inchausti","given":"Pablo"},{"family":"Weimerskirch","given":"Henri"}],"issued":{"date-parts":[["2010",1,1]]}}}],"schema":"https://github.com/citation-style-language/schema/raw/master/csl-citation.json"} </w:instrText>
      </w:r>
      <w:r w:rsidRPr="00980A28">
        <w:rPr>
          <w:rFonts w:cstheme="minorHAnsi"/>
          <w:color w:val="000000"/>
          <w:sz w:val="18"/>
          <w:vertAlign w:val="superscript"/>
          <w:lang w:val="fr-FR"/>
        </w:rPr>
        <w:fldChar w:fldCharType="separate"/>
      </w:r>
      <w:r w:rsidRPr="00980A28">
        <w:rPr>
          <w:rFonts w:cstheme="minorHAnsi"/>
          <w:sz w:val="18"/>
        </w:rPr>
        <w:t>Rivalan, Barbraud, Inchausti, &amp; Weimerskirch, (2010)</w:t>
      </w:r>
      <w:r w:rsidRPr="00980A28">
        <w:rPr>
          <w:rFonts w:cstheme="minorHAnsi"/>
          <w:color w:val="000000"/>
          <w:sz w:val="18"/>
          <w:vertAlign w:val="superscript"/>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17</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{"citationID":"gTyLBKih","properties":{"custom":"Jaeger et al., (2018)","formattedCitation":"Jaeger et al., (2018)","plainCitation":"Jaeger et al., (2018)","noteIndex":0},"citationItems":[{"id":774,"uris":["http://zotero.org/users/5862115/items/43TBYJ7W"],"uri":["http://zotero.org/users/5862115/items/43TBYJ7W"],"itemData":{"id":774,"type":"article-journal","title":"Avian cholera outbreaks threaten seabird species on Amsterdam Island","container-title":"PLOS ONE","page":"e0197291","volume":"13","issue":"5","source":"PLoS Journals","abstract":"Infectious diseases may be particularly critical for the conservation of endangered species. A striking example is the recurrent outbreaks that have been occurring in seabirds on Amsterdam Island for the past 30 years, threatening populations of three Endangered seabird species and of the endemic, Critically Endangered Amsterdam albatross Diomedea amsterdamensis. The bacteria Pasteurella multocida (avian cholera causative agent), and to a lesser extent Erysipelothrix rhusiopathiae (erysipelas causative agent), were both suspected to be responsible for these epidemics. Despite this critical situation, demographic trends were not available for these threatened populations, and the occurrence and characterization of potential causative agents of epizootics remain poorly known. The aims of the current study were to (i) provide an update of population trends for four threatened seabird species monitored on Amsterdam Island, (ii) assess the occurrence of P. multocida, and E. rhusiopathiae in live birds from five species, (iii) search for other infectious agents in these samples and, (iv) isolate and genotype the causative agent(s) of epizooties from dead birds. Our study shows that the demographic situation has worsened substantially in three seabird species during the past decade, with extremely low reproductive success and declining populations for Indian yellow-nosed albatrosses Thalassarche carteri, sooty albatrosses Phoebetria fusca, and northern rockhopper penguins Eudyptes moseleyi. Pasteurella multocida or E. rhusiopathiae were detected by PCR in live birds of all five investigated species, while results were negative for eight additional infectious agents. A single strain of P. multocida was repeatedly cultured from dead birds, while no E. rhusiopathiae could be isolated. These results highlight the significance of P. multocida in this particular eco-epidemiological system as the main agent responsible for epizootics. The study stresses the urgent need to implement mitigation measures to alter the course of avian cholera outbreaks threatening the persistence of seabird populations on Amsterdam Island.","DOI":"10.1371/journal.pone.0197291","ISSN":"1932-6203","journalAbbreviation":"PLOS ONE","language":"en","author":[{"family":"Jaeger","given":"Audrey"},{"family":"Lebarbenchon","given":"Camille"},{"family":"Bourret","given":"Vincent"},{"family":"Bastien","given":"Matthieu"},{"family":"Lagadec","given":"Erwan"},{"family":"Thiebot","given":"Jean-Baptiste"},{"family":"Boulinier","given":"Thierry"},{"family":"Delord","given":"Karine"},{"family":"Barbraud","given":"Christophe"},{"family":"Marteau","given":"Cédric"},{"family":"Dellagi","given":"Koussay"},{"family":"Tortosa","given":"Pablo"},{"family":"Weimerskirch","given":"Henri"}],"issued":{"date-parts":[["2018",5,30]]}}}],"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lang w:val="es-AR"/>
        </w:rPr>
        <w:t>Jaeger et al., (2018)</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18</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{"citationID":"eYmKz69U","properties":{"custom":"Francis, (2012)","formattedCitation":"Francis, (2012)","plainCitation":"Francis, (2012)","noteIndex":0},"citationItems":[{"id":777,"uris":["http://zotero.org/users/5862115/items/MW9ZN9ZC"],"uri":["http://zotero.org/users/5862115/items/MW9ZN9ZC"],"itemData":{"id":777,"type":"report","title":"Fisheries risks to the population viability of white-capped albatross Thalassarche steadi","publisher":"Ministry for Primary Industries","publisher-place":"Wellington, New Zealand","genre":"New Zealand Aquatic Environment and Biodiversity Report","event-place":"Wellington, New Zealand","number":"104","author":[{"family":"Francis","given":"R. I. C."}],"issued":{"date-parts":[["2012"]]}}}],"schema":"https://github.com/citation-style-language/schema/raw/master/csl-citation.json"}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lang w:val="es-AR"/>
        </w:rPr>
        <w:t>Francis, (2012)</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19</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{"citationID":"jjaCZSgK","properties":{"custom":"Sagar, (2011)","formattedCitation":"Sagar, (2011)","plainCitation":"Sagar, (2011)","noteIndex":0},"citationItems":[{"id":778,"uris":["http://zotero.org/users/5862115/items/RW3B7235"],"uri":["http://zotero.org/users/5862115/items/RW3B7235"],"itemData":{"id":778,"type":"article-journal","title":"Population size, breeding frequency and survival of Salvin's albatrosses (&lt;i&gt;Thalassarche salvini&lt;i&gt;) at the Western Chain, The Snares, New Zealand","container-title":"Notornis","page":"57-63","volume":"58","issue":"2","author":[{"family":"Sagar","given":""}],"issued":{"date-parts":[["2011"]]}}}],"schema":"https://github.com/citation-style-language/schema/raw/master/csl-citation.json"}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lang w:val="es-AR"/>
        </w:rPr>
        <w:t>Sagar, (2011)</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 xml:space="preserve">20 </w:t>
      </w:r>
      <w:r w:rsidRPr="00980A28">
        <w:rPr>
          <w:rFonts w:cstheme="minorHAnsi"/>
          <w:color w:val="000000"/>
          <w:sz w:val="18"/>
          <w:vertAlign w:val="superscript"/>
          <w:lang w:val="fr-FR"/>
        </w:rPr>
        <w:fldChar w:fldCharType="begin"/>
      </w:r>
      <w:r w:rsidRPr="00980A28">
        <w:rPr>
          <w:rFonts w:cstheme="minorHAnsi"/>
          <w:color w:val="000000"/>
          <w:sz w:val="18"/>
          <w:vertAlign w:val="superscript"/>
          <w:lang w:val="fr-FR"/>
        </w:rPr>
        <w:instrText xml:space="preserve"> ADDIN ZOTERO_ITEM CSL_CITATION {"citationID":"pdxLuCwG","properties":{"custom":"Fraser, Henderson, Robertson, &amp; Scofield, (2011)","formattedCitation":"Fraser, Henderson, Robertson, &amp; Scofield, (2011)","plainCitation":"Fraser, Henderson, Robertson, &amp; Scofield, (2011)","noteIndex":0},"citationItems":[{"id":781,"uris":["http://zotero.org/users/5862115/items/5YTX6NQB"],"uri":["http://zotero.org/users/5862115/items/5YTX6NQB"],"itemData":{"id":781,"type":"report","title":"Population dynamics of the Chatham Mollymawk at The Pyramid, 19 November – 2 December 2010.","publisher":"Ministry for Primary Industries","publisher-place":"Wellington, New Zealand","genre":"Final Research Report for project PRO2006-01E (unpublished report)","event-place":"Wellington, New Zealand","author":[{"family":"Fraser","given":"M"},{"family":"Henderson","given":"G"},{"family":"Robertson","given":"C.J.R."},{"family":"Scofield","given":"P."}],"issued":{"date-parts":[["2011"]]}}}],"schema":"https://github.com/citation-style-language/schema/raw/master/csl-citation.json"} </w:instrText>
      </w:r>
      <w:r w:rsidRPr="00980A28">
        <w:rPr>
          <w:rFonts w:cstheme="minorHAnsi"/>
          <w:color w:val="000000"/>
          <w:sz w:val="18"/>
          <w:vertAlign w:val="superscript"/>
          <w:lang w:val="fr-FR"/>
        </w:rPr>
        <w:fldChar w:fldCharType="separate"/>
      </w:r>
      <w:r w:rsidRPr="00980A28">
        <w:rPr>
          <w:rFonts w:cstheme="minorHAnsi"/>
          <w:sz w:val="18"/>
          <w:lang w:val="es-AR"/>
        </w:rPr>
        <w:t>Fraser, Henderson, Robertson, &amp; Scofield, (2011)</w:t>
      </w:r>
      <w:r w:rsidRPr="00980A28">
        <w:rPr>
          <w:rFonts w:cstheme="minorHAnsi"/>
          <w:color w:val="000000"/>
          <w:sz w:val="18"/>
          <w:vertAlign w:val="superscript"/>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 xml:space="preserve">21 </w:t>
      </w:r>
      <w:r w:rsidRPr="00980A28">
        <w:rPr>
          <w:rFonts w:cstheme="minorHAnsi"/>
          <w:color w:val="000000"/>
          <w:sz w:val="18"/>
          <w:vertAlign w:val="superscript"/>
          <w:lang w:val="fr-FR"/>
        </w:rPr>
        <w:fldChar w:fldCharType="begin"/>
      </w:r>
      <w:r w:rsidRPr="00980A28">
        <w:rPr>
          <w:rFonts w:cstheme="minorHAnsi"/>
          <w:color w:val="000000"/>
          <w:sz w:val="18"/>
          <w:vertAlign w:val="superscript"/>
          <w:lang w:val="fr-FR"/>
        </w:rPr>
        <w:instrText xml:space="preserve"> ADDIN ZOTERO_ITEM CSL_CITATION {"citationID":"CVE0aq0b","properties":{"custom":"Sagar, (2014)","formattedCitation":"Sagar, (2014)","plainCitation":"Sagar, (2014)","noteIndex":0},"citationItems":[{"id":782,"uris":["http://zotero.org/users/5862115/items/NG4H8DMG"],"uri":["http://zotero.org/users/5862115/items/NG4H8DMG"],"itemData":{"id":782,"type":"report","title":"Population studies of Southern Buller's albatrosses on The Snares","publisher":"Department of Conservation, Ministry for Primary Industries and Deepwater Group Limited","publisher-place":"Wellington, New Zealand","event-place":"Wellington, New Zealand","author":[{"family":"Sagar","given":"P."}],"issued":{"date-parts":[["2014"]]}}}],"schema":"https://github.com/citation-style-language/schema/raw/master/csl-citation.json"} </w:instrText>
      </w:r>
      <w:r w:rsidRPr="00980A28">
        <w:rPr>
          <w:rFonts w:cstheme="minorHAnsi"/>
          <w:color w:val="000000"/>
          <w:sz w:val="18"/>
          <w:vertAlign w:val="superscript"/>
          <w:lang w:val="fr-FR"/>
        </w:rPr>
        <w:fldChar w:fldCharType="separate"/>
      </w:r>
      <w:r w:rsidRPr="00980A28">
        <w:rPr>
          <w:rFonts w:cstheme="minorHAnsi"/>
          <w:sz w:val="18"/>
          <w:lang w:val="es-AR"/>
        </w:rPr>
        <w:t>Sagar, (2014)</w:t>
      </w:r>
      <w:r w:rsidRPr="00980A28">
        <w:rPr>
          <w:rFonts w:cstheme="minorHAnsi"/>
          <w:color w:val="000000"/>
          <w:sz w:val="18"/>
          <w:vertAlign w:val="superscript"/>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22</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{"citationID":"65KJY7Rl","properties":{"custom":"Francis &amp; Sagar, (2012)","formattedCitation":"Francis &amp; Sagar, (2012)","plainCitation":"Francis &amp; Sagar, (2012)","noteIndex":0},"citationItems":[{"id":355,"uris":["http://zotero.org/users/5862115/items/MIDX63VV"],"uri":["http://zotero.org/users/5862115/items/MIDX63VV"],"itemData":{"id":355,"type":"article-journal","title":"Modelling the effect of fishing on southern Buller's albatross using a 60-year dataset","container-title":"New Zealand Journal of Zoology","page":"3-17","volume":"39","issue":"1","source":"Taylor and Francis+NEJM","abstract":"Many albatross populations are declining and a major cause is believed to be incidental mortality from fishing. We investigated the effect of fishing on southern Buller's albatross Thalassarche bulleri bulleri, using a new approach to seabird population modelling that allows estimation of demographic parameters from multiple data types. Three types of data were used: a 60-year set of mark–recapture observations, four censuses of the breeding population, and estimates of fishing effort and bycatch. The fisheries risk to the viability of this population over the last 60 years appears to have been small, since the adult population is estimated to have increased about five-fold over that time. There is some cause for concern in recent changes (population growth has slowed, and perhaps reversed, and adult survival rates are falling). The most common age at first breeding was 12 years, and about 80% of adults breed each year. Annual survival was estimated to be 0.91 for juveniles, and varied between this value and 1 for adults. Though this population is not in immediate danger from fishing, there is a need for continued monitoring to see whether the recent fall in survival rates persists and causes a decline in abundance. Our analysis showed that when, as is common, mark–recapture data do not provide good estimates of all demographic rates, the assessment of seabird population trends can be improved by the use of other types of data, particularly abundance.","DOI":"10.1080/03014223.2011.600766","ISSN":"0301-4223","author":[{"family":"Francis","given":"R. I. C."},{"family":"Sagar","given":"P. M."}],"issued":{"date-parts":[["2012",3,1]]}}}],"schema":"https://github.com/citation-style-language/schema/raw/master/csl-citation.json"}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Francis &amp; Sagar, (2012)</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 xml:space="preserve">23 </w:t>
      </w:r>
      <w:r w:rsidRPr="00980A28">
        <w:rPr>
          <w:rFonts w:cstheme="minorHAnsi"/>
          <w:color w:val="000000"/>
          <w:sz w:val="18"/>
          <w:vertAlign w:val="superscript"/>
          <w:lang w:val="fr-FR"/>
        </w:rPr>
        <w:fldChar w:fldCharType="begin"/>
      </w:r>
      <w:r w:rsidRPr="00980A28">
        <w:rPr>
          <w:rFonts w:cstheme="minorHAnsi"/>
          <w:color w:val="000000"/>
          <w:sz w:val="18"/>
          <w:vertAlign w:val="superscript"/>
          <w:lang w:val="fr-FR"/>
        </w:rPr>
        <w:instrText xml:space="preserve"> ADDIN ZOTERO_ITEM CSL_CITATION {"citationID":"8nexeIE2","properties":{"custom":"Ryan, Jones, Dyer, Upfold, &amp; Crawford, (2009)","formattedCitation":"Ryan, Jones, Dyer, Upfold, &amp; Crawford, (2009)","plainCitation":"Ryan, Jones, Dyer, Upfold, &amp; Crawford, (2009)","noteIndex":0},"citationItems":[{"id":786,"uris":["http://zotero.org/users/5862115/items/JQ2KQCTL"],"uri":["http://zotero.org/users/5862115/items/JQ2KQCTL"],"itemData":{"id":786,"type":"article-journal","title":"Recent population estimates and trends in numbers of albatrosses and giant petrels breeding at the sub-Antarctic Prince Edward Islands","container-title":"African Journal of Marine Science","page":"409-417","volume":"31","issue":"3","source":"Taylor and Francis+NEJM","abstract":"The second mid-summer survey of surface-nesting seabirds at the Prince Edward Island group (Marion and Prince Edward islands) was conducted during December 2008, seven years after the initial mid-summer survey. Wandering albatrosses Diomedea exulans may have decreased slightly at Prince Edward Island, mirroring a decrease of roughly 2% per year at Marion Island from 1998 to 2005, a decline that has since reversed. Numbers of grey-headed albatrosses Thalassarche chrysostoma on Marion Island have remained stable, whereas the population on Prince Edward Island decreased by 20% from 2001 to 2008 (3% per year). The estimate of Indian yellow-nosed albatrosses T. carteri at Prince Edward Island was similar in 2001 and 2008. Counts of both sooty albatrosses Phoebetria spp. were substantially higher at Prince Edward Island in 2008, possibly as a result of better coverage compared to 2001. Dark-mantled sooty albatrosses P. fusca on Marion Island have decreased by almost 2% per year since 1996, continuing a negative trend from the early 1980s, whereas light-mantled sooty albatrosses P. palpebrata have increased by almost 6% per year at Marion Island since 1996. Counts of both giant petrels increased at Prince Edward Island (northern Macronectes halli by 44%; southern M. giganteus by 28%), whereas their numbers have remained stable at Marion Island. Current best estimates for annual breeding populations (pairs) at the two islands are 3 650 wandering albatrosses, 9 500 grey-headed albatrosses, 7 000 Indian yellow-nosed albatrosses, 2 900 dark-mantled sooty albatrosses, 800 light-mantled sooty albatrosses, 750 northern giant petrels and 2 800 southern giant petrels, confirming the global importance of the Prince Edward Islands for these seven species. Apart from the dark-mantled sooty albatross, their populations are reasonably healthy despite fishing mortality.","DOI":"10.2989/AJMS.2009.31.3.13.1001","ISSN":"1814-232X","author":[{"family":"Ryan","given":"P. G."},{"family":"Jones","given":"M. GW"},{"family":"Dyer","given":"B. M."},{"family":"Upfold","given":"L."},{"family":"Crawford","given":"R. JM"}],"issued":{"date-parts":[["2009",12,1]]}}}],"schema":"https://github.com/citation-style-language/schema/raw/master/csl-citation.json"} </w:instrText>
      </w:r>
      <w:r w:rsidRPr="00980A28">
        <w:rPr>
          <w:rFonts w:cstheme="minorHAnsi"/>
          <w:color w:val="000000"/>
          <w:sz w:val="18"/>
          <w:vertAlign w:val="superscript"/>
          <w:lang w:val="fr-FR"/>
        </w:rPr>
        <w:fldChar w:fldCharType="separate"/>
      </w:r>
      <w:r w:rsidRPr="00980A28">
        <w:rPr>
          <w:rFonts w:cstheme="minorHAnsi"/>
          <w:sz w:val="18"/>
        </w:rPr>
        <w:t>Ryan, Jones, Dyer, Upfold, &amp; Crawford, (2009)</w:t>
      </w:r>
      <w:r w:rsidRPr="00980A28">
        <w:rPr>
          <w:rFonts w:cstheme="minorHAnsi"/>
          <w:color w:val="000000"/>
          <w:sz w:val="18"/>
          <w:vertAlign w:val="superscript"/>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24</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{"citationID":"JAZloG9j","properties":{"custom":"Catry, Forcada, &amp; Almeida, (2011)","formattedCitation":"Catry, Forcada, &amp; Almeida, (2011)","plainCitation":"Catry, Forcada, &amp; Almeida, (2011)","noteIndex":0},"citationItems":[{"id":353,"uris":["http://zotero.org/users/5862115/items/9TAE2V3T"],"uri":["http://zotero.org/users/5862115/items/9TAE2V3T"],"itemData":{"id":353,"type":"article-journal","title":"Demographic parameters of black-browed albatrosses &lt;i&gt;Thalassarche melanophris&lt;/i&gt; from the Falkland Islands","container-title":"Polar Biology","page":"1221-1229","volume":"34","issue":"8","source":"Springer Link","abstract":"Black-browed albatrosses Thalassarche melanophris are currently classified as globally endangered. The most important populations of this species are believed to be declining due to, amongst other factors, unsustainable levels of incidental mortality in fishing gear. However, detailed demographic data are lacking for several critical populations, including the largest of all, nesting in the Falkland Islands. Here, we present data from the first Falkland Islands detailed demographic study (at New Island) and show that, from 2003 to 2009, the mean adult survival probability was 0.942 (95% CI: 0.930–0.952). Nesting frequency of adults is amongst the highest recorded for Thalassarche albatrosses and breeding success (0.564 chicks per egg) is within normal values. The nesting population in the intensively studied plots experienced an increase of 4% per year from 2004 to 2009. These results indicate that the Falklands population may not be as threatened as previously supposed, although studies from more sites and a longer time series are needed to confirm or refute this. The high survival rates may partly reflect recent efforts to mitigate bycatch made by the Falkland Islands and other fisheries in the region. The reinforcement of such initiatives may be critical to buffer the black-browed albatross population against ecosystem shifts and natural disasters (such as harmful algal blooms) that will likely become more frequent with ongoing global changes.","DOI":"10.1007/s00300-011-0984-3","ISSN":"1432-2056","journalAbbreviation":"Polar Biol","language":"en","author":[{"family":"Catry","given":"Paulo"},{"family":"Forcada","given":"Jaume"},{"family":"Almeida","given":"Ana"}],"issued":{"date-parts":[["2011",8,1]]}}}],"schema":"https://github.com/citation-style-language/schema/raw/master/csl-citation.json"}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Catry, Forcada, &amp; Almeida, (2011)</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25</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{"citationID":"YnKxvxMV","properties":{"custom":"Campioni, Granadeiro, &amp; Catry, (2017)","formattedCitation":"Campioni, Granadeiro, &amp; Catry, (2017)","plainCitation":"Campioni, Granadeiro, &amp; Catry, (2017)","noteIndex":0},"citationItems":[{"id":691,"uris":["http://zotero.org/users/5862115/items/3Z7UVYS5"],"uri":["http://zotero.org/users/5862115/items/3Z7UVYS5"],"itemData":{"id":691,"type":"article-journal","title":"Albatrosses prospect before choosing a home: Intrinsic and extrinsic sources of variability in visit rates","container-title":"Animal Behaviour","page":"85-93","volume":"128","source":"ScienceDirect","abstract":"In long-lived species with delayed maturity, prebreeders are expected to gather information by visiting and sampling the quality of potential nesting areas (prospecting), before they choose where to breed. In most seabirds, this process is important because, once recruited, individuals generally remain site-faithful throughout their long reproductive life. As many seabirds are believed to display low levels of natal dispersal, it is possible that natal philopatry is an obligate strategy for most individuals, with prospecting being a negligible activity during the prebreeding stage. Using ringing information and GPS technology, we tracked breeding adults and prebreeder black-browed albatrosses, Thalassarche melanophris, from a colony of the Falkland Islands, during the breeding season. Breeding adults rarely engaged in prospecting, whereas prebreeders showed a high propensity to visit other colonies. Most prebreeders started prospecting ashore when 4–5 years old and most of the younger individuals prospected more than one breeding colony, with some prospecting up to five colonies in just 9 days. Prospecting activity did not differ between males and females and rapidly declined as prebreeders aged, by which time individuals had probably already selected their future nesting site. Nestling body mass at 60 days of age and hatching date did not influence prospecting behaviour later in life. Prospecting was mostly directed at colonies within 10km from the natal place, but occurred regularly up to 55–65km. While distance from the natal place was a strong predictor of the probability of a colony being prospected, colony size and growth rate were not. Our results provide new insights into the role of prospecting in the process of recruitment, showing that even for highly philopatric birds, recruitment to the natal colony (or to another nesting site) has the potential to be informed, not done blindly.","DOI":"10.1016/j.anbehav.2017.04.008","ISSN":"0003-3472","title-short":"Albatrosses prospect before choosing a home","journalAbbreviation":"Animal Behaviour","author":[{"family":"Campioni","given":"Letizia"},{"family":"Granadeiro","given":"José Pedro"},{"family":"Catry","given":"Paulo"}],"issued":{"date-parts":[["2017",6,1]]}}}],"schema":"https://github.com/citation-style-language/schema/raw/master/csl-citation.json"}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Campioni, Granadeiro, &amp; Catry, (2017)</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 xml:space="preserve">26 </w:t>
      </w:r>
      <w:r w:rsidRPr="00980A28">
        <w:rPr>
          <w:rFonts w:cstheme="minorHAnsi"/>
          <w:color w:val="000000"/>
          <w:sz w:val="18"/>
          <w:lang w:val="fr-FR"/>
        </w:rPr>
        <w:t xml:space="preserve">Catry unpub. data; </w:t>
      </w:r>
      <w:r w:rsidRPr="00980A28">
        <w:rPr>
          <w:rFonts w:cstheme="minorHAnsi"/>
          <w:color w:val="000000"/>
          <w:sz w:val="18"/>
          <w:vertAlign w:val="superscript"/>
          <w:lang w:val="fr-FR"/>
        </w:rPr>
        <w:t>27</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{"citationID":"qN3K7HvH","properties":{"custom":"Robertson et al., (2014)","formattedCitation":"Robertson et al., (2014)","plainCitation":"Robertson et al., (2014)","noteIndex":0},"citationItems":[{"id":97,"uris":["http://zotero.org/users/5862115/items/RET2DDEJ"],"uri":["http://zotero.org/users/5862115/items/RET2DDEJ"],"itemData":{"id":97,"type":"article-journal","title":"Black-browed albatross numbers in Chile increase in response to reduced mortality in fisheries","container-title":"Biological Conservation","page":"319-333","volume":"169","source":"ScienceDirect","abstract":"Black-browed albatrosses (Thalassarche melanophrys) are a common victim of incidental mortality in commercial fishing operations. Chile holds globally important populations of black-browed albatrosses and grey-headed (Thalassarche chrysostoma) albatrosses with about 85% of the former species breeding at the Diego Ramirez and Ildefonso Archipelagos. In the nine years between 2002 and 2011 the number of black-browed albatrosses at these sites increased by 52% and 18%, respectively, or 23% for both sites combined. In the same period the population size of grey-headed albatrosses showed no signs of change. To explain the reason for the increases we examined trends in fishing effort for the five main longline and trawl fisheries with a history of interactions with seabirds; the extent of overlap between the fisheries and albatross foraging ranges; and albatross bycatch rates for each fishery. The circumstantial evidence and evidence from the SEABIRD population model suggest the most likely reason for the population increase was reduced mortality in the industrial longline fishery for Patagonian toothfish. In 2002 Spanish system vessels in this fishery took an estimated 1555 black-browed albatrosses. In 2006 and 2007 the fleet converted to a new method of fishing, called the Chilean system (or trotline-with-nets), which reduced seabird mortality to zero. Developed to minimise depredation of toothfish by sperm whales and killer whales, the re-designed gear configuration resulted in a fivefold increase in mean sink rates of baited hooks (from 0.15m/s to 0.80m/s), making them inaccessible to seabirds. The Chilean system is an example of innovation yielding both economic benefits to the fishing industry and conservation benefits to seabirds. The ability of black-browed albatrosses to respond to reduced mortality levels encourages continued efforts to implement seabird-friendly gears and practices in other fisheries with detrimental impacts on seabirds.","DOI":"10.1016/j.biocon.2013.12.002","ISSN":"0006-3207","journalAbbreviation":"Biological Conservation","author":[{"family":"Robertson","given":"Graham"},{"family":"Moreno","given":"Carlos"},{"family":"Arata","given":"Javier A."},{"family":"Candy","given":"Steven G."},{"family":"Lawton","given":"Kieran"},{"family":"Valencia","given":"Jose"},{"family":"Wienecke","given":"Barbara"},{"family":"Kirkwood","given":"Roger"},{"family":"Taylor","given":"Phil"},{"family":"Suazo","given":"Cristián G."}],"issued":{"date-parts":[["2014",1,1]]}}}],"schema":"https://github.com/citation-style-language/schema/raw/master/csl-citation.json"}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lang w:val="fr-FR"/>
        </w:rPr>
        <w:t>Robertson et al., (2014)</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28</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{"citationID":"Ef0tiUHx","properties":{"custom":"Nevoux, Weimerskirch, &amp; Barbraud, (2010)","formattedCitation":"Nevoux, Weimerskirch, &amp; Barbraud, (2010)","plainCitation":"Nevoux, Weimerskirch, &amp; Barbraud, (2010)","noteIndex":0},"citationItems":[{"id":793,"uris":["http://zotero.org/users/5862115/items/5TRKSMWW"],"uri":["http://zotero.org/users/5862115/items/5TRKSMWW"],"itemData":{"id":793,"type":"article-journal","title":"Long- and short-term influence of environment on recruitment in a species with highly delayed maturity","container-title":"Oecologia","page":"383-392","volume":"162","issue":"2","source":"Springer Link","abstract":"Short-term effects of environmental perturbations on various life history traits are reasonably well documented in birds and mammals. But, in the present context of global climate change, there is a need to consider potential long-term effects of natal conditions to better understand and predict the consequences of these changes on population dynamics. The environmental conditions affecting offspring during their early development may determine their lifetime reproductive performance, and therefore the number of recruits produced by a cohort. In this study, we attempted to link recruitment to natal and recent (previous year) conditions in the long-lived black-browed albatross (Thalassarche melanophrys) at Kerguelen Islands. The environmental variability was described using both climatic variables over breeding (sea surface temperature anomaly) and non-breeding grounds (Southern Oscillation index), and variables related to the colony (breeding success and colony size). Immature survival was linked to the breeding success of the colony in the year of birth, which was expected to reflect the average seasonal parental investment. At the cohort level, this initial mortality event may act as a selective filter shaping the number, and presumably the quality (breeding frequency, breeding success probability), of the individuals that recruit into the breeding population. The decision to start breeding was strongly structured by the age of the individuals and adjusted according to recent conditions. An effect of natal conditions was not detected on this parameter, supporting the selection hypothesis. Recruitment, as a whole, was thus influenced by a combination of long- and short-term environmental impacts. Our results highlight the complexity of the influence of environmental factors on such long-lived species, due to the time-lag (associated with a delayed maturity) between the impact of natal conditions on individuals and their repercussion on the breeding population.","DOI":"10.1007/s00442-009-1482-y","ISSN":"1432-1939","journalAbbreviation":"Oecologia","language":"en","author":[{"family":"Nevoux","given":"Marie"},{"family":"Weimerskirch","given":"Henri"},{"family":"Barbraud","given":"Christophe"}],"issued":{"date-parts":[["2010",2,1]]}}}],"schema":"https://github.com/citation-style-language/schema/raw/master/csl-citation.json"} </w:instrText>
      </w:r>
      <w:r w:rsidRPr="00980A28">
        <w:rPr>
          <w:rFonts w:cstheme="minorHAnsi"/>
          <w:color w:val="000000"/>
          <w:sz w:val="18"/>
          <w:lang w:val="fr-FR"/>
        </w:rPr>
        <w:fldChar w:fldCharType="separate"/>
      </w:r>
      <w:proofErr w:type="spellStart"/>
      <w:r w:rsidRPr="00980A28">
        <w:rPr>
          <w:rFonts w:cstheme="minorHAnsi"/>
          <w:sz w:val="18"/>
          <w:lang w:val="fr-FR"/>
        </w:rPr>
        <w:t>Nevoux</w:t>
      </w:r>
      <w:proofErr w:type="spellEnd"/>
      <w:r w:rsidRPr="00980A28">
        <w:rPr>
          <w:rFonts w:cstheme="minorHAnsi"/>
          <w:sz w:val="18"/>
          <w:lang w:val="fr-FR"/>
        </w:rPr>
        <w:t xml:space="preserve">, </w:t>
      </w:r>
      <w:proofErr w:type="spellStart"/>
      <w:r w:rsidRPr="00980A28">
        <w:rPr>
          <w:rFonts w:cstheme="minorHAnsi"/>
          <w:sz w:val="18"/>
          <w:lang w:val="fr-FR"/>
        </w:rPr>
        <w:t>Weimerskirch</w:t>
      </w:r>
      <w:proofErr w:type="spellEnd"/>
      <w:r w:rsidRPr="00980A28">
        <w:rPr>
          <w:rFonts w:cstheme="minorHAnsi"/>
          <w:sz w:val="18"/>
          <w:lang w:val="fr-FR"/>
        </w:rPr>
        <w:t>, &amp; Barbraud, (2010)</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29</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{"citationID":"fGLWgBCd","properties":{"custom":"Pardo, Jenouvrier, Weimerskirch, &amp; Barbraud, (2017)","formattedCitation":"Pardo, Jenouvrier, Weimerskirch, &amp; Barbraud, (2017)","plainCitation":"Pardo, Jenouvrier, Weimerskirch, &amp; Barbraud, (2017)","noteIndex":0},"citationItems":[{"id":755,"uris":["http://zotero.org/users/5862115/items/4PSKATX2"],"uri":["http://zotero.org/users/5862115/items/4PSKATX2"],"itemData":{"id":755,"type":"article-journal","title":"Effect of extreme sea surface temperature events on the demography of an age-structured albatross population","container-title":"Philosophical Transactions of the Royal Society B: Biological Sciences","page":"20160143","volume":"372","issue":"1723","source":"royalsocietypublishing.org (Atypon)","abstract":"Climate changes include concurrent changes in environmental mean, variance and extremes, and it is challenging to understand their respective impact on wild populations, especially when contrasted age-dependent responses to climate occur. We assessed how changes in mean and standard deviation of sea surface temperature (SST), frequency and magnitude of warm SST extreme climatic events (ECE) influenced the stochastic population growth rate log(λs) and age structure of a black-browed albatross population. For changes in SST around historical levels observed since 1982, changes in standard deviation had a larger (threefold) and negative impact on log(λs) compared to changes in mean. By contrast, the mean had a positive impact on log(λs). The historical SST mean was lower than the optimal SST value for which log(λs) was maximized. Thus, a larger environmental mean increased the occurrence of SST close to this optimum that buffered the negative effect of ECE. This ‘climate safety margin’ (i.e. difference between optimal and historical climatic conditions) and the specific shape of the population growth rate response to climate for a species determine how ECE affect the population. For a wider range in SST, both the mean and standard deviation had negative impact on log(λs), with changes in the mean having a greater effect than the standard deviation. Furthermore, around SST historical levels increases in either mean or standard deviation of the SST distribution led to a younger population, with potentially important conservation implications for black-browed albatrosses.This article is part of the themed issue ‘Behavioural, ecological and evolutionary responses to extreme climatic events’.","DOI":"10.1098/rstb.2016.0143","journalAbbreviation":"Philosophical Transactions of the Royal Society B: Biological Sciences","author":[{"family":"Pardo","given":"Deborah"},{"family":"Jenouvrier","given":"Stéphanie"},{"family":"Weimerskirch","given":"Henri"},{"family":"Barbraud","given":"Christophe"}],"issued":{"date-parts":[["2017",6,19]]}}}],"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 xml:space="preserve">Pardo, </w:t>
      </w:r>
      <w:proofErr w:type="spellStart"/>
      <w:r w:rsidRPr="00980A28">
        <w:rPr>
          <w:rFonts w:cstheme="minorHAnsi"/>
          <w:sz w:val="18"/>
        </w:rPr>
        <w:t>Jenouvrier</w:t>
      </w:r>
      <w:proofErr w:type="spellEnd"/>
      <w:r w:rsidRPr="00980A28">
        <w:rPr>
          <w:rFonts w:cstheme="minorHAnsi"/>
          <w:sz w:val="18"/>
        </w:rPr>
        <w:t xml:space="preserve">, </w:t>
      </w:r>
      <w:proofErr w:type="spellStart"/>
      <w:r w:rsidRPr="00980A28">
        <w:rPr>
          <w:rFonts w:cstheme="minorHAnsi"/>
          <w:sz w:val="18"/>
        </w:rPr>
        <w:t>Weimerskirch</w:t>
      </w:r>
      <w:proofErr w:type="spellEnd"/>
      <w:r w:rsidRPr="00980A28">
        <w:rPr>
          <w:rFonts w:cstheme="minorHAnsi"/>
          <w:sz w:val="18"/>
        </w:rPr>
        <w:t xml:space="preserve">, &amp; </w:t>
      </w:r>
      <w:proofErr w:type="spellStart"/>
      <w:r w:rsidRPr="00980A28">
        <w:rPr>
          <w:rFonts w:cstheme="minorHAnsi"/>
          <w:sz w:val="18"/>
        </w:rPr>
        <w:t>Barbraud</w:t>
      </w:r>
      <w:proofErr w:type="spellEnd"/>
      <w:r w:rsidRPr="00980A28">
        <w:rPr>
          <w:rFonts w:cstheme="minorHAnsi"/>
          <w:sz w:val="18"/>
        </w:rPr>
        <w:t>, (2017)</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30</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{"citationID":"Q20rwbZB","properties":{"custom":"Rolland, Barbraud, &amp; Weimerskirch, (2009)","formattedCitation":"Rolland, Barbraud, &amp; Weimerskirch, (2009)","plainCitation":"Rolland, Barbraud, &amp; Weimerskirch, (2009)","noteIndex":0},"citationItems":[{"id":797,"uris":["http://zotero.org/users/5862115/items/N4RAIW4J"],"uri":["http://zotero.org/users/5862115/items/N4RAIW4J"],"itemData":{"id":797,"type":"article-journal","title":"Assessing the impact of fisheries, climate and disease on the dynamics of the Indian yellow-nosed Albatross","container-title":"Biological Conservation","page":"1084-1095","volume":"142","issue":"5","source":"ScienceDirect","abstract":"Many seabird populations are currently decreasing, especially albatrosses for which the primary threat is recognised to be mortality in fisheries. Introduced predators, climate change and other factors such as diseases can also have large impacts on seabirds. Here, we assessed the relative effect of three potential threats: climate, fisheries and diseases on the demography of an endangered marine predator and modelled its population dynamics to project its size under different scenarios. We based our study on a long-term monitoring of a colony of individually marked Indian yellow-nosed albatrosses at Amsterdam Island, subtropical Indian Ocean, that has declined during the past twenty years. We found no evidence for an impact of legal tuna longlining on demographic parameters. Hatching success was lower during El Niño years but survival (0.902±0.011) was not affected by climatic factors. Avian cholera caused high chick mortality (0.808±0.181) which in turn probably triggered the high emigration rate (0.038±0.011) through dispersal of failed breeders. This colony has a high risk of extinction. However, the rest of the population at Amsterdam Island seemingly not affected to the same extent, declined but stabilised since 1998. Matrix models indicated that lowered adult survival and the very low breeding success, resulting in low recruitment, have both contributed to the decline of the yellow-nosed albatross colony until the mid-1990s, but that more recent decline was primarily caused by low fledging success. Our results highlight that potential threats such as fisheries, diseases or climate have to be considered simultaneously to disentangle their roles when assessing the conservation status of a marine predator species.","DOI":"10.1016/j.biocon.2008.12.030","ISSN":"0006-3207","journalAbbreviation":"Biological Conservation","author":[{"family":"Rolland","given":"Virginie"},{"family":"Barbraud","given":"Christophe"},{"family":"Weimerskirch","given":"Henri"}],"issued":{"date-parts":[["2009",5,1]]}}}],"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lang w:val="fr-FR"/>
        </w:rPr>
        <w:t xml:space="preserve">Rolland, Barbraud, &amp; </w:t>
      </w:r>
      <w:proofErr w:type="spellStart"/>
      <w:r w:rsidRPr="00980A28">
        <w:rPr>
          <w:rFonts w:cstheme="minorHAnsi"/>
          <w:sz w:val="18"/>
          <w:lang w:val="fr-FR"/>
        </w:rPr>
        <w:t>Weimerskirch</w:t>
      </w:r>
      <w:proofErr w:type="spellEnd"/>
      <w:r w:rsidRPr="00980A28">
        <w:rPr>
          <w:rFonts w:cstheme="minorHAnsi"/>
          <w:sz w:val="18"/>
          <w:lang w:val="fr-FR"/>
        </w:rPr>
        <w:t>, (2009)</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31</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{"citationID":"SyBS40FD","properties":{"custom":"Cuthbert, Ryan, Cooper, &amp; Hilton, (2003)","formattedCitation":"Cuthbert, Ryan, Cooper, &amp; Hilton, (2003)","plainCitation":"Cuthbert, Ryan, Cooper, &amp; Hilton, (2003)","noteIndex":0},"citationItems":[{"id":799,"uris":["http://zotero.org/users/5862115/items/7RC5G6ED"],"uri":["http://zotero.org/users/5862115/items/7RC5G6ED"],"itemData":{"id":799,"type":"article-journal","title":"Demography and population trends of the Atlantic yellow-nosed albatross","container-title":"The Condor","page":"439-452","volume":"105","issue":"3","source":"JSTOR","abstract":"The Atlantic Yellow-nosed Albatross (Thalassarche chlororhynchos) breeds only at the Tristan da Cunha archipelago and Gough Island in the central South Atlantic Ocean, and is threatened by mortality from longline fisheries operating in the South Atlantic. Demographic data have been collected from two study colonies on Gough Island and Tristan da Cunha for 20 years. Annual variation in the number of breeding birds was strongly correlated between the two islands, and over the whole study period both study populations have trended downward at around 1.2% per year. The number of established breeders on Gough Island has declined more rapidly, and significantly, at an annual rate of 2.3%. Monitoring established breeders may be a sensitive means of detecting population trends. Average breeding success (67-69%) and breeding frequency (66-65%) were very similar on the two islands. On Gough Island immature and adult annual apparent survival averaged 88 ± 3% and 92 ± 1%, respectively, and apparent survival from fledging to age 5 has averaged 31 ± 8%. Apparent adult survival on Tristan da Cunha averaged only 84 ± 2%. Annual survival of Tristan birds was negatively correlated with longline fishing effort in the South Atlantic Ocean. Population modeling predicts annual rates of decrease of 1.5-2.8% on Gough Island and 5.5% on Tristan da Cunha. Comparison with congeners suggests that the observed and predicted decreases are most likely to be caused by low adult and immature survival. The conservation status of Atlantic Yellow-nosed Albatrosses should be changed from Near Threatened to Endangered. /// El albatros Thalassarche chlororhynchos sólo se reproduce en el archipiélago Tristan da Cunha y en la isla Gough en el Océano Atlántico Sur central, y se encuentra amenazado debido a la mortalidad causada por las pesqueras de espinel que operan en el Atlántico Sur. Se colectaron datos demográficos durante 20 años en dos colonias reproductivas en el archipiélago Tristan da Cunha y en la isla Gough. La variación anual en el número de aves reproductivas se correlacionó fuertemente entre las dos islas, y durante todo el período de estudio ambas poblaciones han presentado tendencias de decrecimiento de aproximadamente un 1.2% por año. El número de reproductores establecidos en la isla Gough ha disminuido significativamente y más rápidamente, a una tasa anual de 2.3%. El monitoreo de los reproductores que se establecen puede ser un medio sensible para detectar tendencias poblacionales. El éxito reproductivo promedio (67-69%) y la frecuencia de cría (66-65%) fueron muy similares en ambas islas. En la isla Gough la sobrevivencia aparente de inmaduros y adultos fue en promedio de 88 ± 3% y 92 ± 1%, respectivamente. La sobrevivencia de volantones a la edad de 5 años fue en promedio de 31 ± 8%. La sobrevivencia aparente de adultos en Tristan de Cunha fue en promedio sólo de 84 ± 2%. La sobrevivencia anual de las aves de Tristan se correlacionó negativamente con el esfuerzo de la pesca de espinel en el Océano Atlántico Sur. Los modelos poblacionales predicen tasas de disminución anuales de un 1.5-2.8% en la isla Gough y de un 5.5% en Tristan da Cunha. Comparaciones con congéneres sugieren que las disminuciones observadas y predichas son muy probablemente causadas por la baja sobreviviencia de adultos e inmaduros. La categoría de conservación del albatros T. chlororhynchos debería ser cambiada de \"casi amenazada\" a \"en peligro.\"","ISSN":"0010-5422","author":[{"family":"Cuthbert","given":"Richard"},{"family":"Ryan","given":"Peter G."},{"family":"Cooper","given":"John"},{"family":"Hilton","given":"Geoff"}],"issued":{"date-parts":[["2003"]]}}}],"schema":"https://github.com/citation-style-language/schema/raw/master/csl-citation.json"}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Cuthbert, Ryan, Cooper, &amp; Hilton, (2003)</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32</w:t>
      </w:r>
      <w:r w:rsidRPr="00980A28">
        <w:rPr>
          <w:rFonts w:cstheme="minorHAnsi"/>
          <w:color w:val="000000"/>
          <w:sz w:val="18"/>
          <w:lang w:val="fr-FR"/>
        </w:rPr>
        <w:t xml:space="preserve"> NZ </w:t>
      </w:r>
      <w:proofErr w:type="spellStart"/>
      <w:r w:rsidRPr="00980A28">
        <w:rPr>
          <w:rFonts w:cstheme="minorHAnsi"/>
          <w:color w:val="000000"/>
          <w:sz w:val="18"/>
          <w:lang w:val="fr-FR"/>
        </w:rPr>
        <w:t>birds</w:t>
      </w:r>
      <w:proofErr w:type="spellEnd"/>
      <w:r w:rsidRPr="00980A28">
        <w:rPr>
          <w:rFonts w:cstheme="minorHAnsi"/>
          <w:color w:val="000000"/>
          <w:sz w:val="18"/>
          <w:lang w:val="fr-FR"/>
        </w:rPr>
        <w:t xml:space="preserve"> online; </w:t>
      </w:r>
      <w:r w:rsidRPr="00980A28">
        <w:rPr>
          <w:rFonts w:cstheme="minorHAnsi"/>
          <w:color w:val="000000"/>
          <w:sz w:val="18"/>
          <w:vertAlign w:val="superscript"/>
          <w:lang w:val="fr-FR"/>
        </w:rPr>
        <w:t xml:space="preserve">33 </w:t>
      </w:r>
      <w:r w:rsidRPr="00980A28">
        <w:rPr>
          <w:rFonts w:cstheme="minorHAnsi"/>
          <w:color w:val="000000"/>
          <w:sz w:val="18"/>
          <w:vertAlign w:val="superscript"/>
          <w:lang w:val="fr-FR"/>
        </w:rPr>
        <w:fldChar w:fldCharType="begin"/>
      </w:r>
      <w:r w:rsidRPr="00980A28">
        <w:rPr>
          <w:rFonts w:cstheme="minorHAnsi"/>
          <w:color w:val="000000"/>
          <w:sz w:val="18"/>
          <w:vertAlign w:val="superscript"/>
          <w:lang w:val="fr-FR"/>
        </w:rPr>
        <w:instrText xml:space="preserve"> ADDIN ZOTERO_ITEM CSL_CITATION {"citationID":"atLbYigE","properties":{"custom":"Cuthbert, Cooper, &amp; Ryan, (2014)","formattedCitation":"Cuthbert, Cooper, &amp; Ryan, (2014)","plainCitation":"Cuthbert, Cooper, &amp; Ryan, (2014)","noteIndex":0},"citationItems":[{"id":800,"uris":["http://zotero.org/users/5862115/items/TEKBX9YL"],"uri":["http://zotero.org/users/5862115/items/TEKBX9YL"],"itemData":{"id":800,"type":"article-journal","title":"Population trends and breeding success of albatrosses and giant petrels at Gough Island in the face of at-sea and on-land threats","container-title":"Antarctic Science","page":"163-171","volume":"26","issue":"2","source":"Cambridge Core","abstract":"Several factors threaten populations of albatrosses and giant petrels, including the impact of fisheries bycatch and, at some colonies, predation from introduced mammals. We undertook population monitoring on Gough Island of three albatross species (Tristan albatross Diomedea dabbenena L., sooty albatross Phoebetria fusca Hilsenberg, Atlantic yellow-nosed albatross Thalassarche chlororhynchos Gmelin) and southern giant petrels Macronectes giganteus (Gmelin). Over the study period, numbers of the Critically Endangered Tristan albatross decreased at 3.0% a year. Breeding success for this species was low (23%), and in eight count areas was correlated (r\n2 = 0.808) with rates of population decline, demonstrating chick predation by house mice Mus musculus L. is driving site-specific trends and an overall decline. Numbers of southern giant petrels were stable, contrasting with large increases in this small population since 1979. Significant population declines were not detected for either the Atlantic yellow-nosed or sooty albatross, however, caution should be applied to these results due to the small proportion of the population monitored (sooty albatross) and significant interannual variation in numbers. These trends confirm the Critically Endangered status of the Tristan albatross but further information, including a more accurate estimate of sooty albatross population size, is required before determining island wide and global population trends of the remaining species.","DOI":"10.1017/S0954102013000424","ISSN":"0954-1020, 1365-2079","language":"en","author":[{"family":"Cuthbert","given":"Richard"},{"family":"Cooper","given":"John"},{"family":"Ryan","given":"Peter G."}],"issued":{"date-parts":[["2014",4]]}}}],"schema":"https://github.com/citation-style-language/schema/raw/master/csl-citation.json"} </w:instrText>
      </w:r>
      <w:r w:rsidRPr="00980A28">
        <w:rPr>
          <w:rFonts w:cstheme="minorHAnsi"/>
          <w:color w:val="000000"/>
          <w:sz w:val="18"/>
          <w:vertAlign w:val="superscript"/>
          <w:lang w:val="fr-FR"/>
        </w:rPr>
        <w:fldChar w:fldCharType="separate"/>
      </w:r>
      <w:r w:rsidRPr="00980A28">
        <w:rPr>
          <w:rFonts w:cstheme="minorHAnsi"/>
          <w:sz w:val="18"/>
        </w:rPr>
        <w:t>Cuthbert, Cooper, &amp; Ryan, (2014)</w:t>
      </w:r>
      <w:r w:rsidRPr="00980A28">
        <w:rPr>
          <w:rFonts w:cstheme="minorHAnsi"/>
          <w:color w:val="000000"/>
          <w:sz w:val="18"/>
          <w:vertAlign w:val="superscript"/>
          <w:lang w:val="fr-FR"/>
        </w:rPr>
        <w:fldChar w:fldCharType="end"/>
      </w:r>
      <w:r w:rsidRPr="00980A28">
        <w:rPr>
          <w:rFonts w:cstheme="minorHAnsi"/>
          <w:color w:val="000000"/>
          <w:sz w:val="18"/>
          <w:lang w:val="fr-FR"/>
        </w:rPr>
        <w:fldChar w:fldCharType="begin"/>
      </w:r>
      <w:r w:rsidRPr="00980A28">
        <w:rPr>
          <w:rFonts w:cstheme="minorHAnsi"/>
          <w:color w:val="000000"/>
          <w:sz w:val="18"/>
          <w:lang w:val="fr-FR"/>
        </w:rPr>
        <w:instrText xml:space="preserve"> QUOTE {Citation} \* MERGEFORMAT </w:instrTex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 xml:space="preserve">34 </w:t>
      </w:r>
      <w:r w:rsidRPr="00980A28">
        <w:rPr>
          <w:rFonts w:cstheme="minorHAnsi"/>
          <w:color w:val="000000"/>
          <w:sz w:val="18"/>
          <w:lang w:val="fr-FR"/>
        </w:rPr>
        <w:t xml:space="preserve">Ryan pers. comm; </w:t>
      </w:r>
      <w:r w:rsidRPr="00980A28">
        <w:rPr>
          <w:rFonts w:cstheme="minorHAnsi"/>
          <w:color w:val="000000"/>
          <w:sz w:val="18"/>
          <w:vertAlign w:val="superscript"/>
          <w:lang w:val="fr-FR"/>
        </w:rPr>
        <w:t xml:space="preserve">35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{"citationID":"GUDn0EEs","properties":{"custom":"Dobson &amp; Jouventin, (2007)","formattedCitation":"Dobson &amp; Jouventin, (2007)","plainCitation":"Dobson &amp; Jouventin, (2007)","noteIndex":0},"citationItems":[{"id":805,"uris":["http://zotero.org/users/5862115/items/QUNDZLRU"],"uri":["http://zotero.org/users/5862115/items/QUNDZLRU"],"itemData":{"id":805,"type":"article-journal","title":"How slow breeding can be selected in seabirds: testing Lack's hypothesis","container-title":"Proceedings of the Royal Society B: Biological Sciences","page":"275-279","volume":"274","issue":"1607","source":"royalsocietypublishing.org (Atypon)","abstract":"The historical debate of the 1960s between group and individual selection hinged on how the slow breeding of seabirds could be explained. While this debate was settled by the ascendance of individual selection, championed by David Lack, explanations for slow breeding in seabirds remain to be tested. We examined the slowest breeding of these birds, the albatrosses and petrels (order Procellariiformes), using analyses that statistically controlled for variations in body size and phylogeny. Incubation and fledging periods appeared strongly correlated, but this turned out to be largely explained by phylogeny. Nonetheless, developmental and reproductive rates were associated with the distance to the foraging range, as predicted under the hypothesis of ecological constraints on breeding pairs, and these results were independent of body size and phylogeny. Slower breeding in these seabirds appeared associated with the rigors of farther pelagic feeding, as Lack originally hypothesized.","DOI":"10.1098/rspb.2006.3724","title-short":"How slow breeding can be selected in seabirds","journalAbbreviation":"Proceedings of the Royal Society B: Biological Sciences","author":[{"family":"Dobson","given":"S.F."},{"family":"Jouventin","given":"P."}],"issued":{"date-parts":[["2007",1,22]]}}}],"schema":"https://github.com/citation-style-language/schema/raw/master/csl-citation.json"}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Dobson &amp; Jouventin, (2007)</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36</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{"citationID":"Hl6uWcQo","properties":{"custom":"Schoombie, Crawford, Makhado, Dyer, &amp; Ryan, (2016)","formattedCitation":"Schoombie, Crawford, Makhado, Dyer, &amp; Ryan, (2016)","plainCitation":"Schoombie, Crawford, Makhado, Dyer, &amp; Ryan, (2016)","noteIndex":0},"citationItems":[{"id":808,"uris":["http://zotero.org/users/5862115/items/8ABQ6QLJ"],"uri":["http://zotero.org/users/5862115/items/8ABQ6QLJ"],"itemData":{"id":808,"type":"article-journal","title":"Recent population trends of sooty and light-mantled albatrosses breeding on Marion Island","container-title":"African Journal of Marine Science","page":"119-127","volume":"38","issue":"1","source":"Taylor and Francis+NEJM","abstract":"Sub-Antarctic Marion Island is one of the few islands where both species of Phoebetria albatrosses breed sympatrically. The last published assessment of their population trends, which reported counts up to 2008, concluded that the numbers of breeding pairs of sooty albatross P. fusca (Endangered) were decreasing, whereas numbers of light-mantled albatross P. palpebrata (Near Threatened) were increasing. Extending the counts to 2014 reversed these trends, with numbers of sooty albatrosses increasing from 2006 to 2014, and numbers of light-mantled albatrosses decreasing from 2007 to 2014. Confidence in island-wide counts is low due to the cryptic nature of the albatrosses on their largely inaccessible cliff-side nest sites, as well as counts for sooty albatrosses taking place late in the incubation period when 10−20% of nests have already failed. Given the greater conservation concern for the sooty albatross, we recommend that dedicated annual counts be conducted during the early incubation period, and be repeated shortly after the chicks hatch (late December), mid-way through the nestling period (late February) and prior to fledging (late April), to give a better idea of breeding success. Count zones also should be revised to facilitate more accurate counts, ensuring more reliable estimates of sooty albatross population trends at Marion Island.","DOI":"10.2989/1814232X.2016.1162750","ISSN":"1814-232X","author":[{"family":"Schoombie","given":"S."},{"family":"Crawford","given":"R. J. M."},{"family":"Makhado","given":"A. B."},{"family":"Dyer","given":"B. M."},{"family":"Ryan","given":"P. G."}],"issued":{"date-parts":[["2016",4,22]]}}}],"schema":"https://github.com/citation-style-language/schema/raw/master/csl-citation.json"}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Schoombie, Crawford, Makhado, Dyer, &amp; Ryan, (2016)</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37</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{"citationID":"fok4VPuI","properties":{"custom":"Richard, Abraham, &amp; Berkenbusch, (2017)","formattedCitation":"Richard, Abraham, &amp; Berkenbusch, (2017)","plainCitation":"Richard, Abraham, &amp; Berkenbusch, (2017)","noteIndex":0},"citationItems":[{"id":811,"uris":["http://zotero.org/users/5862115/items/XCCZ2D3E"],"uri":["http://zotero.org/users/5862115/items/XCCZ2D3E"],"itemData":{"id":811,"type":"report","title":"Assessment of the risk of commercial fisheries to New Zealand seabirds, 2006–07 to 2014–15.","publisher":"Ministry for Primary Industries","publisher-place":"Wellington, New Zealand","page":"133","genre":"New Zealand Aquatic Environment and Biodiversity Report","event-place":"Wellington, New Zealand","number":"191","author":[{"family":"Richard","given":"Y"},{"family":"Abraham","given":"Edward"},{"family":"Berkenbusch","given":"K"}],"issued":{"date-parts":[["2017"]]}}}],"schema":"https://github.com/citation-style-language/schema/raw/master/csl-citation.json"}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Richard, Abraham, &amp; Berkenbusch, (2017)</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38</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{"citationID":"MulZwXav","properties":{"custom":"Ryan et al., (2003)","formattedCitation":"Ryan et al., (2003)","plainCitation":"Ryan et al., (2003)","noteIndex":0},"citationItems":[{"id":812,"uris":["http://zotero.org/users/5862115/items/R6TEUZUY"],"uri":["http://zotero.org/users/5862115/items/R6TEUZUY"],"itemData":{"id":812,"type":"article-journal","title":"Counts of surface-nesting seabirds breeding at Prince Edward Island, summer 2001/02","container-title":"African Journal of Marine Science","page":"441-451","volume":"25","issue":"1","source":"Taylor and Francis+NEJM","abstract":"The first midsummer survey of surface-nesting seabirds at Prince Edward Island was conducted during December 2001. It was also the first census for most species since the early 1980s. Despite concerns about the impacts of longline fishing mortality on various albatrosses and giant petrels, there was no evidence that populations of these species had decreased. Indeed, the estimate of wandering albatrosses Diomedea exulans (Vulnerable) has increased significantly, making Prince Edward Island equal with Marion Island as supporting the largest single-island populations of this species. Species that underwent significant decreases were macaroni penguins Eudyptes chrysolophus (Vulnerable), Crozet shags Phalacrocorax [atriceps] melanogenis and Kerguelen terns Sterna virgata (Near-Threatened). The reasons for these decreases are unclear, but for macaroni penguins may be partly a consequence of competition for space with the burgeoning population of fur seals Arctocephalus spp. The 2001 survey increased the population estimates for Subantarctic skuas Catharacta antarctica, lightmantled sooty albatrosses Phoebetria palpebrata (Vulnerable) and southern giant petrels Macronectes giganteus (Vulnerable), mostly as a result of greater coverage than for previous counts. The 2001 survey confirms that Prince Edward Island remains a globally important breeding site for seabirds.","DOI":"10.2989/18142320309504033","ISSN":"1814-232X","author":[{"family":"Ryan","given":"P. G."},{"family":"Cooper","given":"J."},{"family":"Dyer","given":"B. M."},{"family":"Underhill","given":"L. G."},{"family":"Crawford","given":"R. J. M."},{"family":"Bester","given":"M. N."}],"issued":{"date-parts":[["2003",6,1]]}}}],"schema":"https://github.com/citation-style-language/schema/raw/master/csl-citation.json"}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lang w:val="es-AR"/>
        </w:rPr>
        <w:t>Ryan et al., (2003)</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39</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{"citationID":"6loXRpIC","properties":{"custom":"Gianuca et al., (n.d.)","formattedCitation":"Gianuca et al., (n.d.)","plainCitation":"Gianuca et al., (n.d.)","noteIndex":0},"citationItems":[{"id":815,"uris":["http://zotero.org/users/5862115/items/7NP34FE9"],"uri":["http://zotero.org/users/5862115/items/7NP34FE9"],"itemData":{"id":815,"type":"article-journal","title":"Sex-specific effects of fisheries and climate on the demography of sexually dimorphic seabirds","container-title":"Journal of Animal Ecology","volume":"0","issue":"0","source":"Wiley Online Library","abstract":"Many animal taxa exhibit sex-specific variation in ecological traits, such as foraging and distribution. These differences could result in sex-specific responses to change, but such demographic effects are poorly understood. Here, we test for sex-specific differences in the demography of northern (NGP, Macronectes halli) and southern (SGP, M. giganteus) giant petrels – strongly sexually size-dimorphic birds that breed sympatrically at South Georgia, South Atlantic Ocean. Both species feed at sea or on carrion on land, but larger males (30% heavier) are more reliant on terrestrial foraging than the more pelagic females. Using multi-event mark-recapture models, we examine the impacts of long-term changes in environmental conditions and commercial fishing on annual adult survival and use two-sex matrix population models to forecast future trends. As expected, survival of male NGP was positively affected by carrion availability, but negatively affected by zonal winds. Female survival was positively affected by meridional winds and El Niño–Southern Oscillation (ENSO), and negatively affected by sea ice concentration and pelagic longline effort. Survival of SGPs did not differ between sexes; however, survival of males only was positively correlated with the Southern Annular Mode (SAM). Two-sex population projections indicate that future environmental conditions are likely to benefit giant petrels. However, any potential increase in pelagic longline fisheries could reduce female survival and population growth. Our study reveals that sex-specific ecological differences can lead to divergent responses to environmental drivers (i.e. climate and fisheries). Moreover, because such effects may not be apparent when all individuals are considered together, ignoring sex differences could underestimate the relative influence of a changing environment on demography.","URL":"https://besjournals.onlinelibrary.wiley.com/doi/abs/10.1111/1365-2656.13009","DOI":"10.1111/1365-2656.13009","ISSN":"1365-2656","language":"en","author":[{"family":"Gianuca","given":"Dimas"},{"family":"Votier","given":"Stephen C."},{"family":"Pardo","given":"Deborah"},{"family":"Wood","given":"Andrew G."},{"family":"Sherley","given":"Richard B."},{"family":"Ireland","given":"Louise"},{"family":"Choquet","given":"Remi"},{"family":"Pradel","given":"Roger"},{"family":"Townley","given":"Stuart"},{"family":"Forcada","given":"Jaume"},{"family":"Tuck","given":"Geoffrey N."},{"family":"Phillips","given":"Richard A."}],"accessed":{"date-parts":[["2019",9,1]]}}}],"schema":"https://github.com/citation-style-language/schema/raw/master/csl-citation.json"}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lang w:val="es-AR"/>
        </w:rPr>
        <w:t>Gianuca et al., (n.d.)</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40</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{"citationID":"zAEdvbU0","properties":{"custom":"Brown, Techow, Wood, &amp; Phillips, (2015)","formattedCitation":"Brown, Techow, Wood, &amp; Phillips, (2015)","plainCitation":"Brown, Techow, Wood, &amp; Phillips, (2015)","noteIndex":0},"citationItems":[{"id":817,"uris":["http://zotero.org/users/5862115/items/DG9EDYW3"],"uri":["http://zotero.org/users/5862115/items/DG9EDYW3"],"itemData":{"id":817,"type":"article-journal","title":"Hybridization and back-crossing in giant petrels (&lt;i&gt;Macronectes giganteus&lt;/i&gt; and &lt;i&gt;M. halli&lt;/i&gt;) at Bird Island, South Georgia, and a summary of hybridization in seabirds","container-title":"PLOS ONE","page":"e0121688","volume":"10","issue":"3","source":"PLoS Journals","abstract":"Hybridization in natural populations provides an opportunity to study the evolutionary processes that shape divergence and genetic isolation of species. The emergence of pre-mating barriers is often the precursor to complete reproductive isolation. However, in recently diverged species, pre-mating barriers may be incomplete, leading to hybridization between seemingly distinct taxa. Here we report results of a long-term study at Bird Island, South Georgia, of the extent of hybridization, mate fidelity, timing of breeding and breeding success in mixed and conspecific pairs of the sibling species, Macronectes halli (northern giant petrel) and M. giganteus (southern giant petrel). The proportion of mixed-species pairs varied annually from 0.4–2.4% (mean of 1.5%), and showed no linear trend with time. Mean laying date in mixed-species pairs tended to be later than in northern giant petrel, and always earlier than in southern giant petrel pairs, and their breeding success (15.6%) was lower than that of conspecific pairs. By comparison, mixed-species pairs at both Marion and Macquarie islands always failed before hatching. Histories of birds in mixed-species pairs at Bird Island were variable; some bred previously or subsequently with a conspecific partner, others subsequently with a different allospecific partner, and some mixed-species pairs remained together for multiple seasons. We also report the first verified back-crossing of a hybrid giant petrel with a female northern giant petrel. We discuss the potential causes and evolutionary consequences of hybridization and back-crossing in giant petrels and summarize the incidence of back-crossing in other seabird species.","DOI":"10.1371/journal.pone.0121688","ISSN":"1932-6203","journalAbbreviation":"PLOS ONE","language":"en","author":[{"family":"Brown","given":"Ruth M."},{"family":"Techow","given":"N. M. S. Mareile"},{"family":"Wood","given":"Andrew G."},{"family":"Phillips","given":"Richard A."}],"issued":{"date-parts":[["2015",3,27]]}}}],"schema":"https://github.com/citation-style-language/schema/raw/master/csl-citation.json"}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lang w:val="es-AR"/>
        </w:rPr>
        <w:t>Brown, Techow, Wood, &amp; Phillips, (2015)</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41</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{"citationID":"McgythPz","properties":{"custom":"Jones, Risi, Cleeland, &amp; Ryan, (2019)","formattedCitation":"Jones, Risi, Cleeland, &amp; Ryan, (2019)","plainCitation":"Jones, Risi, Cleeland, &amp; Ryan, (2019)","noteIndex":0},"citationItems":[{"id":820,"uris":["http://zotero.org/users/5862115/items/CEF5GW47"],"uri":["http://zotero.org/users/5862115/items/CEF5GW47"],"itemData":{"id":820,"type":"article-journal","title":"First evidence of mouse attacks on adult albatrosses and petrels breeding on sub-Antarctic Marion and Gough Islands","container-title":"Polar Biology","page":"619-623","volume":"42","issue":"3","source":"Springer Link","abstract":"Invasive house mice Mus musculus are significant predators of seabird chicks on islands where they are the only introduced mammal, but there are very few records of attacks on adult birds. We report the first evidence of mouse attacks on adult albatrosses and petrels breeding on Marion and Gough Islands, where there has been a recent increase in attacks on seabird chicks. In September 2017, wounds consistent with a mouse attack were recorded on an incubating adult male Northern Giant Petrel Macronectes halli on Marion Island. The nest was deserted, and breeding success within 500 m was 18% (n = 11) compared to 68% at nests &gt; 500 m away (n = 123), suggesting that other incubating adults in the immediate vicinity also might have been affected. In March 2018, an incubating Tristan Albatross Diomedea dabbenena was found on Gough Island with a typical mouse wound on its rump. The egg hatched and the same bird was later seen brooding and feeding the chick. In October 2018, an incubating Atlantic Yellow-nosed Albatross Thalassarche chlororhynchos was found on Gough Island with a wound on its back suggestive of a mouse attack and 23 freshly dead carcasses of this species were found, next to empty nests, in nearby colonies. These observations add to mounting evidence of the impacts of mice on seabirds, and further support calls to eradicate mice from Marion and Gough Islands","DOI":"10.1007/s00300-018-02444-6","ISSN":"1432-2056","journalAbbreviation":"Polar Biol","language":"en","author":[{"family":"Jones","given":"Christopher W."},{"family":"Risi","given":"Michelle M."},{"family":"Cleeland","given":"Jaimie"},{"family":"Ryan","given":"Peter G."}],"issued":{"date-parts":[["2019",3,1]]}}}],"schema":"https://github.com/citation-style-language/schema/raw/master/csl-citation.json"}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lang w:val="es-AR"/>
        </w:rPr>
        <w:t>Jones, Risi, Cleeland, &amp; Ryan, (2019)</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42</w:t>
      </w:r>
      <w:r w:rsidRPr="00980A28">
        <w:rPr>
          <w:rFonts w:cstheme="minorHAnsi"/>
          <w:color w:val="000000"/>
          <w:sz w:val="18"/>
          <w:lang w:val="fr-FR"/>
        </w:rPr>
        <w:t xml:space="preserve"> Thompson pers. comm.; </w:t>
      </w:r>
      <w:r w:rsidRPr="00980A28">
        <w:rPr>
          <w:rFonts w:cstheme="minorHAnsi"/>
          <w:color w:val="000000"/>
          <w:sz w:val="18"/>
          <w:vertAlign w:val="superscript"/>
          <w:lang w:val="fr-FR"/>
        </w:rPr>
        <w:t>43</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{"citationID":"qXzdxYDX","properties":{"custom":"Clay et al., (2019)","formattedCitation":"Clay et al., (2019)","plainCitation":"Clay et al., (2019)","noteIndex":0},"citationItems":[{"id":680,"uris":["http://zotero.org/users/5862115/items/97I27DME"],"uri":["http://zotero.org/users/5862115/items/97I27DME"],"itemData":{"id":680,"type":"article-journal","title":"A comprehensive large-scale assessment of fisheries bycatch risk to threatened seabird populations","container-title":"Journal of Applied Ecology","page":"1882-1893","volume":"56","issue":"8","source":"Wiley Online Library","abstract":"Incidental mortality (bycatch) in fisheries remains the greatest threat to many large marine vertebrates and is a major barrier to fisheries sustainability. Robust assessments of bycatch risk are crucial for informing effective mitigation strategies, but are hampered by missing information on the distributions of key life-history stages (adult breeders and non-breeders, immatures and juveniles). Using a comprehensive biologging dataset (1,692 tracks, 788 individuals) spanning all major life-history stages, we assessed spatial overlap of four threatened seabird populations from South Georgia, with longline and trawl fisheries in the Southern Ocean. We generated monthly population-level distributions, weighting each life-history stage according to population age structure based on demographic models. Specifically, we determined where and when birds were at greatest potential bycatch risk, and from which fleets. Overlap with both pelagic and demersal longline fisheries was highest for black-browed albatrosses, then white-chinned petrels, wandering and grey-headed albatrosses, whereas overlap with trawl fisheries was highest for white-chinned petrels. Hotspots of fisheries overlap occurred in all major ocean basins, but particularly the south-east and south-west Atlantic Ocean (longline and trawl) and south-west Indian Ocean (pelagic longline). Overlap was greatest with pelagic longline fleets in May–September, when fishing effort south of 25°S is highest, and with demersal and trawl fisheries in January–June. Overlap scores were dominated by particular fleets: pelagic longline—Japan, Taiwan; demersal longline and trawl—Argentina, Namibia, Falklands, South Africa; demersal longline—Convention for Conservation of Antarctic Marine Living Resources (CCAMLR) waters, Chile, New Zealand. Synthesis and applications. We provide a framework for calculating appropriately weighted population-level distributions from biologging data, which we recommend for future fisheries bycatch risk assessments. Many regions of high spatial overlap corresponded with high seabird bycatch rates recorded by on-board observers, indicating that our approach reliably mapped relative bycatch risk at large spatial scales. Implementation of effective bycatch mitigation in these high-risk regions varies considerably. Although potential bycatch risk appears to have decreased since the early 2000s, albatross and petrel populations from South Georgia and elsewhere are still declining, emphasizing the need for much improved observer coverage and monitoring of compliance with bycatch regulations.","DOI":"10.1111/1365-2664.13407","ISSN":"1365-2664","language":"en","author":[{"family":"Clay","given":"Thomas A."},{"family":"Small","given":"Cleo"},{"family":"Tuck","given":"G. N."},{"family":"Pardo","given":"Deborah"},{"family":"Carneiro","given":"Ana P. B."},{"family":"Wood","given":"Andrew G."},{"family":"Croxall","given":"John P."},{"family":"Crossin","given":"Glenn T."},{"family":"Phillips","given":"R. A."}],"issued":{"date-parts":[["2019"]]}}}],"schema":"https://github.com/citation-style-language/schema/raw/master/csl-citation.json"}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Clay et al., (2019)</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44</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{"citationID":"TZb6lRCR","properties":{"custom":"Ryan, Dilley, &amp; Jones, (2012)","formattedCitation":"Ryan, Dilley, &amp; Jones, (2012)","plainCitation":"Ryan, Dilley, &amp; Jones, (2012)","noteIndex":0},"citationItems":[{"id":821,"uris":["http://zotero.org/users/5862115/items/GUVACDRM"],"uri":["http://zotero.org/users/5862115/items/GUVACDRM"],"itemData":{"id":821,"type":"article-journal","title":"The distribution and abundance of white-chinned petrels (&lt;i&gt;Procellaria aequinoctialis&lt;/i&gt;) breeding at the sub-Antarctic Prince Edward Islands","container-title":"Polar Biology","page":"1851-1859","volume":"35","issue":"12","source":"Springer Link","abstract":"The white-chinned petrel (Procellaria aequinoctialis) is the seabird most often killed on longlines in the Southern Ocean and is listed as vulnerable to extinction. We estimated the population breeding at the Prince Edward Islands, the last breeding site for the nominate subspecies that lacks a recent population estimate. White-chinned petrel burrows are largely confined to deep, muddy soils, usually on slopes below 200 m, but locally up to 420 m. After correcting for count bias, Marion Island has an estimated 29,900 nests (95 % CI 27,700–32,400). Burrow occupancy rates at the start of the incubation period were 65 % during one-off surveys, but repeat surveys found that at least 73 % of burrows were occupied and 87 % of burrows showed signs of occupancy. This suggests that there were roughly 24,000 occupied nests on Marion Island (95 % CI 20,000–28,000). A more cursory survey on Prince Edward Island yielded 14,700 burrows, suggesting that there are 9,000–15,000 occupied nests. The nominate subspecies of white-chinned petrel occupies approximately 974,200 nests (95 % CI 678,000–1,286,000), with the Prince Edward Islands, the third most important breeding site, after South Georgia and Kerguelen. Assuming that populations breeding at islands in the Atlantic and Indian Oceans winter in different regions, the impact of fishery bycatch is likely to have had a greater impact on the Indian Ocean population. The Marion Island survey provides a baseline against which future population changes can be assessed.","DOI":"10.1007/s00300-012-1227-y","ISSN":"1432-2056","journalAbbreviation":"Polar Biol","language":"en","author":[{"family":"Ryan","given":"P. G."},{"family":"Dilley","given":"B. J."},{"family":"Jones","given":"M. G. W."}],"issued":{"date-parts":[["2012",12,1]]}}}],"schema":"https://github.com/citation-style-language/schema/raw/master/csl-citation.json"}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Ryan, Dilley, &amp; Jones, (2012)</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45</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{"citationID":"AIReu69d","properties":{"custom":"Rollinson, Dilley, Davies, &amp; Ryan, (2018)","formattedCitation":"Rollinson, Dilley, Davies, &amp; Ryan, (2018)","plainCitation":"Rollinson, Dilley, Davies, &amp; Ryan, (2018)","noteIndex":0},"citationItems":[{"id":822,"uris":["http://zotero.org/users/5862115/items/S3XMKAMB"],"uri":["http://zotero.org/users/5862115/items/S3XMKAMB"],"itemData":{"id":822,"type":"article-journal","title":"Year-round movements of white-chinned petrels from Marion Island, south-western Indian Ocean","container-title":"Antarctic Science","page":"183-195","volume":"30","issue":"3","source":"Cambridge Core","abstract":"White-chinned petrels Procellaria aequinoctialis L. are the most frequently recorded procellariiform species in the bycatch of Southern Hemisphere longline fisheries. Our study investigated the year-round movements of ten adult white-chinned petrels (seven breeders, three non-breeders/suspected pre-breeders) from Marion Island tracked with global location sensor (GLS) loggers for three years. Additionally, 20 global positioning system (GPS) tracks were obtained from breeding white-chinned petrels during incubation (n=9) and chick-rearing (n=11). All GLS-tagged birds remained, year-round, in the area between southern Africa and Antarctica, not making any major east/west movements. Three core areas (50% kernels) were utilized: around the Prince Edward Islands (PEI; incubation and early chick-rearing), c. 1000 km west of PEI (pre-breeding and early incubation) and around South Africa (non-breeding birds). The only area where 50% utilization kernels overlapped with intensive longline fishing effort was off the Agulhas Bank (non-breeding season). Our results confirm the lack of foraging overlap between the two subspecies; nominate birds (South Georgia/south-western Indian Ocean) utilize separate areas to P. a. steadi (New Zealand/sub-Antarctic islands), and thus should be treated as separate management units. Knowledge of the year-round movements of a vagile species, such as the white-chinned petrel, is important for its continued conservation.","DOI":"10.1017/S0954102018000056","ISSN":"0954-1020, 1365-2079","language":"en","author":[{"family":"Rollinson","given":"Dominic P."},{"family":"Dilley","given":"Ben J."},{"family":"Davies","given":"Delia"},{"family":"Ryan","given":"Peter G."}],"issued":{"date-parts":[["2018",6]]}}}],"schema":"https://github.com/citation-style-language/schema/raw/master/csl-citation.json"}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Rollinson, Dilley, Davies, &amp; Ryan, (2018)</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46</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{"citationID":"OS0atPdx","properties":{"custom":"Barbraud, Marteau, Ridoux, Delord, &amp; Weimerskirch, (2008)","formattedCitation":"Barbraud, Marteau, Ridoux, Delord, &amp; Weimerskirch, (2008)","plainCitation":"Barbraud, Marteau, Ridoux, Delord, &amp; Weimerskirch, (2008)","noteIndex":0},"citationItems":[{"id":824,"uris":["http://zotero.org/users/5862115/items/8VYG45AP"],"uri":["http://zotero.org/users/5862115/items/8VYG45AP"],"itemData":{"id":824,"type":"article-journal","title":"Demographic response of a population of white-chinned petrels &lt;i&gt;Procellaria aequinoctialis&lt;/i&gt; to climate and longline fishery bycatch","container-title":"Journal of Applied Ecology","page":"1460-1467","volume":"45","issue":"5","source":"Wiley Online Library","abstract":"1 Fisheries can affect non-target species through bycatch, and climate change may act simultaneously on their population dynamics. Estimating the relative impact of fisheries and climate on non-target species remains a challenge for many populations because the spatio-temporal distribution of individuals remains poorly known and available demographic information is incomplete. 2 We used population survey data, capture–mark–recapture methods, population modelling and the demographic invariant method to investigate the effects of climate and fisheries on the demography of a predator species affected by bycatch. These complementary approaches were used to help account for different sources of uncertainty. 3 The white-chinned petrel Procellaria aequinoctialis is the commonest seabird species killed by longline fisheries in the Southern Ocean. Petrel breeding success was positively related to the fishing effort for Patagonian toothfish Dissosticus eleginoides. El Niño events negatively affected adult survival with a time lag of 3 years. Fishing efforts for toothfish and hake (Merluccius spp.) were negatively related to petrel recruitment, suggesting that fisheries-induced mortality strongly impacted younger age classes. Lambda estimated from matrix population models was below replacement (0·964 ± 0·026), and the number of breeding pairs declined by ≈ 37% in 21 years. This decline was probably caused by low survival of both young age classes and adults. 4 The Crozet archipelago, Southern Indian Ocean, population size was estimated at ≈ 170 000 individuals in the early 1980s, and would be severely affected by any additional source of mortality that approached 8000 individuals per year. The number of petrels killed by the toothfish fishery alone exceeded this threshold during the late 1990s and early 2000s, but has declined well below this since 2003. 5 Synthesis and applications. Complementary approaches suggest that both longline fishery bycatch and climate have a significant impact on the size of the Southern Ocean white-chinned petrel population. Stopping or reversing climate change will be a very slow process, and may be impossible. Therefore, we recommend a reduction in bycatch to help the populations recover. Further information on the status of individuals caught in longlines is required to understand the demographic processes involved.","DOI":"10.1111/j.1365-2664.2008.01537.x","ISSN":"1365-2664","language":"en","author":[{"family":"Barbraud","given":"Christophe"},{"family":"Marteau","given":"Cédric"},{"family":"Ridoux","given":"Vincent"},{"family":"Delord","given":"Karine"},{"family":"Weimerskirch","given":"Henri"}],"issued":{"date-parts":[["2008"]]}}}],"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Barbraud, Marteau, Ridoux, Delord, &amp; Weimerskirch, (2008)</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47</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{"citationID":"kf3tWbEQ","properties":{"custom":"Dilley et al., (2018)","formattedCitation":"Dilley et al., (2018)","plainCitation":"Dilley et al., (2018)","noteIndex":0},"citationItems":[{"id":826,"uris":["http://zotero.org/users/5862115/items/ACCKDBGG"],"uri":["http://zotero.org/users/5862115/items/ACCKDBGG"],"itemData":{"id":826,"type":"article-journal","title":"Mouse predation affects breeding success of burrow-nesting petrels at sub-Antarctic Marion Island","container-title":"Antarctic Science","page":"93-104","volume":"30","issue":"2","source":"Cambridge Core","abstract":"We report the breeding success of four species of burrow-nesting petrels at sub-Antarctic Marion Island where house mice Mus musculus are the sole introduced mammal. Feral cats Felis catus were present on Marion for four decades from 1949, killing millions of seabirds and greatly reducing petrel populations. Cats were eradicated by 1991, but petrel populations have shown only marginal recoveries. We hypothesize that mice are suppressing their recovery through depredation of petrel eggs and chicks. Breeding success for winter breeders (grey petrels Procellaria cinerea (34±21%) and great-winged petrels Pterodroma macroptera (52±7%)) were lower than for summer breeders (blue petrels Halobaena caerulea (61±6%) and white-chinned petrels Procellaria aequinoctialis (59±6%)) and among winter breeders most chick fatalities were of small chicks up to 14 days old. We assessed the extent of mouse predation by monitoring the inside of 55 burrow chambers with video surveillance cameras (4024 film days from 2012–16) and recorded fatal attacks on grey (3/18 nests filmed, 17%) and great-winged petrel chicks (1/19, 5%). Our results show that burrow-nesting petrels are at risk from mouse predation, providing further motivation for the eradication of mice from Marion Island.","DOI":"10.1017/S0954102017000487","ISSN":"0954-1020, 1365-2079","language":"en","author":[{"family":"Dilley","given":"Ben J."},{"family":"Schoombie","given":"Stefan"},{"family":"Stevens","given":"Kim"},{"family":"Davies","given":"Delia"},{"family":"Perold","given":"Vonica"},{"family":"Osborne","given":"Alexis"},{"family":"Schoombie","given":"Janine"},{"family":"Brink","given":"Christiaan W."},{"family":"Carpenter-Kling","given":"Tegan"},{"family":"Ryan","given":"Peter G."}],"issued":{"date-parts":[["2018",4]]}}}],"schema":"https://github.com/citation-style-language/schema/raw/master/csl-citation.json"}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Dilley et al., (2018)</w:t>
      </w:r>
      <w:r w:rsidRPr="00980A28">
        <w:rPr>
          <w:rFonts w:cstheme="minorHAnsi"/>
          <w:color w:val="000000"/>
          <w:sz w:val="18"/>
          <w:lang w:val="fr-FR"/>
        </w:rPr>
        <w:fldChar w:fldCharType="end"/>
      </w:r>
      <w:r w:rsidRPr="00980A28">
        <w:rPr>
          <w:rFonts w:cstheme="minorHAnsi"/>
          <w:color w:val="000000"/>
          <w:sz w:val="18"/>
          <w:lang w:val="fr-FR"/>
        </w:rPr>
        <w:t>;</w:t>
      </w:r>
      <w:r w:rsidRPr="00980A28">
        <w:rPr>
          <w:rFonts w:cstheme="minorHAnsi"/>
          <w:color w:val="000000"/>
          <w:sz w:val="18"/>
          <w:vertAlign w:val="superscript"/>
          <w:lang w:val="fr-FR"/>
        </w:rPr>
        <w:t xml:space="preserve"> 48 </w:t>
      </w:r>
      <w:r w:rsidRPr="00980A28">
        <w:rPr>
          <w:rFonts w:cstheme="minorHAnsi"/>
          <w:color w:val="000000"/>
          <w:sz w:val="18"/>
          <w:vertAlign w:val="superscript"/>
          <w:lang w:val="fr-FR"/>
        </w:rPr>
        <w:fldChar w:fldCharType="begin"/>
      </w:r>
      <w:r w:rsidRPr="00980A28">
        <w:rPr>
          <w:rFonts w:cstheme="minorHAnsi"/>
          <w:color w:val="000000"/>
          <w:sz w:val="18"/>
          <w:vertAlign w:val="superscript"/>
          <w:lang w:val="fr-FR"/>
        </w:rPr>
        <w:instrText xml:space="preserve"> ADDIN ZOTERO_ITEM CSL_CITATION {"citationID":"SaHpugra","properties":{"custom":"Ryan, Dorse, &amp; Hilton, (2006)","formattedCitation":"Ryan, Dorse, &amp; Hilton, (2006)","plainCitation":"Ryan, Dorse, &amp; Hilton, (2006)","noteIndex":0},"citationItems":[{"id":829,"uris":["http://zotero.org/users/5862115/items/6FCWY8ET"],"uri":["http://zotero.org/users/5862115/items/6FCWY8ET"],"itemData":{"id":829,"type":"article-journal","title":"The conservation status of the spectacled petrel &lt;i&gt;Procellaria conspicillata&lt;/i&gt;","container-title":"Biological Conservation","page":"575-583","volume":"131","issue":"4","source":"ScienceDirect","abstract":"The spectacled petrel Procellaria conspicillata is listed as critically endangered due to its small population size and ongoing mortality on long-lines. Spectacled petrels were counted in 2004, repeating a census made in 1999 at their sole breeding locality, Inaccessible Island. The 2004 survey took place earlier in the breeding season than the previous count, allowing for more robust estimates of burrow occupancy. During early incubation, birds responded to call playback at 69% of burrow entrances, but birds in at least 8% of burrows remained silent. Birds in shallow burrows were less likely to respond to playback than were those in deep burrows. Two repeat trials at 100 marked nests showed that at least 61% of apparently ‘unoccupied’ burrows were occupied on subsequent checks, resulting in an overall occupancy estimate of 91%. Occupancy was equally high in peripheral colonies. The apparent spatial extent of colonies increased slightly from 1999, and the estimate of total burrow numbers increased by 50%, from 5900 burrows in 1999 to 8900 in 2004. Validation surveys indicated that burrow numbers were underestimated (84±3%) to the same extent as that in 1999 (85±4%), and repeat checks of one colony where all nests were marked showed that even careful counts underestimated actual numbers of burrows by up to 10%. This suggests there are some 11–12,000 burrows, and assuming 90% occupancy, the adult population is likely to be at least 20,000 birds. The population has increased over the last five years, continuing the apparent recovery from a very small population size in the early 20th century. Despite this increase, demographic models indicate that the population remains at risk from relatively small increases in mortality, if mortality is determined primarily by fishing effort. Mitigation of long-line mortality remains the key conservation goal for this species.","DOI":"10.1016/j.biocon.2006.03.004","ISSN":"0006-3207","journalAbbreviation":"Biological Conservation","author":[{"family":"Ryan","given":"Peter G."},{"family":"Dorse","given":"Clifford"},{"family":"Hilton","given":"Geoff M."}],"issued":{"date-parts":[["2006",9,1]]}}}],"schema":"https://github.com/citation-style-language/schema/raw/master/csl-citation.json"} </w:instrText>
      </w:r>
      <w:r w:rsidRPr="00980A28">
        <w:rPr>
          <w:rFonts w:cstheme="minorHAnsi"/>
          <w:color w:val="000000"/>
          <w:sz w:val="18"/>
          <w:vertAlign w:val="superscript"/>
          <w:lang w:val="fr-FR"/>
        </w:rPr>
        <w:fldChar w:fldCharType="separate"/>
      </w:r>
      <w:r w:rsidRPr="00980A28">
        <w:rPr>
          <w:rFonts w:cstheme="minorHAnsi"/>
          <w:sz w:val="18"/>
        </w:rPr>
        <w:t>Ryan, Dorse, &amp; Hilton, (2006)</w:t>
      </w:r>
      <w:r w:rsidRPr="00980A28">
        <w:rPr>
          <w:rFonts w:cstheme="minorHAnsi"/>
          <w:color w:val="000000"/>
          <w:sz w:val="18"/>
          <w:vertAlign w:val="superscript"/>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49</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{"citationID":"DFvh6UcC","properties":{"custom":"Francis &amp; Bell, (2010)","formattedCitation":"Francis &amp; Bell, (2010)","plainCitation":"Francis &amp; Bell, (2010)","noteIndex":0},"citationItems":[{"id":831,"uris":["http://zotero.org/users/5862115/items/Y8LUZPSJ"],"uri":["http://zotero.org/users/5862115/items/Y8LUZPSJ"],"itemData":{"id":831,"type":"report","title":"Fisheries risks to the population viability of black petrel (Procellaria parkinsoni)","publisher":"Ministry of Fisheries","publisher-place":"Wellington, New Zealand","genre":"New Zealand Aquatic Environment and Biodiversity Report","event-place":"Wellington, New Zealand","number":"51","author":[{"family":"Francis","given":"R. I. C."},{"family":"Bell","given":"E. A."}],"issued":{"date-parts":[["2010"]]}}}],"schema":"https://github.com/citation-style-language/schema/raw/master/csl-citation.json"}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Francis &amp; Bell, (2010)</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50</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{"citationID":"PrhtFJ3o","properties":{"custom":"Bell et al., (2018)","formattedCitation":"Bell et al., (2018)","plainCitation":"Bell et al., (2018)","noteIndex":0},"citationItems":[{"id":832,"uris":["http://zotero.org/users/5862115/items/GXLHHKX5"],"uri":["http://zotero.org/users/5862115/items/GXLHHKX5"],"itemData":{"id":832,"type":"report","title":"Population trends, breeding distribution and habitat use of black petrels (Procellaria parkinsoni) – 2016/2017 operational report.","publisher":"Ministry for Primary Industries","publisher-place":"Wellington, New Zealand","page":"50","genre":"New Zealand Aquatic Environment and Biodiversity Report","event-place":"Wellington, New Zealand","number":"198","author":[{"family":"Bell","given":"E. A."},{"family":"Burgin","given":"D"},{"family":"Sim","given":"J"},{"family":"Dunleavy","given":"K"},{"family":"Fleishman","given":"A"},{"family":"Scofield","given":"R.P."}],"issued":{"date-parts":[["2018"]]}}}],"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Bell et al., (2018)</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51</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{"citationID":"3oJnH8xl","properties":{"custom":"Bell, Sim, &amp; Scofield, (2011)","formattedCitation":"Bell, Sim, &amp; Scofield, (2011)","plainCitation":"Bell, Sim, &amp; Scofield, (2011)","noteIndex":0},"citationItems":[{"id":833,"uris":["http://zotero.org/users/5862115/items/4RTDNXQS"],"uri":["http://zotero.org/users/5862115/items/4RTDNXQS"],"itemData":{"id":833,"type":"report","title":"Population parameters of the black petrels (Procellaria parkinsoni) on Great Barrier Island (Aotea Island), 2009/10.","publisher-place":"Wellington, New Zealand","genre":"POP2009-01 Black petrel population parameters - DRAFT","event-place":"Wellington, New Zealand","author":[{"family":"Bell","given":"E. A."},{"family":"Sim","given":"J. L."},{"family":"Scofield","given":"P."}],"issued":{"date-parts":[["2011"]]}}}],"schema":"https://github.com/citation-style-language/schema/raw/master/csl-citation.json"}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Bell, Sim, &amp; Scofield, (2011)</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52</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{"citationID":"IGEyc6w0","properties":{"custom":"Bell, Mischler, MacArthur, Sim, &amp; Scofield, (2016)","formattedCitation":"Bell, Mischler, MacArthur, Sim, &amp; Scofield, (2016)","plainCitation":"Bell, Mischler, MacArthur, Sim, &amp; Scofield, (2016)","noteIndex":0},"citationItems":[{"id":834,"uris":["http://zotero.org/users/5862115/items/R36UQNRT"],"uri":["http://zotero.org/users/5862115/items/R36UQNRT"],"itemData":{"id":834,"type":"report","title":"Population parameters of black petrels (Procellaria parkinsoni) on Great Barrier Island/Aotea, 2015/16.","publisher":"Department of Conservation","publisher-place":"Wellington, New Zealand","genre":"Report to the Conservation Services Programme","event-place":"Wellington, New Zealand","author":[{"family":"Bell","given":"E. A."},{"family":"Mischler","given":"C.P."},{"family":"MacArthur","given":"N"},{"family":"Sim","given":"J. L."},{"family":"Scofield","given":"P."}],"issued":{"date-parts":[["2016"]]}}}],"schema":"https://github.com/citation-style-language/schema/raw/master/csl-citation.json"}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Bell, Mischler, MacArthur, Sim, &amp; Scofield, (2016)</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53</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{"citationID":"E9NotLRc","properties":{"custom":"Waugh et al., (2015)","formattedCitation":"Waugh et al., (2015)","plainCitation":"Waugh et al., (2015)","noteIndex":0},"citationItems":[{"id":835,"uris":["http://zotero.org/users/5862115/items/P3CME25B"],"uri":["http://zotero.org/users/5862115/items/P3CME25B"],"itemData":{"id":835,"type":"article-journal","title":"Modeling the demography and population dynamics of a subtropical seabird, and the influence of environmental factors","container-title":"The Condor","page":"147-164","volume":"117","issue":"2","source":"bioone.org","abstract":"The use of long-term ecological datasets to explore the importance of the effects of environmental variability on higher predator populations has been focused mainly on high-latitude areas. We modeled the population dynamics of the Westland Petrel (Procellaria westlandica), which spends its time mostly in subtropical waters during both breeding and the interbreeding migration across the Pacific Ocean. We found that the population has slowly increased since the early 1970s, a result of high adult survival, high fecundity (0.6 of all eggs laid survived to fledge) and moderate mean age at first return to the colony (7.7 yr; a recruitment age typical for this genus), strong recruitment rate of juveniles, and negligible emigration. The modeled population trends were supported by similar rates of increase in nest occupancy since 2001 and nest density since 2007. Annual adult survival for breeders was the same for both sexes (0.954, 95% CI: 0.918–0.975) and constant across years. However, nonbreeders had lower survival rates than breeders, and, among nonbreeders, males tended to survive better (0.926, 95% CI: 0.917–0.934) than females (0.917, 95% CI: 0.900–0.931). Breeders transitioned to the nonbreeding state at a rate of 0.232 and nonbreeders to the breeding state at a rate of 0.295. Sea-surface temperature anomalies had a negative effect on adult survival during the breeding period and a positive effect on survival outside the breeding season. Local marine productivity as measured by fishery catches was strongly correlated with adult survival: Years with a greater fish catch were also years of higher adult survival. Despite many threats operating throughout the breeding and foraging range of Westland Petrels, it appears that marine environmental change is a strongly influential factor for the species, with uncertainty in population growth due to predicted increases in sea-surface temperature in the future.","DOI":"10.1650/CONDOR-14-141.1","ISSN":"0010-5422, 1938-5422","journalAbbreviation":"cond","author":[{"family":"Waugh","given":"Susan M."},{"family":"Barbraud","given":"Christophe"},{"family":"Adams","given":"Lynn"},{"family":"Freeman","given":"Amanda N. D."},{"family":"Wilson","given":"Kerry-Jayne"},{"family":"Wood","given":"Graham"},{"family":"Landers","given":"Todd J."},{"family":"Baker","given":"G. Barry"}],"issued":{"date-parts":[["2015",4]]}}}],"schema":"https://github.com/citation-style-language/schema/raw/master/csl-citation.json"}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Waugh et al., (2015)</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54</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{"citationID":"yIn3B4Vj","properties":{"custom":"Bell, (2013)","formattedCitation":"Bell, (2013)","plainCitation":"Bell, (2013)","noteIndex":0},"citationItems":[{"id":837,"uris":["http://zotero.org/users/5862115/items/E6Y5UJQN"],"uri":["http://zotero.org/users/5862115/items/E6Y5UJQN"],"itemData":{"id":837,"type":"article-journal","title":"Notes on the distribution, behaviour and status of grey petrel (&lt;i&gt;Procellaria cinerea&lt;/i&gt;) on Antipodes Island, New Zealand","container-title":"Notornis","page":"269-278","volume":"60","issue":"4","author":[{"family":"Bell","given":"Elizabeth"}],"issued":{"date-parts":[["2013"]]}}}],"schema":"https://github.com/citation-style-language/schema/raw/master/csl-citation.json"}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Bell, (2013)</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55</w:t>
      </w:r>
      <w:r w:rsidRPr="00980A28">
        <w:rPr>
          <w:rFonts w:cstheme="minorHAnsi"/>
          <w:color w:val="000000"/>
          <w:sz w:val="18"/>
          <w:lang w:val="fr-FR"/>
        </w:rPr>
        <w:t xml:space="preserve"> </w:t>
      </w:r>
      <w:r w:rsidRPr="00980A28">
        <w:rPr>
          <w:rFonts w:cstheme="minorHAnsi"/>
          <w:color w:val="000000"/>
          <w:sz w:val="18"/>
          <w:lang w:val="fr-FR"/>
        </w:rPr>
        <w:fldChar w:fldCharType="begin"/>
      </w:r>
      <w:r w:rsidRPr="00980A28">
        <w:rPr>
          <w:rFonts w:cstheme="minorHAnsi"/>
          <w:color w:val="000000"/>
          <w:sz w:val="18"/>
          <w:lang w:val="fr-FR"/>
        </w:rPr>
        <w:instrText xml:space="preserve"> ADDIN ZOTERO_ITEM CSL_CITATION {"citationID":"Ql2hqQpi","properties":{"custom":"Barbraud, Delord, Marteau, &amp; Weimerskirch, (2009)","formattedCitation":"Barbraud, Delord, Marteau, &amp; Weimerskirch, (2009)","plainCitation":"Barbraud, Delord, Marteau, &amp; Weimerskirch, (2009)","noteIndex":0},"citationItems":[{"id":839,"uris":["http://zotero.org/users/5862115/items/PSZT2TIT"],"uri":["http://zotero.org/users/5862115/items/PSZT2TIT"],"itemData":{"id":839,"type":"article-journal","title":"Estimates of population size of white-chinned petrels and grey petrels at Kerguelen Islands and sensitivity to fisheries","container-title":"Animal Conservation","page":"258-265","volume":"12","issue":"3","source":"Wiley Online Library","abstract":"White-chinned petrels Procellaria aequinoctialis and grey petrels Procellaria cinerea are among the most frequently killed seabird species by accidental bycatch, and both species have received strong conservation concern. Data on population size are required to evaluate the impact of bycatch and to establish management plans. We estimated the population size of both species at Kerguelen, Southern Indian Ocean, from 2004 to 2006 by explicitly taking into account detection probability of burrows using distance sampling and burrow occupancy. A total of 31 line-transects were distributed across the eastern part of Kerguelen, representing a total length of 566 km. Detectability was low (from 0.19 to 0.54 for white-chinned petrels, 0.58 for grey petrels). Burrow densities varied from 1.37±0.67 to 25.77±5.23 burrows ha−1 for white-chinned petrels and was 2.78±0.79 burrows ha−1 for grey petrels. For white-chinned petrels, these densities were extrapolated to the entire surface area of vegetation and there were 234 000 (186 000–297 000) active burrows on Kerguelen. For grey petrels, the number of active burrows for the eastern part of Kerguelen was 3400 (1900–5600). Based on these estimates, the potential biological removal method suggests that the additional mortality on birds caused by the fisheries operating around Kerguelen can be considered a serious threat for the species at least at the regional scale of the Southern Indian Ocean, especially for grey petrels.","DOI":"10.1111/j.1469-1795.2009.00248.x","ISSN":"1469-1795","language":"en","author":[{"family":"Barbraud","given":"Christophe"},{"family":"Delord","given":"K."},{"family":"Marteau","given":"C."},{"family":"Weimerskirch","given":"H."}],"issued":{"date-parts":[["2009"]]}}}],"schema":"https://github.com/citation-style-language/schema/raw/master/csl-citation.json"} </w:instrText>
      </w:r>
      <w:r w:rsidRPr="00980A28">
        <w:rPr>
          <w:rFonts w:cstheme="minorHAnsi"/>
          <w:color w:val="000000"/>
          <w:sz w:val="18"/>
          <w:lang w:val="fr-FR"/>
        </w:rPr>
        <w:fldChar w:fldCharType="separate"/>
      </w:r>
      <w:r w:rsidRPr="00980A28">
        <w:rPr>
          <w:rFonts w:cstheme="minorHAnsi"/>
          <w:sz w:val="18"/>
        </w:rPr>
        <w:t>Barbraud, Delord, Marteau, &amp; Weimerskirch, (2009)</w:t>
      </w:r>
      <w:r w:rsidRPr="00980A28">
        <w:rPr>
          <w:rFonts w:cstheme="minorHAnsi"/>
          <w:color w:val="000000"/>
          <w:sz w:val="18"/>
          <w:lang w:val="fr-FR"/>
        </w:rPr>
        <w:fldChar w:fldCharType="end"/>
      </w:r>
      <w:r w:rsidRPr="00980A28">
        <w:rPr>
          <w:rFonts w:cstheme="minorHAnsi"/>
          <w:color w:val="000000"/>
          <w:sz w:val="18"/>
          <w:lang w:val="fr-FR"/>
        </w:rPr>
        <w:t xml:space="preserve">; </w:t>
      </w:r>
      <w:r w:rsidRPr="00980A28">
        <w:rPr>
          <w:rFonts w:cstheme="minorHAnsi"/>
          <w:color w:val="000000"/>
          <w:sz w:val="18"/>
          <w:vertAlign w:val="superscript"/>
          <w:lang w:val="fr-FR"/>
        </w:rPr>
        <w:t>56</w:t>
      </w:r>
      <w:r w:rsidRPr="00980A28">
        <w:rPr>
          <w:rFonts w:cstheme="minorHAnsi"/>
          <w:color w:val="000000"/>
          <w:sz w:val="18"/>
          <w:lang w:val="fr-FR"/>
        </w:rPr>
        <w:t xml:space="preserve"> Dilley pers. comm. </w:t>
      </w:r>
    </w:p>
    <w:p w:rsidR="00C42296" w:rsidRPr="00980A28" w:rsidRDefault="00C42296" w:rsidP="00B05D16">
      <w:pPr>
        <w:spacing w:line="240" w:lineRule="auto"/>
        <w:rPr>
          <w:rFonts w:cstheme="minorHAnsi"/>
        </w:rPr>
      </w:pPr>
    </w:p>
    <w:p w:rsidR="00C42296" w:rsidRPr="00980A28" w:rsidRDefault="00C42296" w:rsidP="00B05D16">
      <w:pPr>
        <w:spacing w:line="240" w:lineRule="auto"/>
        <w:rPr>
          <w:rFonts w:cstheme="minorHAnsi"/>
          <w:i/>
        </w:rPr>
      </w:pPr>
      <w:r w:rsidRPr="00980A28">
        <w:rPr>
          <w:rFonts w:cstheme="minorHAnsi"/>
          <w:i/>
        </w:rPr>
        <w:t>References</w:t>
      </w:r>
    </w:p>
    <w:p w:rsidR="00C42296" w:rsidRPr="00980A28" w:rsidRDefault="00C42296" w:rsidP="00B05D16">
      <w:pPr>
        <w:pStyle w:val="Bibliografia"/>
        <w:spacing w:line="240" w:lineRule="auto"/>
        <w:rPr>
          <w:rFonts w:cstheme="minorHAnsi"/>
        </w:rPr>
      </w:pPr>
      <w:r w:rsidRPr="00980A28">
        <w:rPr>
          <w:rFonts w:cstheme="minorHAnsi"/>
        </w:rPr>
        <w:fldChar w:fldCharType="begin"/>
      </w:r>
      <w:r w:rsidRPr="00980A28">
        <w:rPr>
          <w:rFonts w:cstheme="minorHAnsi"/>
        </w:rPr>
        <w:instrText xml:space="preserve"> ADDIN ZOTERO_BIBL {"uncited":[],"omitted":[],"custom":[]} CSL_BIBLIOGRAPHY </w:instrText>
      </w:r>
      <w:r w:rsidRPr="00980A28">
        <w:rPr>
          <w:rFonts w:cstheme="minorHAnsi"/>
        </w:rPr>
        <w:fldChar w:fldCharType="separate"/>
      </w:r>
      <w:r w:rsidRPr="00980A28">
        <w:rPr>
          <w:rFonts w:cstheme="minorHAnsi"/>
        </w:rPr>
        <w:t xml:space="preserve">Abraham, E., Yvan, R., &amp; Clements, K. (2016). </w:t>
      </w:r>
      <w:r w:rsidRPr="00980A28">
        <w:rPr>
          <w:rFonts w:cstheme="minorHAnsi"/>
          <w:i/>
          <w:iCs/>
        </w:rPr>
        <w:t>Evaluating threats to New Zealand seabirds</w:t>
      </w:r>
      <w:r w:rsidRPr="00980A28">
        <w:rPr>
          <w:rFonts w:cstheme="minorHAnsi"/>
        </w:rPr>
        <w:t>. Report for the Department of Conservation, New Zealand.</w:t>
      </w:r>
    </w:p>
    <w:p w:rsidR="00C42296" w:rsidRPr="00980A28" w:rsidRDefault="00C42296" w:rsidP="00B05D16">
      <w:pPr>
        <w:pStyle w:val="Bibliografia"/>
        <w:spacing w:line="240" w:lineRule="auto"/>
        <w:rPr>
          <w:rFonts w:cstheme="minorHAnsi"/>
        </w:rPr>
      </w:pPr>
      <w:r w:rsidRPr="00980A28">
        <w:rPr>
          <w:rFonts w:cstheme="minorHAnsi"/>
        </w:rPr>
        <w:t xml:space="preserve">Barbraud, Christophe, Delord, K., Marteau, C., &amp; Weimerskirch, H. (2009). Estimates of population size of white-chinned petrels and grey petrels at Kerguelen Islands and sensitivity to fisheries. </w:t>
      </w:r>
      <w:r w:rsidRPr="00980A28">
        <w:rPr>
          <w:rFonts w:cstheme="minorHAnsi"/>
          <w:i/>
          <w:iCs/>
        </w:rPr>
        <w:t>Animal Conservation</w:t>
      </w:r>
      <w:r w:rsidRPr="00980A28">
        <w:rPr>
          <w:rFonts w:cstheme="minorHAnsi"/>
        </w:rPr>
        <w:t xml:space="preserve">, </w:t>
      </w:r>
      <w:r w:rsidRPr="00980A28">
        <w:rPr>
          <w:rFonts w:cstheme="minorHAnsi"/>
          <w:i/>
          <w:iCs/>
        </w:rPr>
        <w:t>12</w:t>
      </w:r>
      <w:r w:rsidRPr="00980A28">
        <w:rPr>
          <w:rFonts w:cstheme="minorHAnsi"/>
        </w:rPr>
        <w:t>(3), 258–265. doi: 10.1111/j.1469-1795.2009.00248.x</w:t>
      </w:r>
    </w:p>
    <w:p w:rsidR="00C42296" w:rsidRPr="00980A28" w:rsidRDefault="00C42296" w:rsidP="00B05D16">
      <w:pPr>
        <w:pStyle w:val="Bibliografia"/>
        <w:spacing w:line="240" w:lineRule="auto"/>
        <w:rPr>
          <w:rFonts w:cstheme="minorHAnsi"/>
        </w:rPr>
      </w:pPr>
      <w:r w:rsidRPr="00980A28">
        <w:rPr>
          <w:rFonts w:cstheme="minorHAnsi"/>
        </w:rPr>
        <w:t xml:space="preserve">Barbraud, Christophe, Marteau, C., Ridoux, V., Delord, K., &amp; Weimerskirch, H. (2008). Demographic response of a population of white-chinned petrels </w:t>
      </w:r>
      <w:r w:rsidRPr="00980A28">
        <w:rPr>
          <w:rFonts w:cstheme="minorHAnsi"/>
          <w:i/>
          <w:iCs/>
        </w:rPr>
        <w:t>Procellaria aequinoctialis</w:t>
      </w:r>
      <w:r w:rsidRPr="00980A28">
        <w:rPr>
          <w:rFonts w:cstheme="minorHAnsi"/>
        </w:rPr>
        <w:t xml:space="preserve"> to climate and longline fishery bycatch. </w:t>
      </w:r>
      <w:r w:rsidRPr="00980A28">
        <w:rPr>
          <w:rFonts w:cstheme="minorHAnsi"/>
          <w:i/>
          <w:iCs/>
        </w:rPr>
        <w:t>Journal of Applied Ecology</w:t>
      </w:r>
      <w:r w:rsidRPr="00980A28">
        <w:rPr>
          <w:rFonts w:cstheme="minorHAnsi"/>
        </w:rPr>
        <w:t xml:space="preserve">, </w:t>
      </w:r>
      <w:r w:rsidRPr="00980A28">
        <w:rPr>
          <w:rFonts w:cstheme="minorHAnsi"/>
          <w:i/>
          <w:iCs/>
        </w:rPr>
        <w:t>45</w:t>
      </w:r>
      <w:r w:rsidRPr="00980A28">
        <w:rPr>
          <w:rFonts w:cstheme="minorHAnsi"/>
        </w:rPr>
        <w:t>(5), 1460–1467. doi: 10.1111/j.1365-2664.2008.01537.x</w:t>
      </w:r>
    </w:p>
    <w:p w:rsidR="00C42296" w:rsidRPr="00980A28" w:rsidRDefault="00C42296" w:rsidP="00B05D16">
      <w:pPr>
        <w:pStyle w:val="Bibliografia"/>
        <w:spacing w:line="240" w:lineRule="auto"/>
        <w:rPr>
          <w:rFonts w:cstheme="minorHAnsi"/>
        </w:rPr>
      </w:pPr>
      <w:r w:rsidRPr="00980A28">
        <w:rPr>
          <w:rFonts w:cstheme="minorHAnsi"/>
        </w:rPr>
        <w:t xml:space="preserve">Barbraud, Christophe, &amp; Weimerskirch, H. (2012). Estimating survival and reproduction in a quasi-biennially breeding seabird with uncertain and unobservable states. </w:t>
      </w:r>
      <w:r w:rsidRPr="00980A28">
        <w:rPr>
          <w:rFonts w:cstheme="minorHAnsi"/>
          <w:i/>
          <w:iCs/>
        </w:rPr>
        <w:t>Journal of Ornithology</w:t>
      </w:r>
      <w:r w:rsidRPr="00980A28">
        <w:rPr>
          <w:rFonts w:cstheme="minorHAnsi"/>
        </w:rPr>
        <w:t xml:space="preserve">, </w:t>
      </w:r>
      <w:r w:rsidRPr="00980A28">
        <w:rPr>
          <w:rFonts w:cstheme="minorHAnsi"/>
          <w:i/>
          <w:iCs/>
        </w:rPr>
        <w:t>152</w:t>
      </w:r>
      <w:r w:rsidRPr="00980A28">
        <w:rPr>
          <w:rFonts w:cstheme="minorHAnsi"/>
        </w:rPr>
        <w:t>(2), 605–615. doi: 10.1007/s10336-011-0686-1</w:t>
      </w:r>
    </w:p>
    <w:p w:rsidR="00C42296" w:rsidRPr="00980A28" w:rsidRDefault="00C42296" w:rsidP="00B05D16">
      <w:pPr>
        <w:pStyle w:val="Bibliografia"/>
        <w:spacing w:line="240" w:lineRule="auto"/>
        <w:rPr>
          <w:rFonts w:cstheme="minorHAnsi"/>
        </w:rPr>
      </w:pPr>
      <w:r w:rsidRPr="00980A28">
        <w:rPr>
          <w:rFonts w:cstheme="minorHAnsi"/>
        </w:rPr>
        <w:t>Bell, E. (2013). Notes on the distribution, behaviour and status of grey petrel (</w:t>
      </w:r>
      <w:r w:rsidRPr="00980A28">
        <w:rPr>
          <w:rFonts w:cstheme="minorHAnsi"/>
          <w:i/>
          <w:iCs/>
        </w:rPr>
        <w:t>Procellaria cinerea</w:t>
      </w:r>
      <w:r w:rsidRPr="00980A28">
        <w:rPr>
          <w:rFonts w:cstheme="minorHAnsi"/>
        </w:rPr>
        <w:t xml:space="preserve">) on Antipodes Island, New Zealand. </w:t>
      </w:r>
      <w:r w:rsidRPr="00980A28">
        <w:rPr>
          <w:rFonts w:cstheme="minorHAnsi"/>
          <w:i/>
          <w:iCs/>
        </w:rPr>
        <w:t>Notornis</w:t>
      </w:r>
      <w:r w:rsidRPr="00980A28">
        <w:rPr>
          <w:rFonts w:cstheme="minorHAnsi"/>
        </w:rPr>
        <w:t xml:space="preserve">, </w:t>
      </w:r>
      <w:r w:rsidRPr="00980A28">
        <w:rPr>
          <w:rFonts w:cstheme="minorHAnsi"/>
          <w:i/>
          <w:iCs/>
        </w:rPr>
        <w:t>60</w:t>
      </w:r>
      <w:r w:rsidRPr="00980A28">
        <w:rPr>
          <w:rFonts w:cstheme="minorHAnsi"/>
        </w:rPr>
        <w:t>(4), 269–278.</w:t>
      </w:r>
    </w:p>
    <w:p w:rsidR="00C42296" w:rsidRPr="00980A28" w:rsidRDefault="00C42296" w:rsidP="00B05D16">
      <w:pPr>
        <w:pStyle w:val="Bibliografia"/>
        <w:spacing w:line="240" w:lineRule="auto"/>
        <w:rPr>
          <w:rFonts w:cstheme="minorHAnsi"/>
        </w:rPr>
      </w:pPr>
      <w:r w:rsidRPr="00980A28">
        <w:rPr>
          <w:rFonts w:cstheme="minorHAnsi"/>
        </w:rPr>
        <w:t xml:space="preserve">Bell, E. A., Burgin, D., Sim, J., Dunleavy, K., Fleishman, A., &amp; Scofield, R. P. (2018). </w:t>
      </w:r>
      <w:r w:rsidRPr="00980A28">
        <w:rPr>
          <w:rFonts w:cstheme="minorHAnsi"/>
          <w:i/>
          <w:iCs/>
        </w:rPr>
        <w:t>Population trends, breeding distribution and habitat use of black petrels (Procellaria parkinsoni) – 2016/2017 operational report.</w:t>
      </w:r>
      <w:r w:rsidRPr="00980A28">
        <w:rPr>
          <w:rFonts w:cstheme="minorHAnsi"/>
        </w:rPr>
        <w:t xml:space="preserve"> (New Zealand Aquatic Environment and Biodiversity Report No. 198; p. 50). Wellington, New Zealand: Ministry for Primary Industries.</w:t>
      </w:r>
    </w:p>
    <w:p w:rsidR="00C42296" w:rsidRPr="00980A28" w:rsidRDefault="00C42296" w:rsidP="00B05D16">
      <w:pPr>
        <w:pStyle w:val="Bibliografia"/>
        <w:spacing w:line="240" w:lineRule="auto"/>
        <w:rPr>
          <w:rFonts w:cstheme="minorHAnsi"/>
        </w:rPr>
      </w:pPr>
      <w:r w:rsidRPr="00980A28">
        <w:rPr>
          <w:rFonts w:cstheme="minorHAnsi"/>
        </w:rPr>
        <w:t xml:space="preserve">Bell, E. A., Mischler, C. P., MacArthur, N., Sim, J. L., &amp; Scofield, P. (2016). </w:t>
      </w:r>
      <w:r w:rsidRPr="00980A28">
        <w:rPr>
          <w:rFonts w:cstheme="minorHAnsi"/>
          <w:i/>
          <w:iCs/>
        </w:rPr>
        <w:t>Population parameters of black petrels (Procellaria parkinsoni) on Great Barrier Island/Aotea, 2015/16.</w:t>
      </w:r>
      <w:r w:rsidRPr="00980A28">
        <w:rPr>
          <w:rFonts w:cstheme="minorHAnsi"/>
        </w:rPr>
        <w:t xml:space="preserve"> [Report to the Conservation Services Programme]. Wellington, New Zealand: Department of Conservation.</w:t>
      </w:r>
    </w:p>
    <w:p w:rsidR="00C42296" w:rsidRPr="00980A28" w:rsidRDefault="00C42296" w:rsidP="00B05D16">
      <w:pPr>
        <w:pStyle w:val="Bibliografia"/>
        <w:spacing w:line="240" w:lineRule="auto"/>
        <w:rPr>
          <w:rFonts w:cstheme="minorHAnsi"/>
        </w:rPr>
      </w:pPr>
      <w:r w:rsidRPr="00980A28">
        <w:rPr>
          <w:rFonts w:cstheme="minorHAnsi"/>
        </w:rPr>
        <w:t xml:space="preserve">Bell, E. A., Sim, J. L., &amp; Scofield, P. (2011). </w:t>
      </w:r>
      <w:r w:rsidRPr="00980A28">
        <w:rPr>
          <w:rFonts w:cstheme="minorHAnsi"/>
          <w:i/>
          <w:iCs/>
        </w:rPr>
        <w:t>Population parameters of the black petrels (Procellaria parkinsoni) on Great Barrier Island (Aotea Island), 2009/10.</w:t>
      </w:r>
      <w:r w:rsidRPr="00980A28">
        <w:rPr>
          <w:rFonts w:cstheme="minorHAnsi"/>
        </w:rPr>
        <w:t xml:space="preserve"> [POP2009-01 Black petrel population parameters - DRAFT]. Wellington, New Zealand.</w:t>
      </w:r>
    </w:p>
    <w:p w:rsidR="00C42296" w:rsidRPr="00980A28" w:rsidRDefault="00C42296" w:rsidP="00B05D16">
      <w:pPr>
        <w:pStyle w:val="Bibliografia"/>
        <w:spacing w:line="240" w:lineRule="auto"/>
        <w:rPr>
          <w:rFonts w:cstheme="minorHAnsi"/>
          <w:lang w:val="pt-BR"/>
        </w:rPr>
      </w:pPr>
      <w:r w:rsidRPr="00980A28">
        <w:rPr>
          <w:rFonts w:cstheme="minorHAnsi"/>
        </w:rPr>
        <w:t>Brown, R. M., Techow, N. M. S. M., Wood, A. G., &amp; Phillips, R. A. (2015). Hybridization and back-crossing in giant petrels (</w:t>
      </w:r>
      <w:r w:rsidRPr="00980A28">
        <w:rPr>
          <w:rFonts w:cstheme="minorHAnsi"/>
          <w:i/>
          <w:iCs/>
        </w:rPr>
        <w:t>Macronectes giganteus</w:t>
      </w:r>
      <w:r w:rsidRPr="00980A28">
        <w:rPr>
          <w:rFonts w:cstheme="minorHAnsi"/>
        </w:rPr>
        <w:t xml:space="preserve"> and </w:t>
      </w:r>
      <w:r w:rsidRPr="00980A28">
        <w:rPr>
          <w:rFonts w:cstheme="minorHAnsi"/>
          <w:i/>
          <w:iCs/>
        </w:rPr>
        <w:t>M. halli</w:t>
      </w:r>
      <w:r w:rsidRPr="00980A28">
        <w:rPr>
          <w:rFonts w:cstheme="minorHAnsi"/>
        </w:rPr>
        <w:t xml:space="preserve">) at Bird Island, South Georgia, and a summary of hybridization in seabirds. </w:t>
      </w:r>
      <w:r w:rsidRPr="00980A28">
        <w:rPr>
          <w:rFonts w:cstheme="minorHAnsi"/>
          <w:i/>
          <w:iCs/>
          <w:lang w:val="pt-BR"/>
        </w:rPr>
        <w:t>PLOS ONE</w:t>
      </w:r>
      <w:r w:rsidRPr="00980A28">
        <w:rPr>
          <w:rFonts w:cstheme="minorHAnsi"/>
          <w:lang w:val="pt-BR"/>
        </w:rPr>
        <w:t xml:space="preserve">, </w:t>
      </w:r>
      <w:r w:rsidRPr="00980A28">
        <w:rPr>
          <w:rFonts w:cstheme="minorHAnsi"/>
          <w:i/>
          <w:iCs/>
          <w:lang w:val="pt-BR"/>
        </w:rPr>
        <w:t>10</w:t>
      </w:r>
      <w:r w:rsidRPr="00980A28">
        <w:rPr>
          <w:rFonts w:cstheme="minorHAnsi"/>
          <w:lang w:val="pt-BR"/>
        </w:rPr>
        <w:t>(3), e0121688. doi: 10.1371/journal.pone.0121688</w:t>
      </w:r>
    </w:p>
    <w:p w:rsidR="00C42296" w:rsidRPr="00980A28" w:rsidRDefault="00C42296" w:rsidP="00B05D16">
      <w:pPr>
        <w:pStyle w:val="Bibliografia"/>
        <w:spacing w:line="240" w:lineRule="auto"/>
        <w:rPr>
          <w:rFonts w:cstheme="minorHAnsi"/>
        </w:rPr>
      </w:pPr>
      <w:r w:rsidRPr="00980A28">
        <w:rPr>
          <w:rFonts w:cstheme="minorHAnsi"/>
          <w:lang w:val="pt-BR"/>
        </w:rPr>
        <w:t xml:space="preserve">Campioni, L., Granadeiro, J. P., &amp; Catry, P. (2017). </w:t>
      </w:r>
      <w:r w:rsidRPr="00980A28">
        <w:rPr>
          <w:rFonts w:cstheme="minorHAnsi"/>
        </w:rPr>
        <w:t xml:space="preserve">Albatrosses prospect before choosing a home: Intrinsic and extrinsic sources of variability in visit rates. </w:t>
      </w:r>
      <w:r w:rsidRPr="00980A28">
        <w:rPr>
          <w:rFonts w:cstheme="minorHAnsi"/>
          <w:i/>
          <w:iCs/>
        </w:rPr>
        <w:t>Animal Behaviour</w:t>
      </w:r>
      <w:r w:rsidRPr="00980A28">
        <w:rPr>
          <w:rFonts w:cstheme="minorHAnsi"/>
        </w:rPr>
        <w:t xml:space="preserve">, </w:t>
      </w:r>
      <w:r w:rsidRPr="00980A28">
        <w:rPr>
          <w:rFonts w:cstheme="minorHAnsi"/>
          <w:i/>
          <w:iCs/>
        </w:rPr>
        <w:t>128</w:t>
      </w:r>
      <w:r w:rsidRPr="00980A28">
        <w:rPr>
          <w:rFonts w:cstheme="minorHAnsi"/>
        </w:rPr>
        <w:t>, 85–93. doi: 10.1016/j.anbehav.2017.04.008</w:t>
      </w:r>
    </w:p>
    <w:p w:rsidR="00C42296" w:rsidRPr="00980A28" w:rsidRDefault="00C42296" w:rsidP="00B05D16">
      <w:pPr>
        <w:pStyle w:val="Bibliografia"/>
        <w:spacing w:line="240" w:lineRule="auto"/>
        <w:rPr>
          <w:rFonts w:cstheme="minorHAnsi"/>
        </w:rPr>
      </w:pPr>
      <w:r w:rsidRPr="00980A28">
        <w:rPr>
          <w:rFonts w:cstheme="minorHAnsi"/>
        </w:rPr>
        <w:t xml:space="preserve">Catry, P., Forcada, J., &amp; Almeida, A. (2011). Demographic parameters of black-browed albatrosses </w:t>
      </w:r>
      <w:r w:rsidRPr="00980A28">
        <w:rPr>
          <w:rFonts w:cstheme="minorHAnsi"/>
          <w:i/>
          <w:iCs/>
        </w:rPr>
        <w:t>Thalassarche melanophris</w:t>
      </w:r>
      <w:r w:rsidRPr="00980A28">
        <w:rPr>
          <w:rFonts w:cstheme="minorHAnsi"/>
        </w:rPr>
        <w:t xml:space="preserve"> from the Falkland Islands. </w:t>
      </w:r>
      <w:r w:rsidRPr="00980A28">
        <w:rPr>
          <w:rFonts w:cstheme="minorHAnsi"/>
          <w:i/>
          <w:iCs/>
        </w:rPr>
        <w:t>Polar Biology</w:t>
      </w:r>
      <w:r w:rsidRPr="00980A28">
        <w:rPr>
          <w:rFonts w:cstheme="minorHAnsi"/>
        </w:rPr>
        <w:t xml:space="preserve">, </w:t>
      </w:r>
      <w:r w:rsidRPr="00980A28">
        <w:rPr>
          <w:rFonts w:cstheme="minorHAnsi"/>
          <w:i/>
          <w:iCs/>
        </w:rPr>
        <w:t>34</w:t>
      </w:r>
      <w:r w:rsidRPr="00980A28">
        <w:rPr>
          <w:rFonts w:cstheme="minorHAnsi"/>
        </w:rPr>
        <w:t>(8), 1221–1229. doi: 10.1007/s00300-011-0984-3</w:t>
      </w:r>
    </w:p>
    <w:p w:rsidR="00C42296" w:rsidRPr="00980A28" w:rsidRDefault="00C42296" w:rsidP="00B05D16">
      <w:pPr>
        <w:pStyle w:val="Bibliografia"/>
        <w:spacing w:line="240" w:lineRule="auto"/>
        <w:rPr>
          <w:rFonts w:cstheme="minorHAnsi"/>
        </w:rPr>
      </w:pPr>
      <w:r w:rsidRPr="00980A28">
        <w:rPr>
          <w:rFonts w:cstheme="minorHAnsi"/>
        </w:rPr>
        <w:t xml:space="preserve">Clay, T. A., Small, C., Tuck, G. N., Pardo, D., Carneiro, A. P. B., Wood, A. G., … Phillips, R. A. (2019). A comprehensive large-scale assessment of fisheries bycatch risk to threatened seabird populations. </w:t>
      </w:r>
      <w:r w:rsidRPr="00980A28">
        <w:rPr>
          <w:rFonts w:cstheme="minorHAnsi"/>
          <w:i/>
          <w:iCs/>
        </w:rPr>
        <w:t>Journal of Applied Ecology</w:t>
      </w:r>
      <w:r w:rsidRPr="00980A28">
        <w:rPr>
          <w:rFonts w:cstheme="minorHAnsi"/>
        </w:rPr>
        <w:t xml:space="preserve">, </w:t>
      </w:r>
      <w:r w:rsidRPr="00980A28">
        <w:rPr>
          <w:rFonts w:cstheme="minorHAnsi"/>
          <w:i/>
          <w:iCs/>
        </w:rPr>
        <w:t>56</w:t>
      </w:r>
      <w:r w:rsidRPr="00980A28">
        <w:rPr>
          <w:rFonts w:cstheme="minorHAnsi"/>
        </w:rPr>
        <w:t>(8), 1882–1893. doi: 10.1111/1365-2664.13407</w:t>
      </w:r>
    </w:p>
    <w:p w:rsidR="00C42296" w:rsidRPr="00980A28" w:rsidRDefault="00C42296" w:rsidP="00B05D16">
      <w:pPr>
        <w:pStyle w:val="Bibliografia"/>
        <w:spacing w:line="240" w:lineRule="auto"/>
        <w:rPr>
          <w:rFonts w:cstheme="minorHAnsi"/>
        </w:rPr>
      </w:pPr>
      <w:r w:rsidRPr="00980A28">
        <w:rPr>
          <w:rFonts w:cstheme="minorHAnsi"/>
        </w:rPr>
        <w:lastRenderedPageBreak/>
        <w:t xml:space="preserve">Cuthbert, R., Cooper, J., &amp; Ryan, P. G. (2014). Population trends and breeding success of albatrosses and giant petrels at Gough Island in the face of at-sea and on-land threats. </w:t>
      </w:r>
      <w:r w:rsidRPr="00980A28">
        <w:rPr>
          <w:rFonts w:cstheme="minorHAnsi"/>
          <w:i/>
          <w:iCs/>
        </w:rPr>
        <w:t>Antarctic Science</w:t>
      </w:r>
      <w:r w:rsidRPr="00980A28">
        <w:rPr>
          <w:rFonts w:cstheme="minorHAnsi"/>
        </w:rPr>
        <w:t xml:space="preserve">, </w:t>
      </w:r>
      <w:r w:rsidRPr="00980A28">
        <w:rPr>
          <w:rFonts w:cstheme="minorHAnsi"/>
          <w:i/>
          <w:iCs/>
        </w:rPr>
        <w:t>26</w:t>
      </w:r>
      <w:r w:rsidRPr="00980A28">
        <w:rPr>
          <w:rFonts w:cstheme="minorHAnsi"/>
        </w:rPr>
        <w:t>(2), 163–171. doi: 10.1017/S0954102013000424</w:t>
      </w:r>
    </w:p>
    <w:p w:rsidR="00C42296" w:rsidRPr="00980A28" w:rsidRDefault="00C42296" w:rsidP="00B05D16">
      <w:pPr>
        <w:pStyle w:val="Bibliografia"/>
        <w:spacing w:line="240" w:lineRule="auto"/>
        <w:rPr>
          <w:rFonts w:cstheme="minorHAnsi"/>
        </w:rPr>
      </w:pPr>
      <w:r w:rsidRPr="00980A28">
        <w:rPr>
          <w:rFonts w:cstheme="minorHAnsi"/>
        </w:rPr>
        <w:t xml:space="preserve">Cuthbert, R., Ryan, P. G., Cooper, J., &amp; Hilton, G. (2003). Demography and population trends of the Atlantic yellow-nosed albatross. </w:t>
      </w:r>
      <w:r w:rsidRPr="00980A28">
        <w:rPr>
          <w:rFonts w:cstheme="minorHAnsi"/>
          <w:i/>
          <w:iCs/>
        </w:rPr>
        <w:t>The Condor</w:t>
      </w:r>
      <w:r w:rsidRPr="00980A28">
        <w:rPr>
          <w:rFonts w:cstheme="minorHAnsi"/>
        </w:rPr>
        <w:t xml:space="preserve">, </w:t>
      </w:r>
      <w:r w:rsidRPr="00980A28">
        <w:rPr>
          <w:rFonts w:cstheme="minorHAnsi"/>
          <w:i/>
          <w:iCs/>
        </w:rPr>
        <w:t>105</w:t>
      </w:r>
      <w:r w:rsidRPr="00980A28">
        <w:rPr>
          <w:rFonts w:cstheme="minorHAnsi"/>
        </w:rPr>
        <w:t>(3), 439–452.</w:t>
      </w:r>
    </w:p>
    <w:p w:rsidR="00C42296" w:rsidRPr="00980A28" w:rsidRDefault="00C42296" w:rsidP="00B05D16">
      <w:pPr>
        <w:pStyle w:val="Bibliografia"/>
        <w:spacing w:line="240" w:lineRule="auto"/>
        <w:rPr>
          <w:rFonts w:cstheme="minorHAnsi"/>
        </w:rPr>
      </w:pPr>
      <w:r w:rsidRPr="00980A28">
        <w:rPr>
          <w:rFonts w:cstheme="minorHAnsi"/>
        </w:rPr>
        <w:t xml:space="preserve">Davies, D., Dilley, B., Bond, A., Cuthbert, R., &amp; Ryan, P. (2015). Trends and tactics of mouse predation on Tristan albatross </w:t>
      </w:r>
      <w:r w:rsidRPr="00980A28">
        <w:rPr>
          <w:rFonts w:cstheme="minorHAnsi"/>
          <w:i/>
          <w:iCs/>
        </w:rPr>
        <w:t>Diomedea dabbenena</w:t>
      </w:r>
      <w:r w:rsidRPr="00980A28">
        <w:rPr>
          <w:rFonts w:cstheme="minorHAnsi"/>
        </w:rPr>
        <w:t xml:space="preserve"> chicks at Gough Island, South Atlantic Ocean. </w:t>
      </w:r>
      <w:r w:rsidRPr="00980A28">
        <w:rPr>
          <w:rFonts w:cstheme="minorHAnsi"/>
          <w:i/>
          <w:iCs/>
        </w:rPr>
        <w:t>Avian Conservation and Ecology</w:t>
      </w:r>
      <w:r w:rsidRPr="00980A28">
        <w:rPr>
          <w:rFonts w:cstheme="minorHAnsi"/>
        </w:rPr>
        <w:t xml:space="preserve">, </w:t>
      </w:r>
      <w:r w:rsidRPr="00980A28">
        <w:rPr>
          <w:rFonts w:cstheme="minorHAnsi"/>
          <w:i/>
          <w:iCs/>
        </w:rPr>
        <w:t>10</w:t>
      </w:r>
      <w:r w:rsidRPr="00980A28">
        <w:rPr>
          <w:rFonts w:cstheme="minorHAnsi"/>
        </w:rPr>
        <w:t>(1). doi: 10.5751/ACE-00738-100105</w:t>
      </w:r>
    </w:p>
    <w:p w:rsidR="00C42296" w:rsidRPr="00980A28" w:rsidRDefault="00C42296" w:rsidP="00B05D16">
      <w:pPr>
        <w:pStyle w:val="Bibliografia"/>
        <w:spacing w:line="240" w:lineRule="auto"/>
        <w:rPr>
          <w:rFonts w:cstheme="minorHAnsi"/>
        </w:rPr>
      </w:pPr>
      <w:r w:rsidRPr="00980A28">
        <w:rPr>
          <w:rFonts w:cstheme="minorHAnsi"/>
        </w:rPr>
        <w:t xml:space="preserve">Delord, K., Barbraud, C., Bost, C.-A., Cherel, Y., Guinet, C., &amp; Weimerskirch, H. (2013). </w:t>
      </w:r>
      <w:r w:rsidRPr="00980A28">
        <w:rPr>
          <w:rFonts w:cstheme="minorHAnsi"/>
          <w:i/>
          <w:iCs/>
        </w:rPr>
        <w:t>Atlas of top predators from French Southern Territories in the Southern Indian Ocean</w:t>
      </w:r>
      <w:r w:rsidRPr="00980A28">
        <w:rPr>
          <w:rFonts w:cstheme="minorHAnsi"/>
        </w:rPr>
        <w:t xml:space="preserve"> (p. 252). Villiers en Bois: Centre d’Etudes Biologiques de Chizé, Centre National de la Recherche Scientifique.</w:t>
      </w:r>
    </w:p>
    <w:p w:rsidR="00C42296" w:rsidRPr="00980A28" w:rsidRDefault="00C42296" w:rsidP="00B05D16">
      <w:pPr>
        <w:pStyle w:val="Bibliografia"/>
        <w:spacing w:line="240" w:lineRule="auto"/>
        <w:rPr>
          <w:rFonts w:cstheme="minorHAnsi"/>
        </w:rPr>
      </w:pPr>
      <w:r w:rsidRPr="00980A28">
        <w:rPr>
          <w:rFonts w:cstheme="minorHAnsi"/>
        </w:rPr>
        <w:t xml:space="preserve">Dilley, B. J., Schoombie, S., Stevens, K., Davies, D., Perold, V., Osborne, A., … Ryan, P. G. (2018). Mouse predation affects breeding success of burrow-nesting petrels at sub-Antarctic Marion Island. </w:t>
      </w:r>
      <w:r w:rsidRPr="00980A28">
        <w:rPr>
          <w:rFonts w:cstheme="minorHAnsi"/>
          <w:i/>
          <w:iCs/>
        </w:rPr>
        <w:t>Antarctic Science</w:t>
      </w:r>
      <w:r w:rsidRPr="00980A28">
        <w:rPr>
          <w:rFonts w:cstheme="minorHAnsi"/>
        </w:rPr>
        <w:t xml:space="preserve">, </w:t>
      </w:r>
      <w:r w:rsidRPr="00980A28">
        <w:rPr>
          <w:rFonts w:cstheme="minorHAnsi"/>
          <w:i/>
          <w:iCs/>
        </w:rPr>
        <w:t>30</w:t>
      </w:r>
      <w:r w:rsidRPr="00980A28">
        <w:rPr>
          <w:rFonts w:cstheme="minorHAnsi"/>
        </w:rPr>
        <w:t>(2), 93–104. doi: 10.1017/S0954102017000487</w:t>
      </w:r>
    </w:p>
    <w:p w:rsidR="00C42296" w:rsidRPr="00980A28" w:rsidRDefault="00C42296" w:rsidP="00B05D16">
      <w:pPr>
        <w:pStyle w:val="Bibliografia"/>
        <w:spacing w:line="240" w:lineRule="auto"/>
        <w:rPr>
          <w:rFonts w:cstheme="minorHAnsi"/>
        </w:rPr>
      </w:pPr>
      <w:r w:rsidRPr="00980A28">
        <w:rPr>
          <w:rFonts w:cstheme="minorHAnsi"/>
        </w:rPr>
        <w:t xml:space="preserve">Dobson, S. F., &amp; Jouventin, P. (2007). How slow breeding can be selected in seabirds: testing Lack’s hypothesis. </w:t>
      </w:r>
      <w:r w:rsidRPr="00980A28">
        <w:rPr>
          <w:rFonts w:cstheme="minorHAnsi"/>
          <w:i/>
          <w:iCs/>
        </w:rPr>
        <w:t>Proceedings of the Royal Society B: Biological Sciences</w:t>
      </w:r>
      <w:r w:rsidRPr="00980A28">
        <w:rPr>
          <w:rFonts w:cstheme="minorHAnsi"/>
        </w:rPr>
        <w:t xml:space="preserve">, </w:t>
      </w:r>
      <w:r w:rsidRPr="00980A28">
        <w:rPr>
          <w:rFonts w:cstheme="minorHAnsi"/>
          <w:i/>
          <w:iCs/>
        </w:rPr>
        <w:t>274</w:t>
      </w:r>
      <w:r w:rsidRPr="00980A28">
        <w:rPr>
          <w:rFonts w:cstheme="minorHAnsi"/>
        </w:rPr>
        <w:t>(1607), 275–279. doi: 10.1098/rspb.2006.3724</w:t>
      </w:r>
    </w:p>
    <w:p w:rsidR="00C42296" w:rsidRPr="00980A28" w:rsidRDefault="00C42296" w:rsidP="00B05D16">
      <w:pPr>
        <w:pStyle w:val="Bibliografia"/>
        <w:spacing w:line="240" w:lineRule="auto"/>
        <w:rPr>
          <w:rFonts w:cstheme="minorHAnsi"/>
        </w:rPr>
      </w:pPr>
      <w:r w:rsidRPr="00980A28">
        <w:rPr>
          <w:rFonts w:cstheme="minorHAnsi"/>
        </w:rPr>
        <w:t xml:space="preserve">Edwards, C. T. T., Robers, J. O., Walker, K., &amp; Elliott, G. (2017). </w:t>
      </w:r>
      <w:r w:rsidRPr="00980A28">
        <w:rPr>
          <w:rFonts w:cstheme="minorHAnsi"/>
          <w:i/>
          <w:iCs/>
        </w:rPr>
        <w:t>Quantitative modelling of Antipodean wandering albatross</w:t>
      </w:r>
      <w:r w:rsidRPr="00980A28">
        <w:rPr>
          <w:rFonts w:cstheme="minorHAnsi"/>
        </w:rPr>
        <w:t xml:space="preserve"> (New Zealand Aquatic Environment and Biodiversity Report No. 180). Wellington, New Zealand: Ministry for Primary Industries.</w:t>
      </w:r>
    </w:p>
    <w:p w:rsidR="00C42296" w:rsidRPr="00980A28" w:rsidRDefault="00C42296" w:rsidP="00B05D16">
      <w:pPr>
        <w:pStyle w:val="Bibliografia"/>
        <w:spacing w:line="240" w:lineRule="auto"/>
        <w:rPr>
          <w:rFonts w:cstheme="minorHAnsi"/>
        </w:rPr>
      </w:pPr>
      <w:r w:rsidRPr="00980A28">
        <w:rPr>
          <w:rFonts w:cstheme="minorHAnsi"/>
        </w:rPr>
        <w:t xml:space="preserve">Elliott, G., &amp; Walker, K. (2017). </w:t>
      </w:r>
      <w:r w:rsidRPr="00980A28">
        <w:rPr>
          <w:rFonts w:cstheme="minorHAnsi"/>
          <w:i/>
          <w:iCs/>
        </w:rPr>
        <w:t>Antipodean wandering albatross census and population study 2017</w:t>
      </w:r>
      <w:r w:rsidRPr="00980A28">
        <w:rPr>
          <w:rFonts w:cstheme="minorHAnsi"/>
        </w:rPr>
        <w:t xml:space="preserve"> (p. 20). Wellington, New Zealand: Department of Conservation.</w:t>
      </w:r>
    </w:p>
    <w:p w:rsidR="00C42296" w:rsidRPr="00980A28" w:rsidRDefault="00C42296" w:rsidP="00B05D16">
      <w:pPr>
        <w:pStyle w:val="Bibliografia"/>
        <w:spacing w:line="240" w:lineRule="auto"/>
        <w:rPr>
          <w:rFonts w:cstheme="minorHAnsi"/>
        </w:rPr>
      </w:pPr>
      <w:r w:rsidRPr="00980A28">
        <w:rPr>
          <w:rFonts w:cstheme="minorHAnsi"/>
        </w:rPr>
        <w:t xml:space="preserve">Elliott, G., Walker, K., Parker, G., &amp; Rexer-Huber, K. (2016). </w:t>
      </w:r>
      <w:r w:rsidRPr="00980A28">
        <w:rPr>
          <w:rFonts w:cstheme="minorHAnsi"/>
          <w:i/>
          <w:iCs/>
        </w:rPr>
        <w:t>Gibson’s wandering albatross census and population study 2015/16</w:t>
      </w:r>
      <w:r w:rsidRPr="00980A28">
        <w:rPr>
          <w:rFonts w:cstheme="minorHAnsi"/>
        </w:rPr>
        <w:t>. Wellington, New Zealand: Department of Conservation.</w:t>
      </w:r>
    </w:p>
    <w:p w:rsidR="00C42296" w:rsidRPr="00980A28" w:rsidRDefault="00C42296" w:rsidP="00B05D16">
      <w:pPr>
        <w:pStyle w:val="Bibliografia"/>
        <w:spacing w:line="240" w:lineRule="auto"/>
        <w:rPr>
          <w:rFonts w:cstheme="minorHAnsi"/>
        </w:rPr>
      </w:pPr>
      <w:r w:rsidRPr="00980A28">
        <w:rPr>
          <w:rFonts w:cstheme="minorHAnsi"/>
        </w:rPr>
        <w:t xml:space="preserve">Fayet, A. L., Freeman, R., Shoji, A., Padget, O., Perrins, C. M., &amp; Guilford, T. (2015). Lower foraging efficiency in immatures drives spatial segregation with breeding adults in a long-lived pelagic seabird. </w:t>
      </w:r>
      <w:r w:rsidRPr="00980A28">
        <w:rPr>
          <w:rFonts w:cstheme="minorHAnsi"/>
          <w:i/>
          <w:iCs/>
        </w:rPr>
        <w:t>Animal Behaviour</w:t>
      </w:r>
      <w:r w:rsidRPr="00980A28">
        <w:rPr>
          <w:rFonts w:cstheme="minorHAnsi"/>
        </w:rPr>
        <w:t xml:space="preserve">, </w:t>
      </w:r>
      <w:r w:rsidRPr="00980A28">
        <w:rPr>
          <w:rFonts w:cstheme="minorHAnsi"/>
          <w:i/>
          <w:iCs/>
        </w:rPr>
        <w:t>110</w:t>
      </w:r>
      <w:r w:rsidRPr="00980A28">
        <w:rPr>
          <w:rFonts w:cstheme="minorHAnsi"/>
        </w:rPr>
        <w:t>, 79–89. doi: 10.1016/j.anbehav.2015.09.008</w:t>
      </w:r>
    </w:p>
    <w:p w:rsidR="00C42296" w:rsidRPr="00980A28" w:rsidRDefault="00C42296" w:rsidP="00B05D16">
      <w:pPr>
        <w:pStyle w:val="Bibliografia"/>
        <w:spacing w:line="240" w:lineRule="auto"/>
        <w:rPr>
          <w:rFonts w:cstheme="minorHAnsi"/>
        </w:rPr>
      </w:pPr>
      <w:r w:rsidRPr="00980A28">
        <w:rPr>
          <w:rFonts w:cstheme="minorHAnsi"/>
        </w:rPr>
        <w:t xml:space="preserve">Francis, R. I. C. (2012). </w:t>
      </w:r>
      <w:r w:rsidRPr="00980A28">
        <w:rPr>
          <w:rFonts w:cstheme="minorHAnsi"/>
          <w:i/>
          <w:iCs/>
        </w:rPr>
        <w:t>Fisheries risks to the population viability of white-capped albatross Thalassarche steadi</w:t>
      </w:r>
      <w:r w:rsidRPr="00980A28">
        <w:rPr>
          <w:rFonts w:cstheme="minorHAnsi"/>
        </w:rPr>
        <w:t xml:space="preserve"> (New Zealand Aquatic Environment and Biodiversity Report No. 104). Wellington, New Zealand: Ministry for Primary Industries.</w:t>
      </w:r>
    </w:p>
    <w:p w:rsidR="00C42296" w:rsidRPr="00980A28" w:rsidRDefault="00C42296" w:rsidP="00B05D16">
      <w:pPr>
        <w:pStyle w:val="Bibliografia"/>
        <w:spacing w:line="240" w:lineRule="auto"/>
        <w:rPr>
          <w:rFonts w:cstheme="minorHAnsi"/>
        </w:rPr>
      </w:pPr>
      <w:r w:rsidRPr="00980A28">
        <w:rPr>
          <w:rFonts w:cstheme="minorHAnsi"/>
        </w:rPr>
        <w:t xml:space="preserve">Francis, R. I. C., &amp; Bell, E. A. (2010). </w:t>
      </w:r>
      <w:r w:rsidRPr="00980A28">
        <w:rPr>
          <w:rFonts w:cstheme="minorHAnsi"/>
          <w:i/>
          <w:iCs/>
        </w:rPr>
        <w:t>Fisheries risks to the population viability of black petrel (Procellaria parkinsoni)</w:t>
      </w:r>
      <w:r w:rsidRPr="00980A28">
        <w:rPr>
          <w:rFonts w:cstheme="minorHAnsi"/>
        </w:rPr>
        <w:t xml:space="preserve"> (New Zealand Aquatic Environment and Biodiversity Report No. 51). Wellington, New Zealand: Ministry of Fisheries.</w:t>
      </w:r>
    </w:p>
    <w:p w:rsidR="00C42296" w:rsidRPr="00980A28" w:rsidRDefault="00C42296" w:rsidP="00B05D16">
      <w:pPr>
        <w:pStyle w:val="Bibliografia"/>
        <w:spacing w:line="240" w:lineRule="auto"/>
        <w:rPr>
          <w:rFonts w:cstheme="minorHAnsi"/>
        </w:rPr>
      </w:pPr>
      <w:r w:rsidRPr="00980A28">
        <w:rPr>
          <w:rFonts w:cstheme="minorHAnsi"/>
        </w:rPr>
        <w:t xml:space="preserve">Francis, R. I. C., Elliott, G., &amp; Walker, K. (2015). </w:t>
      </w:r>
      <w:r w:rsidRPr="00980A28">
        <w:rPr>
          <w:rFonts w:cstheme="minorHAnsi"/>
          <w:i/>
          <w:iCs/>
        </w:rPr>
        <w:t>Fisheries risks to the viability of Gibson’s wandering albatross Diomedea  gibsoni</w:t>
      </w:r>
      <w:r w:rsidRPr="00980A28">
        <w:rPr>
          <w:rFonts w:cstheme="minorHAnsi"/>
        </w:rPr>
        <w:t xml:space="preserve"> (New Zealand Aquatic Environment and Biodiversity Report No. 152). Wellington, New Zealand: Ministry of Primary Industries.</w:t>
      </w:r>
    </w:p>
    <w:p w:rsidR="00C42296" w:rsidRPr="00980A28" w:rsidRDefault="00C42296" w:rsidP="00B05D16">
      <w:pPr>
        <w:pStyle w:val="Bibliografia"/>
        <w:spacing w:line="240" w:lineRule="auto"/>
        <w:rPr>
          <w:rFonts w:cstheme="minorHAnsi"/>
        </w:rPr>
      </w:pPr>
      <w:r w:rsidRPr="00980A28">
        <w:rPr>
          <w:rFonts w:cstheme="minorHAnsi"/>
        </w:rPr>
        <w:t xml:space="preserve">Francis, R. I. C., &amp; Sagar, P. M. (2012). Modelling the effect of fishing on southern Buller’s albatross using a 60-year dataset. </w:t>
      </w:r>
      <w:r w:rsidRPr="00980A28">
        <w:rPr>
          <w:rFonts w:cstheme="minorHAnsi"/>
          <w:i/>
          <w:iCs/>
        </w:rPr>
        <w:t>New Zealand Journal of Zoology</w:t>
      </w:r>
      <w:r w:rsidRPr="00980A28">
        <w:rPr>
          <w:rFonts w:cstheme="minorHAnsi"/>
        </w:rPr>
        <w:t xml:space="preserve">, </w:t>
      </w:r>
      <w:r w:rsidRPr="00980A28">
        <w:rPr>
          <w:rFonts w:cstheme="minorHAnsi"/>
          <w:i/>
          <w:iCs/>
        </w:rPr>
        <w:t>39</w:t>
      </w:r>
      <w:r w:rsidRPr="00980A28">
        <w:rPr>
          <w:rFonts w:cstheme="minorHAnsi"/>
        </w:rPr>
        <w:t>(1), 3–17. doi: 10.1080/03014223.2011.600766</w:t>
      </w:r>
    </w:p>
    <w:p w:rsidR="00C42296" w:rsidRPr="00980A28" w:rsidRDefault="00C42296" w:rsidP="00B05D16">
      <w:pPr>
        <w:pStyle w:val="Bibliografia"/>
        <w:spacing w:line="240" w:lineRule="auto"/>
        <w:rPr>
          <w:rFonts w:cstheme="minorHAnsi"/>
        </w:rPr>
      </w:pPr>
      <w:r w:rsidRPr="00980A28">
        <w:rPr>
          <w:rFonts w:cstheme="minorHAnsi"/>
        </w:rPr>
        <w:t xml:space="preserve">Fraser, M., Henderson, G., Robertson, C. J. R., &amp; Scofield, P. (2011). </w:t>
      </w:r>
      <w:r w:rsidRPr="00980A28">
        <w:rPr>
          <w:rFonts w:cstheme="minorHAnsi"/>
          <w:i/>
          <w:iCs/>
        </w:rPr>
        <w:t>Population dynamics of the Chatham Mollymawk at The Pyramid, 19 November – 2 December 2010.</w:t>
      </w:r>
      <w:r w:rsidRPr="00980A28">
        <w:rPr>
          <w:rFonts w:cstheme="minorHAnsi"/>
        </w:rPr>
        <w:t xml:space="preserve"> [Final Research Report for project PRO2006-01E (unpublished report)]. Wellington, New Zealand: Ministry for Primary Industries.</w:t>
      </w:r>
    </w:p>
    <w:p w:rsidR="00C42296" w:rsidRPr="00980A28" w:rsidRDefault="00C42296" w:rsidP="00B05D16">
      <w:pPr>
        <w:pStyle w:val="Bibliografia"/>
        <w:spacing w:line="240" w:lineRule="auto"/>
        <w:rPr>
          <w:rFonts w:cstheme="minorHAnsi"/>
        </w:rPr>
      </w:pPr>
      <w:r w:rsidRPr="00980A28">
        <w:rPr>
          <w:rFonts w:cstheme="minorHAnsi"/>
        </w:rPr>
        <w:t xml:space="preserve">Gianuca, D., Votier, S. C., Pardo, D., Wood, A. G., Sherley, R. B., Ireland, L., … Phillips, R. A. (n.d.). Sex-specific effects of fisheries and climate on the demography of sexually dimorphic seabirds. </w:t>
      </w:r>
      <w:r w:rsidRPr="00980A28">
        <w:rPr>
          <w:rFonts w:cstheme="minorHAnsi"/>
          <w:i/>
          <w:iCs/>
        </w:rPr>
        <w:t>Journal of Animal Ecology</w:t>
      </w:r>
      <w:r w:rsidRPr="00980A28">
        <w:rPr>
          <w:rFonts w:cstheme="minorHAnsi"/>
        </w:rPr>
        <w:t xml:space="preserve">, </w:t>
      </w:r>
      <w:r w:rsidRPr="00980A28">
        <w:rPr>
          <w:rFonts w:cstheme="minorHAnsi"/>
          <w:i/>
          <w:iCs/>
        </w:rPr>
        <w:t>0</w:t>
      </w:r>
      <w:r w:rsidRPr="00980A28">
        <w:rPr>
          <w:rFonts w:cstheme="minorHAnsi"/>
        </w:rPr>
        <w:t>(0). doi: 10.1111/1365-2656.13009</w:t>
      </w:r>
    </w:p>
    <w:p w:rsidR="00C42296" w:rsidRPr="00980A28" w:rsidRDefault="00C42296" w:rsidP="00B05D16">
      <w:pPr>
        <w:pStyle w:val="Bibliografia"/>
        <w:spacing w:line="240" w:lineRule="auto"/>
        <w:rPr>
          <w:rFonts w:cstheme="minorHAnsi"/>
        </w:rPr>
      </w:pPr>
      <w:r w:rsidRPr="00980A28">
        <w:rPr>
          <w:rFonts w:cstheme="minorHAnsi"/>
        </w:rPr>
        <w:t xml:space="preserve">Heerah, K., Dias, M. P., Delord, K., Oppel, S., Barbraud, C., Weimerskirch, H., &amp; Bost, C. A. (2019). Important areas and conservation sites for a community of globally threatened marine predators of the Southern Indian Ocean. </w:t>
      </w:r>
      <w:r w:rsidRPr="00980A28">
        <w:rPr>
          <w:rFonts w:cstheme="minorHAnsi"/>
          <w:i/>
          <w:iCs/>
        </w:rPr>
        <w:t>Biological Conservation</w:t>
      </w:r>
      <w:r w:rsidRPr="00980A28">
        <w:rPr>
          <w:rFonts w:cstheme="minorHAnsi"/>
        </w:rPr>
        <w:t xml:space="preserve">, </w:t>
      </w:r>
      <w:r w:rsidRPr="00980A28">
        <w:rPr>
          <w:rFonts w:cstheme="minorHAnsi"/>
          <w:i/>
          <w:iCs/>
        </w:rPr>
        <w:t>234</w:t>
      </w:r>
      <w:r w:rsidRPr="00980A28">
        <w:rPr>
          <w:rFonts w:cstheme="minorHAnsi"/>
        </w:rPr>
        <w:t>, 192–201. doi: 10.1016/j.biocon.2019.03.037</w:t>
      </w:r>
    </w:p>
    <w:p w:rsidR="00C42296" w:rsidRPr="00980A28" w:rsidRDefault="00C42296" w:rsidP="00B05D16">
      <w:pPr>
        <w:pStyle w:val="Bibliografia"/>
        <w:spacing w:line="240" w:lineRule="auto"/>
        <w:rPr>
          <w:rFonts w:cstheme="minorHAnsi"/>
        </w:rPr>
      </w:pPr>
      <w:r w:rsidRPr="00980A28">
        <w:rPr>
          <w:rFonts w:cstheme="minorHAnsi"/>
        </w:rPr>
        <w:lastRenderedPageBreak/>
        <w:t xml:space="preserve">Jaeger, A., Lebarbenchon, C., Bourret, V., Bastien, M., Lagadec, E., Thiebot, J.-B., … Weimerskirch, H. (2018). Avian cholera outbreaks threaten seabird species on Amsterdam Island. </w:t>
      </w:r>
      <w:r w:rsidRPr="00980A28">
        <w:rPr>
          <w:rFonts w:cstheme="minorHAnsi"/>
          <w:i/>
          <w:iCs/>
        </w:rPr>
        <w:t>PLOS ONE</w:t>
      </w:r>
      <w:r w:rsidRPr="00980A28">
        <w:rPr>
          <w:rFonts w:cstheme="minorHAnsi"/>
        </w:rPr>
        <w:t xml:space="preserve">, </w:t>
      </w:r>
      <w:r w:rsidRPr="00980A28">
        <w:rPr>
          <w:rFonts w:cstheme="minorHAnsi"/>
          <w:i/>
          <w:iCs/>
        </w:rPr>
        <w:t>13</w:t>
      </w:r>
      <w:r w:rsidRPr="00980A28">
        <w:rPr>
          <w:rFonts w:cstheme="minorHAnsi"/>
        </w:rPr>
        <w:t>(5), e0197291. doi: 10.1371/journal.pone.0197291</w:t>
      </w:r>
    </w:p>
    <w:p w:rsidR="00C42296" w:rsidRPr="00980A28" w:rsidRDefault="00C42296" w:rsidP="00B05D16">
      <w:pPr>
        <w:pStyle w:val="Bibliografia"/>
        <w:spacing w:line="240" w:lineRule="auto"/>
        <w:rPr>
          <w:rFonts w:cstheme="minorHAnsi"/>
        </w:rPr>
      </w:pPr>
      <w:r w:rsidRPr="00980A28">
        <w:rPr>
          <w:rFonts w:cstheme="minorHAnsi"/>
        </w:rPr>
        <w:t xml:space="preserve">Jones, C. W., Risi, M. M., Cleeland, J., &amp; Ryan, P. G. (2019). First evidence of mouse attacks on adult albatrosses and petrels breeding on sub-Antarctic Marion and Gough Islands. </w:t>
      </w:r>
      <w:r w:rsidRPr="00980A28">
        <w:rPr>
          <w:rFonts w:cstheme="minorHAnsi"/>
          <w:i/>
          <w:iCs/>
        </w:rPr>
        <w:t>Polar Biology</w:t>
      </w:r>
      <w:r w:rsidRPr="00980A28">
        <w:rPr>
          <w:rFonts w:cstheme="minorHAnsi"/>
        </w:rPr>
        <w:t xml:space="preserve">, </w:t>
      </w:r>
      <w:r w:rsidRPr="00980A28">
        <w:rPr>
          <w:rFonts w:cstheme="minorHAnsi"/>
          <w:i/>
          <w:iCs/>
        </w:rPr>
        <w:t>42</w:t>
      </w:r>
      <w:r w:rsidRPr="00980A28">
        <w:rPr>
          <w:rFonts w:cstheme="minorHAnsi"/>
        </w:rPr>
        <w:t>(3), 619–623. doi: 10.1007/s00300-018-02444-6</w:t>
      </w:r>
    </w:p>
    <w:p w:rsidR="00C42296" w:rsidRPr="00980A28" w:rsidRDefault="00C42296" w:rsidP="00B05D16">
      <w:pPr>
        <w:pStyle w:val="Bibliografia"/>
        <w:spacing w:line="240" w:lineRule="auto"/>
        <w:rPr>
          <w:rFonts w:cstheme="minorHAnsi"/>
        </w:rPr>
      </w:pPr>
      <w:r w:rsidRPr="00980A28">
        <w:rPr>
          <w:rFonts w:cstheme="minorHAnsi"/>
        </w:rPr>
        <w:t xml:space="preserve">Nevoux, M., Weimerskirch, H., &amp; Barbraud, C. (2010). Long- and short-term influence of environment on recruitment in a species with highly delayed maturity. </w:t>
      </w:r>
      <w:r w:rsidRPr="00980A28">
        <w:rPr>
          <w:rFonts w:cstheme="minorHAnsi"/>
          <w:i/>
          <w:iCs/>
        </w:rPr>
        <w:t>Oecologia</w:t>
      </w:r>
      <w:r w:rsidRPr="00980A28">
        <w:rPr>
          <w:rFonts w:cstheme="minorHAnsi"/>
        </w:rPr>
        <w:t xml:space="preserve">, </w:t>
      </w:r>
      <w:r w:rsidRPr="00980A28">
        <w:rPr>
          <w:rFonts w:cstheme="minorHAnsi"/>
          <w:i/>
          <w:iCs/>
        </w:rPr>
        <w:t>162</w:t>
      </w:r>
      <w:r w:rsidRPr="00980A28">
        <w:rPr>
          <w:rFonts w:cstheme="minorHAnsi"/>
        </w:rPr>
        <w:t>(2), 383–392. doi: 10.1007/s00442-009-1482-y</w:t>
      </w:r>
    </w:p>
    <w:p w:rsidR="00C42296" w:rsidRPr="00980A28" w:rsidRDefault="00C42296" w:rsidP="00B05D16">
      <w:pPr>
        <w:pStyle w:val="Bibliografia"/>
        <w:spacing w:line="240" w:lineRule="auto"/>
        <w:rPr>
          <w:rFonts w:cstheme="minorHAnsi"/>
        </w:rPr>
      </w:pPr>
      <w:r w:rsidRPr="00980A28">
        <w:rPr>
          <w:rFonts w:cstheme="minorHAnsi"/>
        </w:rPr>
        <w:t xml:space="preserve">Pardo, D., Barbraud, C., Authier, M., &amp; Weimerskirch, H. (2013). Evidence for an age-dependent influence of environmental variations on a long-lived seabird’s life-history traits. </w:t>
      </w:r>
      <w:r w:rsidRPr="00980A28">
        <w:rPr>
          <w:rFonts w:cstheme="minorHAnsi"/>
          <w:i/>
          <w:iCs/>
        </w:rPr>
        <w:t>Ecology</w:t>
      </w:r>
      <w:r w:rsidRPr="00980A28">
        <w:rPr>
          <w:rFonts w:cstheme="minorHAnsi"/>
        </w:rPr>
        <w:t xml:space="preserve">, </w:t>
      </w:r>
      <w:r w:rsidRPr="00980A28">
        <w:rPr>
          <w:rFonts w:cstheme="minorHAnsi"/>
          <w:i/>
          <w:iCs/>
        </w:rPr>
        <w:t>94</w:t>
      </w:r>
      <w:r w:rsidRPr="00980A28">
        <w:rPr>
          <w:rFonts w:cstheme="minorHAnsi"/>
        </w:rPr>
        <w:t>(1), 208–220.</w:t>
      </w:r>
    </w:p>
    <w:p w:rsidR="00C42296" w:rsidRPr="00980A28" w:rsidRDefault="00C42296" w:rsidP="00B05D16">
      <w:pPr>
        <w:pStyle w:val="Bibliografia"/>
        <w:spacing w:line="240" w:lineRule="auto"/>
        <w:rPr>
          <w:rFonts w:cstheme="minorHAnsi"/>
        </w:rPr>
      </w:pPr>
      <w:r w:rsidRPr="00980A28">
        <w:rPr>
          <w:rFonts w:cstheme="minorHAnsi"/>
        </w:rPr>
        <w:t xml:space="preserve">Pardo, D., Forcada, J., Wood, A. G., Tuck, G. N., Ireland, L., Pradel, R., … Phillips, R. A. (2017). Additive effects of climate and fisheries drive ongoing declines in multiple albatross species. </w:t>
      </w:r>
      <w:r w:rsidRPr="00980A28">
        <w:rPr>
          <w:rFonts w:cstheme="minorHAnsi"/>
          <w:i/>
          <w:iCs/>
        </w:rPr>
        <w:t>Proceedings of the National Academy of Sciences</w:t>
      </w:r>
      <w:r w:rsidRPr="00980A28">
        <w:rPr>
          <w:rFonts w:cstheme="minorHAnsi"/>
        </w:rPr>
        <w:t xml:space="preserve">, </w:t>
      </w:r>
      <w:r w:rsidRPr="00980A28">
        <w:rPr>
          <w:rFonts w:cstheme="minorHAnsi"/>
          <w:i/>
          <w:iCs/>
        </w:rPr>
        <w:t>114</w:t>
      </w:r>
      <w:r w:rsidRPr="00980A28">
        <w:rPr>
          <w:rFonts w:cstheme="minorHAnsi"/>
        </w:rPr>
        <w:t>(50), E10829–E10837. doi: 10.1073/pnas.1618819114</w:t>
      </w:r>
    </w:p>
    <w:p w:rsidR="00C42296" w:rsidRPr="00980A28" w:rsidRDefault="00C42296" w:rsidP="00B05D16">
      <w:pPr>
        <w:pStyle w:val="Bibliografia"/>
        <w:spacing w:line="240" w:lineRule="auto"/>
        <w:rPr>
          <w:rFonts w:cstheme="minorHAnsi"/>
        </w:rPr>
      </w:pPr>
      <w:r w:rsidRPr="00980A28">
        <w:rPr>
          <w:rFonts w:cstheme="minorHAnsi"/>
        </w:rPr>
        <w:t xml:space="preserve">Pardo, D., Jenouvrier, S., Weimerskirch, H., &amp; Barbraud, C. (2017). Effect of extreme sea surface temperature events on the demography of an age-structured albatross population. </w:t>
      </w:r>
      <w:r w:rsidRPr="00980A28">
        <w:rPr>
          <w:rFonts w:cstheme="minorHAnsi"/>
          <w:i/>
          <w:iCs/>
        </w:rPr>
        <w:t>Philosophical Transactions of the Royal Society B: Biological Sciences</w:t>
      </w:r>
      <w:r w:rsidRPr="00980A28">
        <w:rPr>
          <w:rFonts w:cstheme="minorHAnsi"/>
        </w:rPr>
        <w:t xml:space="preserve">, </w:t>
      </w:r>
      <w:r w:rsidRPr="00980A28">
        <w:rPr>
          <w:rFonts w:cstheme="minorHAnsi"/>
          <w:i/>
          <w:iCs/>
        </w:rPr>
        <w:t>372</w:t>
      </w:r>
      <w:r w:rsidRPr="00980A28">
        <w:rPr>
          <w:rFonts w:cstheme="minorHAnsi"/>
        </w:rPr>
        <w:t>(1723), 20160143. doi: 10.1098/rstb.2016.0143</w:t>
      </w:r>
    </w:p>
    <w:p w:rsidR="00C42296" w:rsidRPr="00980A28" w:rsidRDefault="00C42296" w:rsidP="00B05D16">
      <w:pPr>
        <w:pStyle w:val="Bibliografia"/>
        <w:spacing w:line="240" w:lineRule="auto"/>
        <w:rPr>
          <w:rFonts w:cstheme="minorHAnsi"/>
        </w:rPr>
      </w:pPr>
      <w:r w:rsidRPr="00980A28">
        <w:rPr>
          <w:rFonts w:cstheme="minorHAnsi"/>
        </w:rPr>
        <w:t xml:space="preserve">Richard, Y., Abraham, E., &amp; Berkenbusch, K. (2017). </w:t>
      </w:r>
      <w:r w:rsidRPr="00980A28">
        <w:rPr>
          <w:rFonts w:cstheme="minorHAnsi"/>
          <w:i/>
          <w:iCs/>
        </w:rPr>
        <w:t>Assessment of the risk of commercial fisheries to New Zealand seabirds, 2006–07 to 2014–15.</w:t>
      </w:r>
      <w:r w:rsidRPr="00980A28">
        <w:rPr>
          <w:rFonts w:cstheme="minorHAnsi"/>
        </w:rPr>
        <w:t xml:space="preserve"> (New Zealand Aquatic Environment and Biodiversity Report No. 191; p. 133). Wellington, New Zealand: Ministry for Primary Industries.</w:t>
      </w:r>
    </w:p>
    <w:p w:rsidR="00C42296" w:rsidRPr="00980A28" w:rsidRDefault="00C42296" w:rsidP="00B05D16">
      <w:pPr>
        <w:pStyle w:val="Bibliografia"/>
        <w:spacing w:line="240" w:lineRule="auto"/>
        <w:rPr>
          <w:rFonts w:cstheme="minorHAnsi"/>
        </w:rPr>
      </w:pPr>
      <w:r w:rsidRPr="00980A28">
        <w:rPr>
          <w:rFonts w:cstheme="minorHAnsi"/>
        </w:rPr>
        <w:t xml:space="preserve">Rivalan, P., Barbraud, C., Inchausti, P., &amp; Weimerskirch, H. (2010). Combined impacts of longline fisheries and climate on the persistence of the Amsterdam Albatross </w:t>
      </w:r>
      <w:r w:rsidRPr="00980A28">
        <w:rPr>
          <w:rFonts w:cstheme="minorHAnsi"/>
          <w:i/>
          <w:iCs/>
        </w:rPr>
        <w:t>Diomedia amsterdamensis</w:t>
      </w:r>
      <w:r w:rsidRPr="00980A28">
        <w:rPr>
          <w:rFonts w:cstheme="minorHAnsi"/>
        </w:rPr>
        <w:t xml:space="preserve">. </w:t>
      </w:r>
      <w:r w:rsidRPr="00980A28">
        <w:rPr>
          <w:rFonts w:cstheme="minorHAnsi"/>
          <w:i/>
          <w:iCs/>
        </w:rPr>
        <w:t>Ibis</w:t>
      </w:r>
      <w:r w:rsidRPr="00980A28">
        <w:rPr>
          <w:rFonts w:cstheme="minorHAnsi"/>
        </w:rPr>
        <w:t xml:space="preserve">, </w:t>
      </w:r>
      <w:r w:rsidRPr="00980A28">
        <w:rPr>
          <w:rFonts w:cstheme="minorHAnsi"/>
          <w:i/>
          <w:iCs/>
        </w:rPr>
        <w:t>152</w:t>
      </w:r>
      <w:r w:rsidRPr="00980A28">
        <w:rPr>
          <w:rFonts w:cstheme="minorHAnsi"/>
        </w:rPr>
        <w:t>(1), 6–18. doi: 10.1111/j.1474-919X.2009.00977.x</w:t>
      </w:r>
    </w:p>
    <w:p w:rsidR="00C42296" w:rsidRPr="00980A28" w:rsidRDefault="00C42296" w:rsidP="00B05D16">
      <w:pPr>
        <w:pStyle w:val="Bibliografia"/>
        <w:spacing w:line="240" w:lineRule="auto"/>
        <w:rPr>
          <w:rFonts w:cstheme="minorHAnsi"/>
        </w:rPr>
      </w:pPr>
      <w:r w:rsidRPr="00980A28">
        <w:rPr>
          <w:rFonts w:cstheme="minorHAnsi"/>
        </w:rPr>
        <w:t xml:space="preserve">Robertson, G., Moreno, C., Arata, J. A., Candy, S. G., Lawton, K., Valencia, J., … Suazo, C. G. (2014). Black-browed albatross numbers in Chile increase in response to reduced mortality in fisheries. </w:t>
      </w:r>
      <w:r w:rsidRPr="00980A28">
        <w:rPr>
          <w:rFonts w:cstheme="minorHAnsi"/>
          <w:i/>
          <w:iCs/>
        </w:rPr>
        <w:t>Biological Conservation</w:t>
      </w:r>
      <w:r w:rsidRPr="00980A28">
        <w:rPr>
          <w:rFonts w:cstheme="minorHAnsi"/>
        </w:rPr>
        <w:t xml:space="preserve">, </w:t>
      </w:r>
      <w:r w:rsidRPr="00980A28">
        <w:rPr>
          <w:rFonts w:cstheme="minorHAnsi"/>
          <w:i/>
          <w:iCs/>
        </w:rPr>
        <w:t>169</w:t>
      </w:r>
      <w:r w:rsidRPr="00980A28">
        <w:rPr>
          <w:rFonts w:cstheme="minorHAnsi"/>
        </w:rPr>
        <w:t>, 319–333. doi: 10.1016/j.biocon.2013.12.002</w:t>
      </w:r>
    </w:p>
    <w:p w:rsidR="00C42296" w:rsidRPr="00980A28" w:rsidRDefault="00C42296" w:rsidP="00B05D16">
      <w:pPr>
        <w:pStyle w:val="Bibliografia"/>
        <w:spacing w:line="240" w:lineRule="auto"/>
        <w:rPr>
          <w:rFonts w:cstheme="minorHAnsi"/>
        </w:rPr>
      </w:pPr>
      <w:r w:rsidRPr="00980A28">
        <w:rPr>
          <w:rFonts w:cstheme="minorHAnsi"/>
        </w:rPr>
        <w:t xml:space="preserve">Rolland, V., Barbraud, C., &amp; Weimerskirch, H. (2009). Assessing the impact of fisheries, climate and disease on the dynamics of the Indian yellow-nosed Albatross. </w:t>
      </w:r>
      <w:r w:rsidRPr="00980A28">
        <w:rPr>
          <w:rFonts w:cstheme="minorHAnsi"/>
          <w:i/>
          <w:iCs/>
        </w:rPr>
        <w:t>Biological Conservation</w:t>
      </w:r>
      <w:r w:rsidRPr="00980A28">
        <w:rPr>
          <w:rFonts w:cstheme="minorHAnsi"/>
        </w:rPr>
        <w:t xml:space="preserve">, </w:t>
      </w:r>
      <w:r w:rsidRPr="00980A28">
        <w:rPr>
          <w:rFonts w:cstheme="minorHAnsi"/>
          <w:i/>
          <w:iCs/>
        </w:rPr>
        <w:t>142</w:t>
      </w:r>
      <w:r w:rsidRPr="00980A28">
        <w:rPr>
          <w:rFonts w:cstheme="minorHAnsi"/>
        </w:rPr>
        <w:t>(5), 1084–1095. doi: 10.1016/j.biocon.2008.12.030</w:t>
      </w:r>
    </w:p>
    <w:p w:rsidR="00C42296" w:rsidRPr="00980A28" w:rsidRDefault="00C42296" w:rsidP="00B05D16">
      <w:pPr>
        <w:pStyle w:val="Bibliografia"/>
        <w:spacing w:line="240" w:lineRule="auto"/>
        <w:rPr>
          <w:rFonts w:cstheme="minorHAnsi"/>
        </w:rPr>
      </w:pPr>
      <w:r w:rsidRPr="00980A28">
        <w:rPr>
          <w:rFonts w:cstheme="minorHAnsi"/>
        </w:rPr>
        <w:t xml:space="preserve">Rollinson, D. P., Dilley, B. J., Davies, D., &amp; Ryan, P. G. (2018). Year-round movements of white-chinned petrels from Marion Island, south-western Indian Ocean. </w:t>
      </w:r>
      <w:r w:rsidRPr="00980A28">
        <w:rPr>
          <w:rFonts w:cstheme="minorHAnsi"/>
          <w:i/>
          <w:iCs/>
        </w:rPr>
        <w:t>Antarctic Science</w:t>
      </w:r>
      <w:r w:rsidRPr="00980A28">
        <w:rPr>
          <w:rFonts w:cstheme="minorHAnsi"/>
        </w:rPr>
        <w:t xml:space="preserve">, </w:t>
      </w:r>
      <w:r w:rsidRPr="00980A28">
        <w:rPr>
          <w:rFonts w:cstheme="minorHAnsi"/>
          <w:i/>
          <w:iCs/>
        </w:rPr>
        <w:t>30</w:t>
      </w:r>
      <w:r w:rsidRPr="00980A28">
        <w:rPr>
          <w:rFonts w:cstheme="minorHAnsi"/>
        </w:rPr>
        <w:t>(3), 183–195. doi: 10.1017/S0954102018000056</w:t>
      </w:r>
    </w:p>
    <w:p w:rsidR="00C42296" w:rsidRPr="00980A28" w:rsidRDefault="00C42296" w:rsidP="00B05D16">
      <w:pPr>
        <w:pStyle w:val="Bibliografia"/>
        <w:spacing w:line="240" w:lineRule="auto"/>
        <w:rPr>
          <w:rFonts w:cstheme="minorHAnsi"/>
        </w:rPr>
      </w:pPr>
      <w:r w:rsidRPr="00980A28">
        <w:rPr>
          <w:rFonts w:cstheme="minorHAnsi"/>
        </w:rPr>
        <w:t xml:space="preserve">Ryan, P. G., Cooper, J., Dyer, B. M., Underhill, L. G., Crawford, R. J. M., &amp; Bester, M. N. (2003). Counts of surface-nesting seabirds breeding at Prince Edward Island, summer 2001/02. </w:t>
      </w:r>
      <w:r w:rsidRPr="00980A28">
        <w:rPr>
          <w:rFonts w:cstheme="minorHAnsi"/>
          <w:i/>
          <w:iCs/>
        </w:rPr>
        <w:t>African Journal of Marine Science</w:t>
      </w:r>
      <w:r w:rsidRPr="00980A28">
        <w:rPr>
          <w:rFonts w:cstheme="minorHAnsi"/>
        </w:rPr>
        <w:t xml:space="preserve">, </w:t>
      </w:r>
      <w:r w:rsidRPr="00980A28">
        <w:rPr>
          <w:rFonts w:cstheme="minorHAnsi"/>
          <w:i/>
          <w:iCs/>
        </w:rPr>
        <w:t>25</w:t>
      </w:r>
      <w:r w:rsidRPr="00980A28">
        <w:rPr>
          <w:rFonts w:cstheme="minorHAnsi"/>
        </w:rPr>
        <w:t>(1), 441–451. doi: 10.2989/18142320309504033</w:t>
      </w:r>
    </w:p>
    <w:p w:rsidR="00C42296" w:rsidRPr="00980A28" w:rsidRDefault="00C42296" w:rsidP="00B05D16">
      <w:pPr>
        <w:pStyle w:val="Bibliografia"/>
        <w:spacing w:line="240" w:lineRule="auto"/>
        <w:rPr>
          <w:rFonts w:cstheme="minorHAnsi"/>
        </w:rPr>
      </w:pPr>
      <w:r w:rsidRPr="00980A28">
        <w:rPr>
          <w:rFonts w:cstheme="minorHAnsi"/>
        </w:rPr>
        <w:t>Ryan, P. G., Dilley, B. J., &amp; Jones, M. G. W. (2012). The distribution and abundance of white-chinned petrels (</w:t>
      </w:r>
      <w:r w:rsidRPr="00980A28">
        <w:rPr>
          <w:rFonts w:cstheme="minorHAnsi"/>
          <w:i/>
          <w:iCs/>
        </w:rPr>
        <w:t>Procellaria aequinoctialis</w:t>
      </w:r>
      <w:r w:rsidRPr="00980A28">
        <w:rPr>
          <w:rFonts w:cstheme="minorHAnsi"/>
        </w:rPr>
        <w:t xml:space="preserve">) breeding at the sub-Antarctic Prince Edward Islands. </w:t>
      </w:r>
      <w:r w:rsidRPr="00980A28">
        <w:rPr>
          <w:rFonts w:cstheme="minorHAnsi"/>
          <w:i/>
          <w:iCs/>
        </w:rPr>
        <w:t>Polar Biology</w:t>
      </w:r>
      <w:r w:rsidRPr="00980A28">
        <w:rPr>
          <w:rFonts w:cstheme="minorHAnsi"/>
        </w:rPr>
        <w:t xml:space="preserve">, </w:t>
      </w:r>
      <w:r w:rsidRPr="00980A28">
        <w:rPr>
          <w:rFonts w:cstheme="minorHAnsi"/>
          <w:i/>
          <w:iCs/>
        </w:rPr>
        <w:t>35</w:t>
      </w:r>
      <w:r w:rsidRPr="00980A28">
        <w:rPr>
          <w:rFonts w:cstheme="minorHAnsi"/>
        </w:rPr>
        <w:t>(12), 1851–1859. doi: 10.1007/s00300-012-1227-y</w:t>
      </w:r>
    </w:p>
    <w:p w:rsidR="00C42296" w:rsidRPr="00980A28" w:rsidRDefault="00C42296" w:rsidP="00B05D16">
      <w:pPr>
        <w:pStyle w:val="Bibliografia"/>
        <w:spacing w:line="240" w:lineRule="auto"/>
        <w:rPr>
          <w:rFonts w:cstheme="minorHAnsi"/>
        </w:rPr>
      </w:pPr>
      <w:r w:rsidRPr="00980A28">
        <w:rPr>
          <w:rFonts w:cstheme="minorHAnsi"/>
        </w:rPr>
        <w:t xml:space="preserve">Ryan, P. G., Jones, M. G., Dyer, B. M., Upfold, L., &amp; Crawford, R. J. (2009). Recent population estimates and trends in numbers of albatrosses and giant petrels breeding at the sub-Antarctic Prince Edward Islands. </w:t>
      </w:r>
      <w:r w:rsidRPr="00980A28">
        <w:rPr>
          <w:rFonts w:cstheme="minorHAnsi"/>
          <w:i/>
          <w:iCs/>
        </w:rPr>
        <w:t>African Journal of Marine Science</w:t>
      </w:r>
      <w:r w:rsidRPr="00980A28">
        <w:rPr>
          <w:rFonts w:cstheme="minorHAnsi"/>
        </w:rPr>
        <w:t xml:space="preserve">, </w:t>
      </w:r>
      <w:r w:rsidRPr="00980A28">
        <w:rPr>
          <w:rFonts w:cstheme="minorHAnsi"/>
          <w:i/>
          <w:iCs/>
        </w:rPr>
        <w:t>31</w:t>
      </w:r>
      <w:r w:rsidRPr="00980A28">
        <w:rPr>
          <w:rFonts w:cstheme="minorHAnsi"/>
        </w:rPr>
        <w:t>(3), 409–417. doi: 10.2989/AJMS.2009.31.3.13.1001</w:t>
      </w:r>
    </w:p>
    <w:p w:rsidR="00C42296" w:rsidRPr="00980A28" w:rsidRDefault="00C42296" w:rsidP="00B05D16">
      <w:pPr>
        <w:pStyle w:val="Bibliografia"/>
        <w:spacing w:line="240" w:lineRule="auto"/>
        <w:rPr>
          <w:rFonts w:cstheme="minorHAnsi"/>
        </w:rPr>
      </w:pPr>
      <w:r w:rsidRPr="00980A28">
        <w:rPr>
          <w:rFonts w:cstheme="minorHAnsi"/>
        </w:rPr>
        <w:t xml:space="preserve">Ryan, Peter G., Dorse, C., &amp; Hilton, G. M. (2006). The conservation status of the spectacled petrel </w:t>
      </w:r>
      <w:r w:rsidRPr="00980A28">
        <w:rPr>
          <w:rFonts w:cstheme="minorHAnsi"/>
          <w:i/>
          <w:iCs/>
        </w:rPr>
        <w:t>Procellaria conspicillata</w:t>
      </w:r>
      <w:r w:rsidRPr="00980A28">
        <w:rPr>
          <w:rFonts w:cstheme="minorHAnsi"/>
        </w:rPr>
        <w:t xml:space="preserve">. </w:t>
      </w:r>
      <w:r w:rsidRPr="00980A28">
        <w:rPr>
          <w:rFonts w:cstheme="minorHAnsi"/>
          <w:i/>
          <w:iCs/>
        </w:rPr>
        <w:t>Biological Conservation</w:t>
      </w:r>
      <w:r w:rsidRPr="00980A28">
        <w:rPr>
          <w:rFonts w:cstheme="minorHAnsi"/>
        </w:rPr>
        <w:t xml:space="preserve">, </w:t>
      </w:r>
      <w:r w:rsidRPr="00980A28">
        <w:rPr>
          <w:rFonts w:cstheme="minorHAnsi"/>
          <w:i/>
          <w:iCs/>
        </w:rPr>
        <w:t>131</w:t>
      </w:r>
      <w:r w:rsidRPr="00980A28">
        <w:rPr>
          <w:rFonts w:cstheme="minorHAnsi"/>
        </w:rPr>
        <w:t>(4), 575–583. doi: 10.1016/j.biocon.2006.03.004</w:t>
      </w:r>
    </w:p>
    <w:p w:rsidR="00C42296" w:rsidRPr="00980A28" w:rsidRDefault="00C42296" w:rsidP="00B05D16">
      <w:pPr>
        <w:pStyle w:val="Bibliografia"/>
        <w:spacing w:line="240" w:lineRule="auto"/>
        <w:rPr>
          <w:rFonts w:cstheme="minorHAnsi"/>
        </w:rPr>
      </w:pPr>
      <w:r w:rsidRPr="00980A28">
        <w:rPr>
          <w:rFonts w:cstheme="minorHAnsi"/>
        </w:rPr>
        <w:lastRenderedPageBreak/>
        <w:t xml:space="preserve">Sagar. (2011). Population size, breeding frequency and survival of Salvin’s albatrosses (&lt;i&gt;Thalassarche salvini&lt;i&gt;) at the Western Chain, The Snares, New Zealand. </w:t>
      </w:r>
      <w:r w:rsidRPr="00980A28">
        <w:rPr>
          <w:rFonts w:cstheme="minorHAnsi"/>
          <w:i/>
          <w:iCs/>
        </w:rPr>
        <w:t>Notornis</w:t>
      </w:r>
      <w:r w:rsidRPr="00980A28">
        <w:rPr>
          <w:rFonts w:cstheme="minorHAnsi"/>
        </w:rPr>
        <w:t xml:space="preserve">, </w:t>
      </w:r>
      <w:r w:rsidRPr="00980A28">
        <w:rPr>
          <w:rFonts w:cstheme="minorHAnsi"/>
          <w:i/>
          <w:iCs/>
        </w:rPr>
        <w:t>58</w:t>
      </w:r>
      <w:r w:rsidRPr="00980A28">
        <w:rPr>
          <w:rFonts w:cstheme="minorHAnsi"/>
        </w:rPr>
        <w:t>(2), 57–63.</w:t>
      </w:r>
    </w:p>
    <w:p w:rsidR="00C42296" w:rsidRPr="00980A28" w:rsidRDefault="00C42296" w:rsidP="00B05D16">
      <w:pPr>
        <w:pStyle w:val="Bibliografia"/>
        <w:spacing w:line="240" w:lineRule="auto"/>
        <w:rPr>
          <w:rFonts w:cstheme="minorHAnsi"/>
        </w:rPr>
      </w:pPr>
      <w:r w:rsidRPr="00980A28">
        <w:rPr>
          <w:rFonts w:cstheme="minorHAnsi"/>
        </w:rPr>
        <w:t xml:space="preserve">Sagar, P. (2014). </w:t>
      </w:r>
      <w:r w:rsidRPr="00980A28">
        <w:rPr>
          <w:rFonts w:cstheme="minorHAnsi"/>
          <w:i/>
          <w:iCs/>
        </w:rPr>
        <w:t>Population studies of Southern Buller’s albatrosses on The Snares</w:t>
      </w:r>
      <w:r w:rsidRPr="00980A28">
        <w:rPr>
          <w:rFonts w:cstheme="minorHAnsi"/>
        </w:rPr>
        <w:t>. Wellington, New Zealand: Department of Conservation, Ministry for Primary Industries and Deepwater Group Limited.</w:t>
      </w:r>
    </w:p>
    <w:p w:rsidR="00C42296" w:rsidRPr="00980A28" w:rsidRDefault="00C42296" w:rsidP="00B05D16">
      <w:pPr>
        <w:pStyle w:val="Bibliografia"/>
        <w:spacing w:line="240" w:lineRule="auto"/>
        <w:rPr>
          <w:rFonts w:cstheme="minorHAnsi"/>
        </w:rPr>
      </w:pPr>
      <w:r w:rsidRPr="00980A28">
        <w:rPr>
          <w:rFonts w:cstheme="minorHAnsi"/>
        </w:rPr>
        <w:t xml:space="preserve">Schoombie, S., Crawford, R. J. M., Makhado, A. B., Dyer, B. M., &amp; Ryan, P. G. (2016). Recent population trends of sooty and light-mantled albatrosses breeding on Marion Island. </w:t>
      </w:r>
      <w:r w:rsidRPr="00980A28">
        <w:rPr>
          <w:rFonts w:cstheme="minorHAnsi"/>
          <w:i/>
          <w:iCs/>
        </w:rPr>
        <w:t>African Journal of Marine Science</w:t>
      </w:r>
      <w:r w:rsidRPr="00980A28">
        <w:rPr>
          <w:rFonts w:cstheme="minorHAnsi"/>
        </w:rPr>
        <w:t xml:space="preserve">, </w:t>
      </w:r>
      <w:r w:rsidRPr="00980A28">
        <w:rPr>
          <w:rFonts w:cstheme="minorHAnsi"/>
          <w:i/>
          <w:iCs/>
        </w:rPr>
        <w:t>38</w:t>
      </w:r>
      <w:r w:rsidRPr="00980A28">
        <w:rPr>
          <w:rFonts w:cstheme="minorHAnsi"/>
        </w:rPr>
        <w:t>(1), 119–127. doi: 10.2989/1814232X.2016.1162750</w:t>
      </w:r>
    </w:p>
    <w:p w:rsidR="00C42296" w:rsidRPr="00980A28" w:rsidRDefault="00C42296" w:rsidP="00B05D16">
      <w:pPr>
        <w:pStyle w:val="Bibliografia"/>
        <w:spacing w:line="240" w:lineRule="auto"/>
        <w:rPr>
          <w:rFonts w:cstheme="minorHAnsi"/>
        </w:rPr>
      </w:pPr>
      <w:r w:rsidRPr="00980A28">
        <w:rPr>
          <w:rFonts w:cstheme="minorHAnsi"/>
        </w:rPr>
        <w:t xml:space="preserve">Wanless, R. M., Ryan, P. G., Altwegg, R., Angel, A., Cooper, J., Cuthbert, R., &amp; Hilton, G. M. (2009). From both sides: Dire demographic consequences of carnivorous mice and longlining for the Critically Endangered Tristan albatrosses on Gough Island. </w:t>
      </w:r>
      <w:r w:rsidRPr="00980A28">
        <w:rPr>
          <w:rFonts w:cstheme="minorHAnsi"/>
          <w:i/>
          <w:iCs/>
        </w:rPr>
        <w:t>Biological Conservation</w:t>
      </w:r>
      <w:r w:rsidRPr="00980A28">
        <w:rPr>
          <w:rFonts w:cstheme="minorHAnsi"/>
        </w:rPr>
        <w:t xml:space="preserve">, </w:t>
      </w:r>
      <w:r w:rsidRPr="00980A28">
        <w:rPr>
          <w:rFonts w:cstheme="minorHAnsi"/>
          <w:i/>
          <w:iCs/>
        </w:rPr>
        <w:t>142</w:t>
      </w:r>
      <w:r w:rsidRPr="00980A28">
        <w:rPr>
          <w:rFonts w:cstheme="minorHAnsi"/>
        </w:rPr>
        <w:t>(8), 1710–1718. doi: 10.1016/j.biocon.2009.03.008</w:t>
      </w:r>
    </w:p>
    <w:p w:rsidR="00C42296" w:rsidRPr="00980A28" w:rsidRDefault="00C42296" w:rsidP="00B05D16">
      <w:pPr>
        <w:pStyle w:val="Bibliografia"/>
        <w:spacing w:line="240" w:lineRule="auto"/>
        <w:rPr>
          <w:rFonts w:cstheme="minorHAnsi"/>
        </w:rPr>
      </w:pPr>
      <w:r w:rsidRPr="00980A28">
        <w:rPr>
          <w:rFonts w:cstheme="minorHAnsi"/>
        </w:rPr>
        <w:t xml:space="preserve">Waugh, S. M., Barbraud, C., Adams, L., Freeman, A. N. D., Wilson, K.-J., Wood, G., … Baker, G. B. (2015). Modeling the demography and population dynamics of a subtropical seabird, and the influence of environmental factors. </w:t>
      </w:r>
      <w:r w:rsidRPr="00980A28">
        <w:rPr>
          <w:rFonts w:cstheme="minorHAnsi"/>
          <w:i/>
          <w:iCs/>
        </w:rPr>
        <w:t>The Condor</w:t>
      </w:r>
      <w:r w:rsidRPr="00980A28">
        <w:rPr>
          <w:rFonts w:cstheme="minorHAnsi"/>
        </w:rPr>
        <w:t xml:space="preserve">, </w:t>
      </w:r>
      <w:r w:rsidRPr="00980A28">
        <w:rPr>
          <w:rFonts w:cstheme="minorHAnsi"/>
          <w:i/>
          <w:iCs/>
        </w:rPr>
        <w:t>117</w:t>
      </w:r>
      <w:r w:rsidRPr="00980A28">
        <w:rPr>
          <w:rFonts w:cstheme="minorHAnsi"/>
        </w:rPr>
        <w:t>(2), 147–164. doi: 10.1650/CONDOR-14-141.1</w:t>
      </w:r>
    </w:p>
    <w:p w:rsidR="00C42296" w:rsidRPr="00980A28" w:rsidRDefault="00C42296" w:rsidP="00B05D16">
      <w:pPr>
        <w:spacing w:line="240" w:lineRule="auto"/>
        <w:rPr>
          <w:rFonts w:cstheme="minorHAnsi"/>
        </w:rPr>
      </w:pPr>
      <w:r w:rsidRPr="00980A28">
        <w:rPr>
          <w:rFonts w:cstheme="minorHAnsi"/>
        </w:rPr>
        <w:fldChar w:fldCharType="end"/>
      </w:r>
    </w:p>
    <w:p w:rsidR="00C42296" w:rsidRPr="00980A28" w:rsidRDefault="00C42296" w:rsidP="00B05D16">
      <w:pPr>
        <w:spacing w:line="240" w:lineRule="auto"/>
        <w:rPr>
          <w:rFonts w:cstheme="minorHAnsi"/>
        </w:rPr>
      </w:pPr>
    </w:p>
    <w:p w:rsidR="009C30B8" w:rsidRPr="00980A28" w:rsidRDefault="009C30B8" w:rsidP="00B05D16">
      <w:pPr>
        <w:spacing w:line="240" w:lineRule="auto"/>
        <w:rPr>
          <w:rFonts w:cstheme="minorHAnsi"/>
        </w:rPr>
      </w:pPr>
    </w:p>
    <w:sectPr w:rsidR="009C30B8" w:rsidRPr="00980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96"/>
    <w:rsid w:val="005F1B2A"/>
    <w:rsid w:val="00626BA0"/>
    <w:rsid w:val="00756981"/>
    <w:rsid w:val="00844449"/>
    <w:rsid w:val="00980A28"/>
    <w:rsid w:val="009C30B8"/>
    <w:rsid w:val="00B05D16"/>
    <w:rsid w:val="00B53C75"/>
    <w:rsid w:val="00C42296"/>
    <w:rsid w:val="00C533F6"/>
    <w:rsid w:val="00E06366"/>
    <w:rsid w:val="00E66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F3BEB-2670-4A6F-8EA2-A3AEC045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9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Bibliografia">
    <w:name w:val="Bibliography"/>
    <w:basedOn w:val="Normal"/>
    <w:next w:val="Normal"/>
    <w:uiPriority w:val="37"/>
    <w:unhideWhenUsed/>
    <w:rsid w:val="00C42296"/>
    <w:pPr>
      <w:spacing w:after="0" w:line="480" w:lineRule="auto"/>
      <w:ind w:left="720" w:hanging="720"/>
    </w:pPr>
  </w:style>
  <w:style w:type="character" w:styleId="Hyperlink">
    <w:name w:val="Hyperlink"/>
    <w:basedOn w:val="Fontepargpadro"/>
    <w:uiPriority w:val="99"/>
    <w:unhideWhenUsed/>
    <w:rsid w:val="00B05D16"/>
    <w:rPr>
      <w:color w:val="0000FF"/>
      <w:u w:val="single"/>
    </w:rPr>
  </w:style>
  <w:style w:type="character" w:customStyle="1" w:styleId="lrzxr">
    <w:name w:val="lrzxr"/>
    <w:basedOn w:val="Fontepargpadro"/>
    <w:rsid w:val="00E0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thub.com/anacarneiro/Density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20829</Words>
  <Characters>112478</Characters>
  <Application>Microsoft Office Word</Application>
  <DocSecurity>0</DocSecurity>
  <Lines>937</Lines>
  <Paragraphs>266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Bertoldi Carneiro</dc:creator>
  <cp:keywords/>
  <dc:description/>
  <cp:lastModifiedBy>FURG 2</cp:lastModifiedBy>
  <cp:revision>2</cp:revision>
  <dcterms:created xsi:type="dcterms:W3CDTF">2020-03-02T14:56:00Z</dcterms:created>
  <dcterms:modified xsi:type="dcterms:W3CDTF">2020-03-02T14:56:00Z</dcterms:modified>
</cp:coreProperties>
</file>