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2AF8" w14:textId="6DBE9172" w:rsidR="00BB02C4" w:rsidRPr="00540ECB" w:rsidRDefault="00BB02C4" w:rsidP="00BB02C4">
      <w:pPr>
        <w:spacing w:line="276" w:lineRule="auto"/>
        <w:rPr>
          <w:b/>
          <w:color w:val="000000"/>
          <w:lang w:val="es-ES"/>
        </w:rPr>
      </w:pPr>
      <w:proofErr w:type="spellStart"/>
      <w:r>
        <w:rPr>
          <w:b/>
          <w:color w:val="000000"/>
          <w:lang w:val="pt-BR"/>
        </w:rPr>
        <w:t>Traducción</w:t>
      </w:r>
      <w:proofErr w:type="spellEnd"/>
      <w:r>
        <w:rPr>
          <w:b/>
          <w:color w:val="000000"/>
          <w:lang w:val="pt-BR"/>
        </w:rPr>
        <w:t xml:space="preserve"> al </w:t>
      </w:r>
      <w:proofErr w:type="spellStart"/>
      <w:r>
        <w:rPr>
          <w:b/>
          <w:color w:val="000000"/>
          <w:lang w:val="pt-BR"/>
        </w:rPr>
        <w:t>español</w:t>
      </w:r>
      <w:proofErr w:type="spellEnd"/>
      <w:r>
        <w:rPr>
          <w:b/>
          <w:color w:val="000000"/>
          <w:lang w:val="pt-BR"/>
        </w:rPr>
        <w:t xml:space="preserve"> de: Ruelas Inzunza</w:t>
      </w:r>
      <w:r w:rsidRPr="00FA2748">
        <w:rPr>
          <w:b/>
          <w:color w:val="000000"/>
          <w:lang w:val="pt-BR"/>
        </w:rPr>
        <w:t xml:space="preserve"> et al. </w:t>
      </w:r>
      <w:r w:rsidR="009964B3">
        <w:rPr>
          <w:b/>
          <w:color w:val="000000"/>
          <w:lang w:val="pt-BR"/>
        </w:rPr>
        <w:t>(</w:t>
      </w:r>
      <w:r w:rsidRPr="00FA2748">
        <w:rPr>
          <w:b/>
          <w:color w:val="000000"/>
          <w:lang w:val="pt-BR"/>
        </w:rPr>
        <w:t>2023</w:t>
      </w:r>
      <w:r w:rsidR="009964B3">
        <w:rPr>
          <w:b/>
          <w:color w:val="000000"/>
          <w:lang w:val="pt-BR"/>
        </w:rPr>
        <w:t>)</w:t>
      </w:r>
      <w:r w:rsidRPr="00FA2748">
        <w:rPr>
          <w:b/>
          <w:color w:val="000000"/>
          <w:lang w:val="pt-BR"/>
        </w:rPr>
        <w:t xml:space="preserve">. </w:t>
      </w:r>
      <w:proofErr w:type="spellStart"/>
      <w:r>
        <w:rPr>
          <w:b/>
          <w:color w:val="000000"/>
          <w:lang w:val="pt-BR"/>
        </w:rPr>
        <w:t>How</w:t>
      </w:r>
      <w:proofErr w:type="spellEnd"/>
      <w:r>
        <w:rPr>
          <w:b/>
          <w:color w:val="000000"/>
          <w:lang w:val="pt-BR"/>
        </w:rPr>
        <w:t xml:space="preserve"> </w:t>
      </w:r>
      <w:proofErr w:type="spellStart"/>
      <w:r>
        <w:rPr>
          <w:b/>
          <w:color w:val="000000"/>
          <w:lang w:val="pt-BR"/>
        </w:rPr>
        <w:t>to</w:t>
      </w:r>
      <w:proofErr w:type="spellEnd"/>
      <w:r>
        <w:rPr>
          <w:b/>
          <w:color w:val="000000"/>
          <w:lang w:val="pt-BR"/>
        </w:rPr>
        <w:t xml:space="preserve"> include </w:t>
      </w:r>
      <w:proofErr w:type="spellStart"/>
      <w:r>
        <w:rPr>
          <w:b/>
          <w:color w:val="000000"/>
          <w:lang w:val="pt-BR"/>
        </w:rPr>
        <w:t>and</w:t>
      </w:r>
      <w:proofErr w:type="spellEnd"/>
      <w:r>
        <w:rPr>
          <w:b/>
          <w:color w:val="000000"/>
          <w:lang w:val="pt-BR"/>
        </w:rPr>
        <w:t xml:space="preserve"> </w:t>
      </w:r>
      <w:proofErr w:type="spellStart"/>
      <w:r>
        <w:rPr>
          <w:b/>
          <w:color w:val="000000"/>
          <w:lang w:val="pt-BR"/>
        </w:rPr>
        <w:t>recognize</w:t>
      </w:r>
      <w:proofErr w:type="spellEnd"/>
      <w:r>
        <w:rPr>
          <w:b/>
          <w:color w:val="000000"/>
          <w:lang w:val="pt-BR"/>
        </w:rPr>
        <w:t xml:space="preserve"> </w:t>
      </w:r>
      <w:proofErr w:type="spellStart"/>
      <w:r>
        <w:rPr>
          <w:b/>
          <w:color w:val="000000"/>
          <w:lang w:val="pt-BR"/>
        </w:rPr>
        <w:t>the</w:t>
      </w:r>
      <w:proofErr w:type="spellEnd"/>
      <w:r>
        <w:rPr>
          <w:b/>
          <w:color w:val="000000"/>
          <w:lang w:val="pt-BR"/>
        </w:rPr>
        <w:t xml:space="preserve"> </w:t>
      </w:r>
      <w:proofErr w:type="spellStart"/>
      <w:r>
        <w:rPr>
          <w:b/>
          <w:color w:val="000000"/>
          <w:lang w:val="pt-BR"/>
        </w:rPr>
        <w:t>work</w:t>
      </w:r>
      <w:proofErr w:type="spellEnd"/>
      <w:r>
        <w:rPr>
          <w:b/>
          <w:color w:val="000000"/>
          <w:lang w:val="pt-BR"/>
        </w:rPr>
        <w:t xml:space="preserve"> </w:t>
      </w:r>
      <w:proofErr w:type="spellStart"/>
      <w:r>
        <w:rPr>
          <w:b/>
          <w:color w:val="000000"/>
          <w:lang w:val="pt-BR"/>
        </w:rPr>
        <w:t>of</w:t>
      </w:r>
      <w:proofErr w:type="spellEnd"/>
      <w:r>
        <w:rPr>
          <w:b/>
          <w:color w:val="000000"/>
          <w:lang w:val="pt-BR"/>
        </w:rPr>
        <w:t xml:space="preserve"> </w:t>
      </w:r>
      <w:proofErr w:type="spellStart"/>
      <w:r>
        <w:rPr>
          <w:b/>
          <w:color w:val="000000"/>
          <w:lang w:val="pt-BR"/>
        </w:rPr>
        <w:t>ornithologists</w:t>
      </w:r>
      <w:proofErr w:type="spellEnd"/>
      <w:r>
        <w:rPr>
          <w:b/>
          <w:color w:val="000000"/>
          <w:lang w:val="pt-BR"/>
        </w:rPr>
        <w:t xml:space="preserve"> </w:t>
      </w:r>
      <w:proofErr w:type="spellStart"/>
      <w:r>
        <w:rPr>
          <w:b/>
          <w:color w:val="000000"/>
          <w:lang w:val="pt-BR"/>
        </w:rPr>
        <w:t>based</w:t>
      </w:r>
      <w:proofErr w:type="spellEnd"/>
      <w:r>
        <w:rPr>
          <w:b/>
          <w:color w:val="000000"/>
          <w:lang w:val="pt-BR"/>
        </w:rPr>
        <w:t xml:space="preserve"> in </w:t>
      </w:r>
      <w:proofErr w:type="spellStart"/>
      <w:r>
        <w:rPr>
          <w:b/>
          <w:color w:val="000000"/>
          <w:lang w:val="pt-BR"/>
        </w:rPr>
        <w:t>the</w:t>
      </w:r>
      <w:proofErr w:type="spellEnd"/>
      <w:r>
        <w:rPr>
          <w:b/>
          <w:color w:val="000000"/>
          <w:lang w:val="pt-BR"/>
        </w:rPr>
        <w:t xml:space="preserve"> Neotropics: </w:t>
      </w:r>
      <w:proofErr w:type="spellStart"/>
      <w:r w:rsidR="009964B3">
        <w:rPr>
          <w:b/>
          <w:color w:val="000000"/>
          <w:lang w:val="pt-BR"/>
        </w:rPr>
        <w:t>Fourteen</w:t>
      </w:r>
      <w:proofErr w:type="spellEnd"/>
      <w:r w:rsidR="009964B3">
        <w:rPr>
          <w:b/>
          <w:color w:val="000000"/>
          <w:lang w:val="pt-BR"/>
        </w:rPr>
        <w:t xml:space="preserve"> </w:t>
      </w:r>
      <w:proofErr w:type="spellStart"/>
      <w:r>
        <w:rPr>
          <w:b/>
          <w:color w:val="000000"/>
          <w:lang w:val="pt-BR"/>
        </w:rPr>
        <w:t>actions</w:t>
      </w:r>
      <w:proofErr w:type="spellEnd"/>
      <w:r>
        <w:rPr>
          <w:b/>
          <w:color w:val="000000"/>
          <w:lang w:val="pt-BR"/>
        </w:rPr>
        <w:t xml:space="preserve"> for </w:t>
      </w:r>
      <w:proofErr w:type="spellStart"/>
      <w:r>
        <w:rPr>
          <w:b/>
          <w:color w:val="000000"/>
          <w:lang w:val="pt-BR"/>
        </w:rPr>
        <w:t>Ornithological</w:t>
      </w:r>
      <w:proofErr w:type="spellEnd"/>
      <w:r>
        <w:rPr>
          <w:b/>
          <w:color w:val="000000"/>
          <w:lang w:val="pt-BR"/>
        </w:rPr>
        <w:t xml:space="preserve"> </w:t>
      </w:r>
      <w:proofErr w:type="spellStart"/>
      <w:r>
        <w:rPr>
          <w:b/>
          <w:color w:val="000000"/>
          <w:lang w:val="pt-BR"/>
        </w:rPr>
        <w:t>Applications</w:t>
      </w:r>
      <w:proofErr w:type="spellEnd"/>
      <w:r>
        <w:rPr>
          <w:b/>
          <w:color w:val="000000"/>
          <w:lang w:val="pt-BR"/>
        </w:rPr>
        <w:t xml:space="preserve">, </w:t>
      </w:r>
      <w:proofErr w:type="spellStart"/>
      <w:r>
        <w:rPr>
          <w:b/>
          <w:color w:val="000000"/>
          <w:lang w:val="pt-BR"/>
        </w:rPr>
        <w:t>Ornithology</w:t>
      </w:r>
      <w:proofErr w:type="spellEnd"/>
      <w:r>
        <w:rPr>
          <w:b/>
          <w:color w:val="000000"/>
          <w:lang w:val="pt-BR"/>
        </w:rPr>
        <w:t xml:space="preserve">, </w:t>
      </w:r>
      <w:proofErr w:type="spellStart"/>
      <w:r>
        <w:rPr>
          <w:b/>
          <w:color w:val="000000"/>
          <w:lang w:val="pt-BR"/>
        </w:rPr>
        <w:t>and</w:t>
      </w:r>
      <w:proofErr w:type="spellEnd"/>
      <w:r>
        <w:rPr>
          <w:b/>
          <w:color w:val="000000"/>
          <w:lang w:val="pt-BR"/>
        </w:rPr>
        <w:t xml:space="preserve"> </w:t>
      </w:r>
      <w:proofErr w:type="spellStart"/>
      <w:r>
        <w:rPr>
          <w:b/>
          <w:color w:val="000000"/>
          <w:lang w:val="pt-BR"/>
        </w:rPr>
        <w:t>other</w:t>
      </w:r>
      <w:proofErr w:type="spellEnd"/>
      <w:r>
        <w:rPr>
          <w:b/>
          <w:color w:val="000000"/>
          <w:lang w:val="pt-BR"/>
        </w:rPr>
        <w:t xml:space="preserve"> global-</w:t>
      </w:r>
      <w:proofErr w:type="spellStart"/>
      <w:r>
        <w:rPr>
          <w:b/>
          <w:color w:val="000000"/>
          <w:lang w:val="pt-BR"/>
        </w:rPr>
        <w:t>scope</w:t>
      </w:r>
      <w:proofErr w:type="spellEnd"/>
      <w:r>
        <w:rPr>
          <w:b/>
          <w:color w:val="000000"/>
          <w:lang w:val="pt-BR"/>
        </w:rPr>
        <w:t xml:space="preserve"> </w:t>
      </w:r>
      <w:proofErr w:type="spellStart"/>
      <w:r>
        <w:rPr>
          <w:b/>
          <w:color w:val="000000"/>
          <w:lang w:val="pt-BR"/>
        </w:rPr>
        <w:t>journals</w:t>
      </w:r>
      <w:proofErr w:type="spellEnd"/>
      <w:r>
        <w:rPr>
          <w:b/>
          <w:color w:val="000000"/>
          <w:lang w:val="pt-BR"/>
        </w:rPr>
        <w:t>.</w:t>
      </w:r>
      <w:r w:rsidR="009964B3">
        <w:rPr>
          <w:b/>
          <w:color w:val="000000"/>
          <w:lang w:val="pt-BR"/>
        </w:rPr>
        <w:t xml:space="preserve"> </w:t>
      </w:r>
      <w:proofErr w:type="spellStart"/>
      <w:r w:rsidR="009964B3">
        <w:rPr>
          <w:b/>
          <w:color w:val="000000"/>
          <w:lang w:val="pt-BR"/>
        </w:rPr>
        <w:t>Ornithological</w:t>
      </w:r>
      <w:proofErr w:type="spellEnd"/>
      <w:r w:rsidR="009964B3">
        <w:rPr>
          <w:b/>
          <w:color w:val="000000"/>
          <w:lang w:val="pt-BR"/>
        </w:rPr>
        <w:t xml:space="preserve"> </w:t>
      </w:r>
      <w:proofErr w:type="spellStart"/>
      <w:r w:rsidR="009964B3">
        <w:rPr>
          <w:b/>
          <w:color w:val="000000"/>
          <w:lang w:val="pt-BR"/>
        </w:rPr>
        <w:t>Applications</w:t>
      </w:r>
      <w:proofErr w:type="spellEnd"/>
      <w:r w:rsidR="009964B3">
        <w:rPr>
          <w:b/>
          <w:color w:val="000000"/>
          <w:lang w:val="pt-BR"/>
        </w:rPr>
        <w:t xml:space="preserve"> 125(1):duac047.</w:t>
      </w:r>
    </w:p>
    <w:p w14:paraId="3F7557D7" w14:textId="77777777" w:rsidR="00BB02C4" w:rsidRPr="00540ECB" w:rsidRDefault="00BB02C4" w:rsidP="00BB02C4">
      <w:pPr>
        <w:spacing w:line="276" w:lineRule="auto"/>
        <w:rPr>
          <w:b/>
          <w:color w:val="000000"/>
          <w:lang w:val="es-ES"/>
        </w:rPr>
      </w:pPr>
    </w:p>
    <w:p w14:paraId="13B7B497" w14:textId="478A14AF" w:rsidR="00BB02C4" w:rsidRPr="009964B3" w:rsidRDefault="00BB02C4" w:rsidP="00BB02C4">
      <w:pPr>
        <w:rPr>
          <w:bCs/>
          <w:lang w:val="es-ES"/>
        </w:rPr>
      </w:pPr>
      <w:r w:rsidRPr="009964B3">
        <w:rPr>
          <w:bCs/>
          <w:color w:val="000000"/>
          <w:lang w:val="es-ES"/>
        </w:rPr>
        <w:t xml:space="preserve">Traducido por: </w:t>
      </w:r>
      <w:proofErr w:type="spellStart"/>
      <w:r w:rsidRPr="009964B3">
        <w:rPr>
          <w:bCs/>
          <w:color w:val="000000"/>
          <w:lang w:val="es-ES"/>
        </w:rPr>
        <w:t>DeepL</w:t>
      </w:r>
      <w:proofErr w:type="spellEnd"/>
      <w:r w:rsidRPr="009964B3">
        <w:rPr>
          <w:bCs/>
          <w:color w:val="000000"/>
          <w:lang w:val="es-ES"/>
        </w:rPr>
        <w:t xml:space="preserve">, Carolina I. Miño, Sandra Cuadros y Elisa </w:t>
      </w:r>
      <w:proofErr w:type="spellStart"/>
      <w:r w:rsidRPr="009964B3">
        <w:rPr>
          <w:bCs/>
          <w:color w:val="000000"/>
          <w:lang w:val="es-ES"/>
        </w:rPr>
        <w:t>Bonaccorso</w:t>
      </w:r>
      <w:proofErr w:type="spellEnd"/>
    </w:p>
    <w:p w14:paraId="446D711D" w14:textId="7D47AF72" w:rsidR="00E37DAB" w:rsidRDefault="00E37DAB" w:rsidP="000B4BBA">
      <w:pPr>
        <w:rPr>
          <w:iCs/>
          <w:lang w:val="es-ES"/>
        </w:rPr>
      </w:pPr>
    </w:p>
    <w:p w14:paraId="4222A672" w14:textId="77777777" w:rsidR="00BB02C4" w:rsidRPr="00B5311D" w:rsidRDefault="00BB02C4" w:rsidP="000B4BBA">
      <w:pPr>
        <w:rPr>
          <w:iCs/>
          <w:lang w:val="es-ES"/>
        </w:rPr>
      </w:pPr>
    </w:p>
    <w:p w14:paraId="3599449F" w14:textId="77777777" w:rsidR="00E37DAB" w:rsidRPr="00B5311D" w:rsidRDefault="00E37DAB" w:rsidP="000B4BBA">
      <w:pPr>
        <w:rPr>
          <w:i/>
          <w:lang w:val="es-ES"/>
        </w:rPr>
      </w:pPr>
      <w:r w:rsidRPr="00B5311D">
        <w:rPr>
          <w:i/>
          <w:lang w:val="es-ES"/>
        </w:rPr>
        <w:t>PERSPECTIVA</w:t>
      </w:r>
    </w:p>
    <w:p w14:paraId="654EB3AD" w14:textId="77777777" w:rsidR="00126182" w:rsidRPr="00936C18" w:rsidRDefault="00126182" w:rsidP="000B4BBA">
      <w:pPr>
        <w:rPr>
          <w:b/>
          <w:lang w:val="es-ES"/>
        </w:rPr>
      </w:pPr>
    </w:p>
    <w:p w14:paraId="3301CCB2" w14:textId="42DEACE3" w:rsidR="00E37DAB" w:rsidRPr="003879FE" w:rsidRDefault="009964B3" w:rsidP="000B4BBA">
      <w:pPr>
        <w:rPr>
          <w:bCs/>
          <w:lang w:val="es-ES"/>
        </w:rPr>
      </w:pPr>
      <w:r w:rsidRPr="009964B3">
        <w:rPr>
          <w:bCs/>
          <w:lang w:val="es-ES"/>
        </w:rPr>
        <w:t xml:space="preserve">CÓMO INCLUIR Y RECONOCER EL TRABAJO DE LOS ORNITÓLOGOS RADICADOS EN EL NEOTRÓPICO: CATORCE ACCIONES PARA </w:t>
      </w:r>
      <w:r w:rsidRPr="009964B3">
        <w:rPr>
          <w:bCs/>
          <w:i/>
          <w:iCs/>
          <w:lang w:val="es-ES"/>
        </w:rPr>
        <w:t>ORNITHOLOGICAL APPLICATIONS</w:t>
      </w:r>
      <w:r w:rsidRPr="009964B3">
        <w:rPr>
          <w:bCs/>
          <w:lang w:val="es-ES"/>
        </w:rPr>
        <w:t xml:space="preserve">, </w:t>
      </w:r>
      <w:r w:rsidRPr="009964B3">
        <w:rPr>
          <w:bCs/>
          <w:i/>
          <w:lang w:val="es-ES"/>
        </w:rPr>
        <w:t>ORNITHOLOGY</w:t>
      </w:r>
      <w:r w:rsidRPr="009964B3">
        <w:rPr>
          <w:bCs/>
          <w:i/>
          <w:iCs/>
          <w:lang w:val="es-ES"/>
        </w:rPr>
        <w:t xml:space="preserve"> </w:t>
      </w:r>
      <w:r w:rsidRPr="009964B3">
        <w:rPr>
          <w:bCs/>
          <w:lang w:val="es-ES"/>
        </w:rPr>
        <w:t>Y OTRAS REVISTAS DE ALCANCE GLOBAL</w:t>
      </w:r>
    </w:p>
    <w:p w14:paraId="6EF3E3AE" w14:textId="77777777" w:rsidR="00F4229B" w:rsidRPr="00936C18" w:rsidRDefault="00F4229B" w:rsidP="000B4BBA">
      <w:pPr>
        <w:rPr>
          <w:b/>
          <w:lang w:val="es-ES"/>
        </w:rPr>
      </w:pPr>
    </w:p>
    <w:p w14:paraId="1D727D27" w14:textId="753E8B4B" w:rsidR="00BE2FD6" w:rsidRDefault="008A7AB9" w:rsidP="000B4BBA">
      <w:pPr>
        <w:rPr>
          <w:bCs/>
          <w:color w:val="FF0000"/>
          <w:lang w:val="es-ES"/>
        </w:rPr>
      </w:pPr>
      <w:r w:rsidRPr="00710E7A">
        <w:rPr>
          <w:bCs/>
          <w:lang w:val="es-ES"/>
        </w:rPr>
        <w:t>Ernesto Ruelas Inzunza</w:t>
      </w:r>
      <w:r w:rsidRPr="00710E7A">
        <w:rPr>
          <w:color w:val="000000"/>
          <w:vertAlign w:val="superscript"/>
          <w:lang w:val="es-ES"/>
        </w:rPr>
        <w:t>1,2</w:t>
      </w:r>
      <w:r w:rsidR="0088680C" w:rsidRPr="0088680C">
        <w:rPr>
          <w:color w:val="000000"/>
          <w:vertAlign w:val="superscript"/>
          <w:lang w:val="es-ES"/>
        </w:rPr>
        <w:t>#</w:t>
      </w:r>
      <w:r w:rsidRPr="00710E7A">
        <w:rPr>
          <w:color w:val="000000"/>
          <w:lang w:val="es-ES"/>
        </w:rPr>
        <w:t>*</w:t>
      </w:r>
      <w:r w:rsidRPr="00710E7A">
        <w:rPr>
          <w:bCs/>
          <w:lang w:val="es-ES"/>
        </w:rPr>
        <w:t>, Kristina L. Cockle</w:t>
      </w:r>
      <w:r w:rsidRPr="00710E7A">
        <w:rPr>
          <w:color w:val="000000"/>
          <w:vertAlign w:val="superscript"/>
          <w:lang w:val="es-ES"/>
        </w:rPr>
        <w:t>3,4,5</w:t>
      </w:r>
      <w:r w:rsidR="0088680C" w:rsidRPr="0088680C">
        <w:rPr>
          <w:color w:val="000000"/>
          <w:vertAlign w:val="superscript"/>
          <w:lang w:val="es-ES"/>
        </w:rPr>
        <w:t>#</w:t>
      </w:r>
      <w:r w:rsidRPr="00710E7A">
        <w:rPr>
          <w:color w:val="000000"/>
          <w:lang w:val="es-ES"/>
        </w:rPr>
        <w:t>*</w:t>
      </w:r>
      <w:r w:rsidRPr="00710E7A">
        <w:rPr>
          <w:bCs/>
          <w:lang w:val="es-ES"/>
        </w:rPr>
        <w:t>, María Gabriela Núñez Montellano</w:t>
      </w:r>
      <w:r w:rsidRPr="00710E7A">
        <w:rPr>
          <w:color w:val="000000"/>
          <w:vertAlign w:val="superscript"/>
          <w:lang w:val="es-ES"/>
        </w:rPr>
        <w:t>6,7</w:t>
      </w:r>
      <w:r w:rsidRPr="00710E7A">
        <w:rPr>
          <w:bCs/>
          <w:lang w:val="es-ES"/>
        </w:rPr>
        <w:t xml:space="preserve">, </w:t>
      </w:r>
      <w:r w:rsidRPr="00710E7A">
        <w:rPr>
          <w:color w:val="000000"/>
          <w:lang w:val="es-ES"/>
        </w:rPr>
        <w:t>Carla S. Fontana</w:t>
      </w:r>
      <w:r w:rsidRPr="00710E7A">
        <w:rPr>
          <w:color w:val="000000"/>
          <w:vertAlign w:val="superscript"/>
          <w:lang w:val="es-ES"/>
        </w:rPr>
        <w:t>8,9</w:t>
      </w:r>
      <w:r w:rsidRPr="00710E7A">
        <w:rPr>
          <w:color w:val="000000"/>
          <w:lang w:val="es-ES"/>
        </w:rPr>
        <w:t xml:space="preserve">, Cecilia </w:t>
      </w:r>
      <w:proofErr w:type="spellStart"/>
      <w:r w:rsidRPr="00710E7A">
        <w:rPr>
          <w:color w:val="000000"/>
          <w:lang w:val="es-ES"/>
        </w:rPr>
        <w:t>Cuatianquiz</w:t>
      </w:r>
      <w:proofErr w:type="spellEnd"/>
      <w:r w:rsidRPr="00710E7A">
        <w:rPr>
          <w:color w:val="000000"/>
          <w:lang w:val="es-ES"/>
        </w:rPr>
        <w:t xml:space="preserve"> Lima</w:t>
      </w:r>
      <w:r w:rsidRPr="00710E7A">
        <w:rPr>
          <w:color w:val="000000"/>
          <w:vertAlign w:val="superscript"/>
          <w:lang w:val="es-ES"/>
        </w:rPr>
        <w:t>10</w:t>
      </w:r>
      <w:r w:rsidRPr="00710E7A">
        <w:rPr>
          <w:color w:val="000000"/>
          <w:lang w:val="es-ES"/>
        </w:rPr>
        <w:t>, María A. Echeverry-Galvis</w:t>
      </w:r>
      <w:r w:rsidRPr="00710E7A">
        <w:rPr>
          <w:color w:val="000000"/>
          <w:vertAlign w:val="superscript"/>
          <w:lang w:val="es-ES"/>
        </w:rPr>
        <w:t>4,11,12</w:t>
      </w:r>
      <w:r w:rsidRPr="00710E7A">
        <w:rPr>
          <w:color w:val="000000"/>
          <w:lang w:val="es-ES"/>
        </w:rPr>
        <w:t>, Ronald A. Fernández-Gómez</w:t>
      </w:r>
      <w:r w:rsidRPr="00710E7A">
        <w:rPr>
          <w:color w:val="000000"/>
          <w:vertAlign w:val="superscript"/>
          <w:lang w:val="es-ES"/>
        </w:rPr>
        <w:t>13,14</w:t>
      </w:r>
      <w:r w:rsidRPr="00710E7A">
        <w:rPr>
          <w:color w:val="000000"/>
          <w:lang w:val="es-ES"/>
        </w:rPr>
        <w:t>, Flavia A. Montaño-Centellas</w:t>
      </w:r>
      <w:r w:rsidRPr="00710E7A">
        <w:rPr>
          <w:color w:val="000000"/>
          <w:vertAlign w:val="superscript"/>
          <w:lang w:val="es-ES"/>
        </w:rPr>
        <w:t>15</w:t>
      </w:r>
      <w:r w:rsidRPr="00710E7A">
        <w:rPr>
          <w:color w:val="000000"/>
          <w:lang w:val="es-ES"/>
        </w:rPr>
        <w:t>, Elisa Bonaccorso</w:t>
      </w:r>
      <w:r w:rsidRPr="00710E7A">
        <w:rPr>
          <w:color w:val="000000"/>
          <w:vertAlign w:val="superscript"/>
          <w:lang w:val="es-ES"/>
        </w:rPr>
        <w:t>4,16,17,18,19</w:t>
      </w:r>
      <w:r w:rsidRPr="00710E7A">
        <w:rPr>
          <w:color w:val="000000"/>
          <w:lang w:val="es-ES"/>
        </w:rPr>
        <w:t>, Sergio A. Lambertucci</w:t>
      </w:r>
      <w:r w:rsidRPr="00710E7A">
        <w:rPr>
          <w:color w:val="000000"/>
          <w:vertAlign w:val="superscript"/>
          <w:lang w:val="es-ES"/>
        </w:rPr>
        <w:t>20,21</w:t>
      </w:r>
      <w:r w:rsidRPr="00710E7A">
        <w:rPr>
          <w:color w:val="000000"/>
          <w:lang w:val="es-ES"/>
        </w:rPr>
        <w:t>, Cintia Cornelius</w:t>
      </w:r>
      <w:r w:rsidRPr="00710E7A">
        <w:rPr>
          <w:color w:val="000000"/>
          <w:vertAlign w:val="superscript"/>
          <w:lang w:val="es-ES"/>
        </w:rPr>
        <w:t>22</w:t>
      </w:r>
      <w:r w:rsidRPr="00710E7A">
        <w:rPr>
          <w:color w:val="000000"/>
          <w:lang w:val="es-ES"/>
        </w:rPr>
        <w:t>, Carlos Bosque</w:t>
      </w:r>
      <w:r w:rsidRPr="00710E7A">
        <w:rPr>
          <w:color w:val="000000"/>
          <w:vertAlign w:val="superscript"/>
          <w:lang w:val="es-ES"/>
        </w:rPr>
        <w:t>23,24</w:t>
      </w:r>
      <w:r w:rsidRPr="00710E7A">
        <w:rPr>
          <w:color w:val="000000"/>
          <w:lang w:val="es-ES"/>
        </w:rPr>
        <w:t>, Leandro Bugoni</w:t>
      </w:r>
      <w:r w:rsidRPr="00710E7A">
        <w:rPr>
          <w:color w:val="000000"/>
          <w:vertAlign w:val="superscript"/>
          <w:lang w:val="es-ES"/>
        </w:rPr>
        <w:t>25,26</w:t>
      </w:r>
      <w:r w:rsidRPr="00710E7A">
        <w:rPr>
          <w:color w:val="000000"/>
          <w:lang w:val="es-ES"/>
        </w:rPr>
        <w:t>, Alejandro Salinas-Melgoza</w:t>
      </w:r>
      <w:r w:rsidRPr="00710E7A">
        <w:rPr>
          <w:color w:val="000000"/>
          <w:vertAlign w:val="superscript"/>
          <w:lang w:val="es-ES"/>
        </w:rPr>
        <w:t>27,28</w:t>
      </w:r>
      <w:r w:rsidRPr="00710E7A">
        <w:rPr>
          <w:color w:val="000000"/>
          <w:lang w:val="es-ES"/>
        </w:rPr>
        <w:t>, Katherine Renton</w:t>
      </w:r>
      <w:r w:rsidRPr="00710E7A">
        <w:rPr>
          <w:color w:val="000000"/>
          <w:vertAlign w:val="superscript"/>
          <w:lang w:val="es-ES"/>
        </w:rPr>
        <w:t>4,29,30</w:t>
      </w:r>
      <w:r w:rsidRPr="00710E7A">
        <w:rPr>
          <w:color w:val="000000"/>
          <w:lang w:val="es-ES"/>
        </w:rPr>
        <w:t>, Juan F. Freile</w:t>
      </w:r>
      <w:r w:rsidRPr="00710E7A">
        <w:rPr>
          <w:color w:val="000000"/>
          <w:vertAlign w:val="superscript"/>
          <w:lang w:val="es-ES"/>
        </w:rPr>
        <w:t>31,32,33</w:t>
      </w:r>
      <w:r w:rsidRPr="00710E7A">
        <w:rPr>
          <w:color w:val="000000"/>
          <w:lang w:val="es-ES"/>
        </w:rPr>
        <w:t>, Fernando Angulo</w:t>
      </w:r>
      <w:r w:rsidRPr="00710E7A">
        <w:rPr>
          <w:color w:val="000000"/>
          <w:vertAlign w:val="superscript"/>
          <w:lang w:val="es-ES"/>
        </w:rPr>
        <w:t>34,35</w:t>
      </w:r>
      <w:r w:rsidRPr="00710E7A">
        <w:rPr>
          <w:color w:val="000000"/>
          <w:lang w:val="es-ES"/>
        </w:rPr>
        <w:t xml:space="preserve">, Lourdes </w:t>
      </w:r>
      <w:proofErr w:type="spellStart"/>
      <w:r w:rsidRPr="00710E7A">
        <w:rPr>
          <w:color w:val="000000"/>
          <w:lang w:val="es-ES"/>
        </w:rPr>
        <w:t>Mugica</w:t>
      </w:r>
      <w:proofErr w:type="spellEnd"/>
      <w:r w:rsidRPr="00710E7A">
        <w:rPr>
          <w:color w:val="000000"/>
          <w:lang w:val="es-ES"/>
        </w:rPr>
        <w:t xml:space="preserve"> Valdés</w:t>
      </w:r>
      <w:r w:rsidRPr="00710E7A">
        <w:rPr>
          <w:color w:val="000000"/>
          <w:vertAlign w:val="superscript"/>
          <w:lang w:val="es-ES"/>
        </w:rPr>
        <w:t>3</w:t>
      </w:r>
      <w:r>
        <w:rPr>
          <w:color w:val="000000"/>
          <w:vertAlign w:val="superscript"/>
          <w:lang w:val="es-ES"/>
        </w:rPr>
        <w:t>6</w:t>
      </w:r>
      <w:r w:rsidRPr="00710E7A">
        <w:rPr>
          <w:color w:val="000000"/>
          <w:lang w:val="es-ES"/>
        </w:rPr>
        <w:t>, Enriqueta Velarde</w:t>
      </w:r>
      <w:r w:rsidRPr="00710E7A">
        <w:rPr>
          <w:color w:val="000000"/>
          <w:vertAlign w:val="superscript"/>
          <w:lang w:val="es-ES"/>
        </w:rPr>
        <w:t>3</w:t>
      </w:r>
      <w:r>
        <w:rPr>
          <w:color w:val="000000"/>
          <w:vertAlign w:val="superscript"/>
          <w:lang w:val="es-ES"/>
        </w:rPr>
        <w:t>7</w:t>
      </w:r>
      <w:r w:rsidRPr="00710E7A">
        <w:rPr>
          <w:color w:val="000000"/>
          <w:lang w:val="es-ES"/>
        </w:rPr>
        <w:t>, Sandra Cuadros</w:t>
      </w:r>
      <w:r>
        <w:rPr>
          <w:color w:val="000000"/>
          <w:vertAlign w:val="superscript"/>
          <w:lang w:val="es-ES"/>
        </w:rPr>
        <w:t>38, 39</w:t>
      </w:r>
      <w:r w:rsidRPr="00710E7A">
        <w:rPr>
          <w:color w:val="000000"/>
          <w:lang w:val="es-ES"/>
        </w:rPr>
        <w:t>, Carolina Isabel Miño</w:t>
      </w:r>
      <w:r w:rsidRPr="00710E7A">
        <w:rPr>
          <w:color w:val="000000"/>
          <w:vertAlign w:val="superscript"/>
          <w:lang w:val="es-ES"/>
        </w:rPr>
        <w:t>3,</w:t>
      </w:r>
      <w:r>
        <w:rPr>
          <w:color w:val="000000"/>
          <w:vertAlign w:val="superscript"/>
          <w:lang w:val="es-ES"/>
        </w:rPr>
        <w:t>40</w:t>
      </w:r>
    </w:p>
    <w:p w14:paraId="4C380D38" w14:textId="77777777" w:rsidR="00F4229B" w:rsidRPr="00710E7A" w:rsidRDefault="00F4229B" w:rsidP="000B4BBA">
      <w:pPr>
        <w:rPr>
          <w:bCs/>
          <w:color w:val="FF0000"/>
          <w:lang w:val="es-ES"/>
        </w:rPr>
      </w:pPr>
    </w:p>
    <w:p w14:paraId="1D600532" w14:textId="77777777" w:rsidR="00BE2FD6" w:rsidRDefault="008A7AB9" w:rsidP="000B4BBA">
      <w:pPr>
        <w:rPr>
          <w:color w:val="000000"/>
          <w:lang w:val="es-ES"/>
        </w:rPr>
      </w:pPr>
      <w:r w:rsidRPr="003F316A">
        <w:rPr>
          <w:color w:val="000000"/>
          <w:vertAlign w:val="superscript"/>
          <w:lang w:val="es-ES"/>
        </w:rPr>
        <w:t>1</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Veracruzana, Instituto de Biotecnología y Ecología Aplicada, México</w:t>
      </w:r>
    </w:p>
    <w:p w14:paraId="07B41F91" w14:textId="6C1149D5" w:rsidR="00BE2FD6" w:rsidRDefault="008A7AB9" w:rsidP="000B4BBA">
      <w:pPr>
        <w:rPr>
          <w:color w:val="000000"/>
          <w:lang w:val="en-US"/>
        </w:rPr>
      </w:pPr>
      <w:r w:rsidRPr="003F316A">
        <w:rPr>
          <w:color w:val="000000"/>
          <w:vertAlign w:val="superscript"/>
          <w:lang w:val="en-US"/>
        </w:rPr>
        <w:t xml:space="preserve">2 </w:t>
      </w:r>
      <w:r w:rsidR="00717E7D">
        <w:rPr>
          <w:color w:val="000000"/>
          <w:lang w:val="en-US"/>
        </w:rPr>
        <w:t xml:space="preserve">Editor </w:t>
      </w:r>
      <w:proofErr w:type="spellStart"/>
      <w:r w:rsidR="00E37DAB">
        <w:rPr>
          <w:color w:val="000000"/>
          <w:lang w:val="en-US"/>
        </w:rPr>
        <w:t>en</w:t>
      </w:r>
      <w:proofErr w:type="spellEnd"/>
      <w:r w:rsidR="00E37DAB">
        <w:rPr>
          <w:color w:val="000000"/>
          <w:lang w:val="en-US"/>
        </w:rPr>
        <w:t xml:space="preserve"> </w:t>
      </w:r>
      <w:r w:rsidR="00717E7D">
        <w:rPr>
          <w:color w:val="000000"/>
          <w:lang w:val="en-US"/>
        </w:rPr>
        <w:t>J</w:t>
      </w:r>
      <w:r w:rsidRPr="0008539E">
        <w:rPr>
          <w:color w:val="000000"/>
          <w:lang w:val="en-US"/>
        </w:rPr>
        <w:t>efe</w:t>
      </w:r>
      <w:r w:rsidRPr="003F316A">
        <w:rPr>
          <w:color w:val="000000"/>
          <w:lang w:val="en-US"/>
        </w:rPr>
        <w:t>, Wilson Journal of Ornithology</w:t>
      </w:r>
    </w:p>
    <w:p w14:paraId="242BAD55" w14:textId="77777777" w:rsidR="00BE2FD6" w:rsidRDefault="008A7AB9" w:rsidP="000B4BBA">
      <w:pPr>
        <w:rPr>
          <w:color w:val="000000"/>
          <w:lang w:val="es-ES"/>
        </w:rPr>
      </w:pPr>
      <w:r w:rsidRPr="003F316A">
        <w:rPr>
          <w:color w:val="000000"/>
          <w:vertAlign w:val="superscript"/>
          <w:lang w:val="es-ES"/>
        </w:rPr>
        <w:t>3</w:t>
      </w:r>
      <w:r w:rsidRPr="003F316A">
        <w:rPr>
          <w:color w:val="000000"/>
          <w:lang w:val="es-ES"/>
        </w:rPr>
        <w:t xml:space="preserve"> CONICET-Universidad Nacional de Misiones, IBS, Argentina</w:t>
      </w:r>
    </w:p>
    <w:p w14:paraId="3AA55D70" w14:textId="37CB2184" w:rsidR="00BE2FD6" w:rsidRDefault="008A7AB9" w:rsidP="000B4BBA">
      <w:pPr>
        <w:rPr>
          <w:color w:val="000000"/>
          <w:lang w:val="es-ES"/>
        </w:rPr>
      </w:pPr>
      <w:r w:rsidRPr="003F316A">
        <w:rPr>
          <w:color w:val="000000"/>
          <w:vertAlign w:val="superscript"/>
          <w:lang w:val="es-ES"/>
        </w:rPr>
        <w:t>4</w:t>
      </w:r>
      <w:r w:rsidRPr="003F316A">
        <w:rPr>
          <w:color w:val="000000"/>
          <w:lang w:val="es-ES"/>
        </w:rPr>
        <w:t xml:space="preserve"> </w:t>
      </w:r>
      <w:proofErr w:type="gramStart"/>
      <w:r w:rsidRPr="003F316A">
        <w:rPr>
          <w:color w:val="000000"/>
          <w:lang w:val="es-ES"/>
        </w:rPr>
        <w:t>Editor</w:t>
      </w:r>
      <w:r w:rsidR="00E37DAB">
        <w:rPr>
          <w:color w:val="000000"/>
          <w:lang w:val="es-ES"/>
        </w:rPr>
        <w:t>a</w:t>
      </w:r>
      <w:proofErr w:type="gramEnd"/>
      <w:r w:rsidRPr="003F316A">
        <w:rPr>
          <w:color w:val="000000"/>
          <w:lang w:val="es-ES"/>
        </w:rPr>
        <w:t xml:space="preserve"> Asociad</w:t>
      </w:r>
      <w:r w:rsidR="00E37DAB">
        <w:rPr>
          <w:color w:val="000000"/>
          <w:lang w:val="es-ES"/>
        </w:rPr>
        <w:t>a</w:t>
      </w:r>
      <w:r w:rsidRPr="003F316A">
        <w:rPr>
          <w:color w:val="000000"/>
          <w:lang w:val="es-ES"/>
        </w:rPr>
        <w:t xml:space="preserve">, </w:t>
      </w:r>
      <w:r w:rsidR="00144E4B">
        <w:rPr>
          <w:color w:val="000000"/>
          <w:lang w:val="es-ES"/>
        </w:rPr>
        <w:t>Ornitología</w:t>
      </w:r>
      <w:r w:rsidRPr="003F316A">
        <w:rPr>
          <w:color w:val="000000"/>
          <w:lang w:val="es-ES"/>
        </w:rPr>
        <w:t xml:space="preserve"> Neotropical</w:t>
      </w:r>
    </w:p>
    <w:p w14:paraId="74FE5711" w14:textId="06D198A7" w:rsidR="00BE2FD6" w:rsidRDefault="008A7AB9" w:rsidP="000B4BBA">
      <w:pPr>
        <w:rPr>
          <w:color w:val="000000"/>
          <w:lang w:val="es-ES"/>
        </w:rPr>
      </w:pPr>
      <w:r w:rsidRPr="003F316A">
        <w:rPr>
          <w:color w:val="000000"/>
          <w:vertAlign w:val="superscript"/>
          <w:lang w:val="es-ES"/>
        </w:rPr>
        <w:t>5</w:t>
      </w:r>
      <w:r w:rsidRPr="003F316A">
        <w:rPr>
          <w:color w:val="000000"/>
          <w:lang w:val="es-ES"/>
        </w:rPr>
        <w:t xml:space="preserve"> </w:t>
      </w:r>
      <w:proofErr w:type="gramStart"/>
      <w:r w:rsidRPr="003F316A">
        <w:rPr>
          <w:color w:val="000000"/>
          <w:lang w:val="es-ES"/>
        </w:rPr>
        <w:t>Editor</w:t>
      </w:r>
      <w:r w:rsidR="00E37DAB">
        <w:rPr>
          <w:color w:val="000000"/>
          <w:lang w:val="es-ES"/>
        </w:rPr>
        <w:t>a</w:t>
      </w:r>
      <w:proofErr w:type="gramEnd"/>
      <w:r w:rsidRPr="003F316A">
        <w:rPr>
          <w:color w:val="000000"/>
          <w:lang w:val="es-ES"/>
        </w:rPr>
        <w:t xml:space="preserve"> Asociad</w:t>
      </w:r>
      <w:r w:rsidR="00E37DAB">
        <w:rPr>
          <w:color w:val="000000"/>
          <w:lang w:val="es-ES"/>
        </w:rPr>
        <w:t>a</w:t>
      </w:r>
      <w:r w:rsidRPr="003F316A">
        <w:rPr>
          <w:color w:val="000000"/>
          <w:lang w:val="es-ES"/>
        </w:rPr>
        <w:t>, El Hornero</w:t>
      </w:r>
    </w:p>
    <w:p w14:paraId="5C5F2F05" w14:textId="77777777" w:rsidR="00BE2FD6" w:rsidRDefault="008A7AB9" w:rsidP="000B4BBA">
      <w:pPr>
        <w:rPr>
          <w:color w:val="000000"/>
          <w:lang w:val="es-ES"/>
        </w:rPr>
      </w:pPr>
      <w:r w:rsidRPr="003F316A">
        <w:rPr>
          <w:color w:val="000000"/>
          <w:vertAlign w:val="superscript"/>
          <w:lang w:val="es-ES"/>
        </w:rPr>
        <w:t xml:space="preserve">6 </w:t>
      </w:r>
      <w:proofErr w:type="gramStart"/>
      <w:r w:rsidRPr="003F316A">
        <w:rPr>
          <w:color w:val="000000"/>
          <w:lang w:val="es-ES"/>
        </w:rPr>
        <w:t>Universidad</w:t>
      </w:r>
      <w:proofErr w:type="gramEnd"/>
      <w:r w:rsidRPr="003F316A">
        <w:rPr>
          <w:color w:val="000000"/>
          <w:lang w:val="es-ES"/>
        </w:rPr>
        <w:t xml:space="preserve"> Nacional de Tucumán-CONICET, Instituto de Ecología Regional, Argentina</w:t>
      </w:r>
    </w:p>
    <w:p w14:paraId="4A9BB8CB" w14:textId="108D2E3B" w:rsidR="00BE2FD6" w:rsidRPr="00717E7D" w:rsidRDefault="008A7AB9" w:rsidP="000B4BBA">
      <w:pPr>
        <w:rPr>
          <w:color w:val="000000"/>
          <w:lang w:val="pt-BR"/>
        </w:rPr>
      </w:pPr>
      <w:r w:rsidRPr="00717E7D">
        <w:rPr>
          <w:color w:val="000000"/>
          <w:vertAlign w:val="superscript"/>
          <w:lang w:val="pt-BR"/>
        </w:rPr>
        <w:t>7</w:t>
      </w:r>
      <w:r w:rsidRPr="00717E7D">
        <w:rPr>
          <w:color w:val="000000"/>
          <w:lang w:val="pt-BR"/>
        </w:rPr>
        <w:t xml:space="preserve"> Editor</w:t>
      </w:r>
      <w:r w:rsidR="00717E7D">
        <w:rPr>
          <w:color w:val="000000"/>
          <w:lang w:val="pt-BR"/>
        </w:rPr>
        <w:t>a</w:t>
      </w:r>
      <w:r w:rsidRPr="00717E7D">
        <w:rPr>
          <w:color w:val="000000"/>
          <w:lang w:val="pt-BR"/>
        </w:rPr>
        <w:t xml:space="preserve"> </w:t>
      </w:r>
      <w:proofErr w:type="spellStart"/>
      <w:r w:rsidR="00717E7D">
        <w:rPr>
          <w:color w:val="000000"/>
          <w:lang w:val="pt-BR"/>
        </w:rPr>
        <w:t>A</w:t>
      </w:r>
      <w:r w:rsidRPr="00717E7D">
        <w:rPr>
          <w:color w:val="000000"/>
          <w:lang w:val="pt-BR"/>
        </w:rPr>
        <w:t>sociad</w:t>
      </w:r>
      <w:r w:rsidR="00717E7D">
        <w:rPr>
          <w:color w:val="000000"/>
          <w:lang w:val="pt-BR"/>
        </w:rPr>
        <w:t>a</w:t>
      </w:r>
      <w:proofErr w:type="spellEnd"/>
      <w:r w:rsidRPr="00717E7D">
        <w:rPr>
          <w:color w:val="000000"/>
          <w:lang w:val="pt-BR"/>
        </w:rPr>
        <w:t xml:space="preserve">, Acta Zoológica </w:t>
      </w:r>
      <w:proofErr w:type="spellStart"/>
      <w:r w:rsidRPr="00717E7D">
        <w:rPr>
          <w:color w:val="000000"/>
          <w:lang w:val="pt-BR"/>
        </w:rPr>
        <w:t>Lilloana</w:t>
      </w:r>
      <w:proofErr w:type="spellEnd"/>
    </w:p>
    <w:p w14:paraId="530D25C0" w14:textId="77777777" w:rsidR="00BE2FD6" w:rsidRPr="00717E7D" w:rsidRDefault="008A7AB9" w:rsidP="000B4BBA">
      <w:pPr>
        <w:rPr>
          <w:color w:val="000000"/>
          <w:lang w:val="pt-BR"/>
        </w:rPr>
      </w:pPr>
      <w:r w:rsidRPr="00717E7D">
        <w:rPr>
          <w:color w:val="000000"/>
          <w:vertAlign w:val="superscript"/>
          <w:lang w:val="pt-BR"/>
        </w:rPr>
        <w:t>8</w:t>
      </w:r>
      <w:r w:rsidRPr="00717E7D">
        <w:rPr>
          <w:color w:val="000000"/>
          <w:lang w:val="pt-BR"/>
        </w:rPr>
        <w:t xml:space="preserve"> Pontifícia Universidade Católica do Rio Grande do Sul, Brasil</w:t>
      </w:r>
    </w:p>
    <w:p w14:paraId="3A6E2711" w14:textId="13333CF1" w:rsidR="00BE2FD6" w:rsidRDefault="008A7AB9" w:rsidP="000B4BBA">
      <w:pPr>
        <w:rPr>
          <w:color w:val="000000"/>
          <w:lang w:val="es-ES"/>
        </w:rPr>
      </w:pPr>
      <w:r w:rsidRPr="003F316A">
        <w:rPr>
          <w:color w:val="000000"/>
          <w:vertAlign w:val="superscript"/>
          <w:lang w:val="es-ES"/>
        </w:rPr>
        <w:t>9</w:t>
      </w:r>
      <w:r w:rsidRPr="003F316A">
        <w:rPr>
          <w:color w:val="000000"/>
          <w:lang w:val="es-ES"/>
        </w:rPr>
        <w:t xml:space="preserve"> </w:t>
      </w:r>
      <w:proofErr w:type="gramStart"/>
      <w:r w:rsidRPr="003F316A">
        <w:rPr>
          <w:color w:val="000000"/>
          <w:lang w:val="es-ES"/>
        </w:rPr>
        <w:t>Editor</w:t>
      </w:r>
      <w:r w:rsidR="00E37DAB">
        <w:rPr>
          <w:color w:val="000000"/>
          <w:lang w:val="es-ES"/>
        </w:rPr>
        <w:t>a</w:t>
      </w:r>
      <w:proofErr w:type="gramEnd"/>
      <w:r w:rsidRPr="003F316A">
        <w:rPr>
          <w:color w:val="000000"/>
          <w:lang w:val="es-ES"/>
        </w:rPr>
        <w:t xml:space="preserve"> Asociad</w:t>
      </w:r>
      <w:r w:rsidR="00E37DAB">
        <w:rPr>
          <w:color w:val="000000"/>
          <w:lang w:val="es-ES"/>
        </w:rPr>
        <w:t>a</w:t>
      </w:r>
      <w:r w:rsidRPr="003F316A">
        <w:rPr>
          <w:color w:val="000000"/>
          <w:lang w:val="es-ES"/>
        </w:rPr>
        <w:t xml:space="preserve">, </w:t>
      </w:r>
      <w:proofErr w:type="spellStart"/>
      <w:r w:rsidRPr="003F316A">
        <w:rPr>
          <w:color w:val="000000"/>
          <w:lang w:val="es-ES"/>
        </w:rPr>
        <w:t>Ornithology</w:t>
      </w:r>
      <w:proofErr w:type="spellEnd"/>
      <w:r w:rsidRPr="003F316A">
        <w:rPr>
          <w:color w:val="000000"/>
          <w:lang w:val="es-ES"/>
        </w:rPr>
        <w:t xml:space="preserve"> </w:t>
      </w:r>
      <w:proofErr w:type="spellStart"/>
      <w:r w:rsidRPr="003F316A">
        <w:rPr>
          <w:color w:val="000000"/>
          <w:lang w:val="es-ES"/>
        </w:rPr>
        <w:t>Research</w:t>
      </w:r>
      <w:proofErr w:type="spellEnd"/>
    </w:p>
    <w:p w14:paraId="2EDD9BBB" w14:textId="77777777" w:rsidR="00BE2FD6" w:rsidRDefault="008A7AB9" w:rsidP="000B4BBA">
      <w:pPr>
        <w:rPr>
          <w:color w:val="000000"/>
          <w:lang w:val="es-ES"/>
        </w:rPr>
      </w:pPr>
      <w:r w:rsidRPr="003F316A">
        <w:rPr>
          <w:color w:val="000000"/>
          <w:vertAlign w:val="superscript"/>
          <w:lang w:val="es-ES"/>
        </w:rPr>
        <w:t>10</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Autónoma de Tlaxcala, Centro Tlaxcala de Biología de la Conducta, México</w:t>
      </w:r>
    </w:p>
    <w:p w14:paraId="06AC25A3" w14:textId="77777777" w:rsidR="00BE2FD6" w:rsidRDefault="008A7AB9" w:rsidP="000B4BBA">
      <w:pPr>
        <w:rPr>
          <w:color w:val="000000"/>
          <w:lang w:val="es-ES"/>
        </w:rPr>
      </w:pPr>
      <w:r w:rsidRPr="000451FD">
        <w:rPr>
          <w:color w:val="000000"/>
          <w:vertAlign w:val="superscript"/>
          <w:lang w:val="es-ES"/>
        </w:rPr>
        <w:t xml:space="preserve">11 </w:t>
      </w:r>
      <w:proofErr w:type="gramStart"/>
      <w:r w:rsidRPr="000451FD">
        <w:rPr>
          <w:color w:val="000000"/>
          <w:lang w:val="es-ES"/>
        </w:rPr>
        <w:t>Pontificia</w:t>
      </w:r>
      <w:proofErr w:type="gramEnd"/>
      <w:r w:rsidRPr="000451FD">
        <w:rPr>
          <w:color w:val="000000"/>
          <w:lang w:val="es-ES"/>
        </w:rPr>
        <w:t xml:space="preserve"> Universidad Javeriana, Colombia</w:t>
      </w:r>
    </w:p>
    <w:p w14:paraId="152C8362" w14:textId="66419C9C" w:rsidR="00BE2FD6" w:rsidRDefault="008A7AB9" w:rsidP="000B4BBA">
      <w:pPr>
        <w:rPr>
          <w:color w:val="000000"/>
          <w:lang w:val="es-ES"/>
        </w:rPr>
      </w:pPr>
      <w:r w:rsidRPr="000451FD">
        <w:rPr>
          <w:color w:val="000000"/>
          <w:vertAlign w:val="superscript"/>
          <w:lang w:val="es-ES"/>
        </w:rPr>
        <w:t>12</w:t>
      </w:r>
      <w:r w:rsidRPr="000451FD">
        <w:rPr>
          <w:color w:val="000000"/>
          <w:lang w:val="es-ES"/>
        </w:rPr>
        <w:t xml:space="preserve"> </w:t>
      </w:r>
      <w:proofErr w:type="gramStart"/>
      <w:r w:rsidRPr="000451FD">
        <w:rPr>
          <w:color w:val="000000"/>
          <w:lang w:val="es-ES"/>
        </w:rPr>
        <w:t>Editor</w:t>
      </w:r>
      <w:r w:rsidR="00E37DAB">
        <w:rPr>
          <w:color w:val="000000"/>
          <w:lang w:val="es-ES"/>
        </w:rPr>
        <w:t>a</w:t>
      </w:r>
      <w:proofErr w:type="gramEnd"/>
      <w:r w:rsidRPr="000451FD">
        <w:rPr>
          <w:color w:val="000000"/>
          <w:lang w:val="es-ES"/>
        </w:rPr>
        <w:t xml:space="preserve"> Asociad</w:t>
      </w:r>
      <w:r w:rsidR="00E37DAB">
        <w:rPr>
          <w:color w:val="000000"/>
          <w:lang w:val="es-ES"/>
        </w:rPr>
        <w:t>a</w:t>
      </w:r>
      <w:r w:rsidRPr="000451FD">
        <w:rPr>
          <w:color w:val="000000"/>
          <w:lang w:val="es-ES"/>
        </w:rPr>
        <w:t xml:space="preserve">, </w:t>
      </w:r>
      <w:r w:rsidR="00144E4B">
        <w:rPr>
          <w:color w:val="000000"/>
          <w:lang w:val="es-ES"/>
        </w:rPr>
        <w:t>Ornitología</w:t>
      </w:r>
      <w:r w:rsidRPr="000451FD">
        <w:rPr>
          <w:color w:val="000000"/>
          <w:lang w:val="es-ES"/>
        </w:rPr>
        <w:t xml:space="preserve"> Colombiana</w:t>
      </w:r>
    </w:p>
    <w:p w14:paraId="67B8FDAC" w14:textId="77777777" w:rsidR="00BE2FD6" w:rsidRDefault="008A7AB9" w:rsidP="000B4BBA">
      <w:pPr>
        <w:rPr>
          <w:color w:val="000000"/>
          <w:lang w:val="es-ES"/>
        </w:rPr>
      </w:pPr>
      <w:r w:rsidRPr="003F316A">
        <w:rPr>
          <w:color w:val="000000"/>
          <w:vertAlign w:val="superscript"/>
          <w:lang w:val="es-ES"/>
        </w:rPr>
        <w:t>13</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Nacional Autónoma de México, Facultad de Ciencias, Museo de Zoología "Alfonso L. Herrera", México</w:t>
      </w:r>
    </w:p>
    <w:p w14:paraId="3EE89CBB" w14:textId="7E21ED67" w:rsidR="00BE2FD6" w:rsidRDefault="008A7AB9" w:rsidP="000B4BBA">
      <w:pPr>
        <w:rPr>
          <w:color w:val="000000"/>
          <w:lang w:val="es-ES"/>
        </w:rPr>
      </w:pPr>
      <w:r w:rsidRPr="003F316A">
        <w:rPr>
          <w:color w:val="000000"/>
          <w:vertAlign w:val="superscript"/>
          <w:lang w:val="es-ES"/>
        </w:rPr>
        <w:t xml:space="preserve">14 </w:t>
      </w:r>
      <w:proofErr w:type="gramStart"/>
      <w:r w:rsidRPr="003F316A">
        <w:rPr>
          <w:color w:val="000000"/>
          <w:lang w:val="es-ES"/>
        </w:rPr>
        <w:t>Co-editor</w:t>
      </w:r>
      <w:proofErr w:type="gramEnd"/>
      <w:r w:rsidRPr="003F316A">
        <w:rPr>
          <w:color w:val="000000"/>
          <w:lang w:val="es-ES"/>
        </w:rPr>
        <w:t xml:space="preserve">, </w:t>
      </w:r>
      <w:r w:rsidR="00144E4B">
        <w:rPr>
          <w:color w:val="000000"/>
          <w:lang w:val="es-ES"/>
        </w:rPr>
        <w:t>Ornitología</w:t>
      </w:r>
      <w:r w:rsidRPr="003F316A">
        <w:rPr>
          <w:color w:val="000000"/>
          <w:lang w:val="es-ES"/>
        </w:rPr>
        <w:t xml:space="preserve"> Colombiana</w:t>
      </w:r>
    </w:p>
    <w:p w14:paraId="7CD18553" w14:textId="77777777" w:rsidR="00BE2FD6" w:rsidRDefault="008A7AB9" w:rsidP="000B4BBA">
      <w:pPr>
        <w:rPr>
          <w:color w:val="000000"/>
          <w:lang w:val="es-ES"/>
        </w:rPr>
      </w:pPr>
      <w:r w:rsidRPr="003F316A">
        <w:rPr>
          <w:color w:val="000000"/>
          <w:vertAlign w:val="superscript"/>
          <w:lang w:val="es-ES"/>
        </w:rPr>
        <w:t>15</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Mayor de San Andrés, Instituto de Ecología, Bolivia</w:t>
      </w:r>
    </w:p>
    <w:p w14:paraId="0CF4C7BA" w14:textId="77777777" w:rsidR="00BE2FD6" w:rsidRDefault="008A7AB9" w:rsidP="000B4BBA">
      <w:pPr>
        <w:rPr>
          <w:color w:val="000000"/>
          <w:lang w:val="es-ES"/>
        </w:rPr>
      </w:pPr>
      <w:r w:rsidRPr="003F316A">
        <w:rPr>
          <w:color w:val="000000"/>
          <w:vertAlign w:val="superscript"/>
          <w:lang w:val="es-ES"/>
        </w:rPr>
        <w:t>16</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San Francisco de Quito, Instituto Biosfera, Ecuador</w:t>
      </w:r>
    </w:p>
    <w:p w14:paraId="259EE6BD" w14:textId="11AC4ED3" w:rsidR="00BE2FD6" w:rsidRDefault="008A7AB9" w:rsidP="000B4BBA">
      <w:pPr>
        <w:rPr>
          <w:color w:val="000000"/>
          <w:lang w:val="es-ES"/>
        </w:rPr>
      </w:pPr>
      <w:r w:rsidRPr="003F316A">
        <w:rPr>
          <w:color w:val="000000"/>
          <w:vertAlign w:val="superscript"/>
          <w:lang w:val="es-ES"/>
        </w:rPr>
        <w:t>17</w:t>
      </w:r>
      <w:r w:rsidRPr="003F316A">
        <w:rPr>
          <w:color w:val="000000"/>
          <w:lang w:val="es-ES"/>
        </w:rPr>
        <w:t xml:space="preserve"> </w:t>
      </w:r>
      <w:proofErr w:type="gramStart"/>
      <w:r w:rsidRPr="003F316A">
        <w:rPr>
          <w:color w:val="000000"/>
          <w:lang w:val="es-ES"/>
        </w:rPr>
        <w:t>Editor</w:t>
      </w:r>
      <w:r w:rsidR="00E37DAB">
        <w:rPr>
          <w:color w:val="000000"/>
          <w:lang w:val="es-ES"/>
        </w:rPr>
        <w:t>a</w:t>
      </w:r>
      <w:proofErr w:type="gramEnd"/>
      <w:r w:rsidRPr="003F316A">
        <w:rPr>
          <w:color w:val="000000"/>
          <w:lang w:val="es-ES"/>
        </w:rPr>
        <w:t xml:space="preserve"> Asociad</w:t>
      </w:r>
      <w:r w:rsidR="00E37DAB">
        <w:rPr>
          <w:color w:val="000000"/>
          <w:lang w:val="es-ES"/>
        </w:rPr>
        <w:t>a</w:t>
      </w:r>
      <w:r w:rsidRPr="003F316A">
        <w:rPr>
          <w:color w:val="000000"/>
          <w:lang w:val="es-ES"/>
        </w:rPr>
        <w:t xml:space="preserve">, Revista Ecuatoriana de </w:t>
      </w:r>
      <w:r w:rsidR="00144E4B">
        <w:rPr>
          <w:color w:val="000000"/>
          <w:lang w:val="es-ES"/>
        </w:rPr>
        <w:t>Ornitología</w:t>
      </w:r>
    </w:p>
    <w:p w14:paraId="5C06B507" w14:textId="1A58A6A2" w:rsidR="00BE2FD6" w:rsidRDefault="008A7AB9" w:rsidP="000B4BBA">
      <w:pPr>
        <w:rPr>
          <w:color w:val="000000"/>
          <w:lang w:val="es-ES"/>
        </w:rPr>
      </w:pPr>
      <w:r w:rsidRPr="003F316A">
        <w:rPr>
          <w:color w:val="000000"/>
          <w:vertAlign w:val="superscript"/>
          <w:lang w:val="es-ES"/>
        </w:rPr>
        <w:t>18</w:t>
      </w:r>
      <w:r w:rsidRPr="003F316A">
        <w:rPr>
          <w:color w:val="000000"/>
          <w:lang w:val="es-ES"/>
        </w:rPr>
        <w:t xml:space="preserve"> </w:t>
      </w:r>
      <w:proofErr w:type="gramStart"/>
      <w:r w:rsidRPr="003F316A">
        <w:rPr>
          <w:color w:val="000000"/>
          <w:lang w:val="es-ES"/>
        </w:rPr>
        <w:t>Editor</w:t>
      </w:r>
      <w:r w:rsidR="00E37DAB">
        <w:rPr>
          <w:color w:val="000000"/>
          <w:lang w:val="es-ES"/>
        </w:rPr>
        <w:t>a</w:t>
      </w:r>
      <w:proofErr w:type="gramEnd"/>
      <w:r w:rsidRPr="003F316A">
        <w:rPr>
          <w:color w:val="000000"/>
          <w:lang w:val="es-ES"/>
        </w:rPr>
        <w:t xml:space="preserve"> Asociad</w:t>
      </w:r>
      <w:r w:rsidR="00E37DAB">
        <w:rPr>
          <w:color w:val="000000"/>
          <w:lang w:val="es-ES"/>
        </w:rPr>
        <w:t>a</w:t>
      </w:r>
      <w:r w:rsidRPr="003F316A">
        <w:rPr>
          <w:color w:val="000000"/>
          <w:lang w:val="es-ES"/>
        </w:rPr>
        <w:t xml:space="preserve">, </w:t>
      </w:r>
      <w:proofErr w:type="spellStart"/>
      <w:r w:rsidRPr="003F316A">
        <w:rPr>
          <w:color w:val="000000"/>
          <w:lang w:val="es-ES"/>
        </w:rPr>
        <w:t>Ardeola</w:t>
      </w:r>
      <w:proofErr w:type="spellEnd"/>
    </w:p>
    <w:p w14:paraId="085BBB9E" w14:textId="55FD4E3F" w:rsidR="00BE2FD6" w:rsidRDefault="008A7AB9" w:rsidP="000B4BBA">
      <w:pPr>
        <w:rPr>
          <w:color w:val="000000"/>
          <w:lang w:val="es-ES"/>
        </w:rPr>
      </w:pPr>
      <w:r w:rsidRPr="003F316A">
        <w:rPr>
          <w:color w:val="000000"/>
          <w:vertAlign w:val="superscript"/>
          <w:lang w:val="es-ES"/>
        </w:rPr>
        <w:t>19</w:t>
      </w:r>
      <w:r w:rsidRPr="003F316A">
        <w:rPr>
          <w:color w:val="000000"/>
          <w:lang w:val="es-ES"/>
        </w:rPr>
        <w:t xml:space="preserve"> </w:t>
      </w:r>
      <w:proofErr w:type="gramStart"/>
      <w:r w:rsidRPr="003F316A">
        <w:rPr>
          <w:color w:val="000000"/>
          <w:lang w:val="es-ES"/>
        </w:rPr>
        <w:t>Editor</w:t>
      </w:r>
      <w:r w:rsidR="00E37DAB">
        <w:rPr>
          <w:color w:val="000000"/>
          <w:lang w:val="es-ES"/>
        </w:rPr>
        <w:t>a</w:t>
      </w:r>
      <w:proofErr w:type="gramEnd"/>
      <w:r w:rsidRPr="003F316A">
        <w:rPr>
          <w:color w:val="000000"/>
          <w:lang w:val="es-ES"/>
        </w:rPr>
        <w:t xml:space="preserve"> Asociad</w:t>
      </w:r>
      <w:r w:rsidR="00E37DAB">
        <w:rPr>
          <w:color w:val="000000"/>
          <w:lang w:val="es-ES"/>
        </w:rPr>
        <w:t>a</w:t>
      </w:r>
      <w:r w:rsidRPr="003F316A">
        <w:rPr>
          <w:color w:val="000000"/>
          <w:lang w:val="es-ES"/>
        </w:rPr>
        <w:t>, Avances en Ciencias e Ingeniería</w:t>
      </w:r>
    </w:p>
    <w:p w14:paraId="4239495B" w14:textId="77777777" w:rsidR="00BE2FD6" w:rsidRDefault="008A7AB9" w:rsidP="000B4BBA">
      <w:pPr>
        <w:rPr>
          <w:color w:val="000000"/>
          <w:lang w:val="es-ES"/>
        </w:rPr>
      </w:pPr>
      <w:r w:rsidRPr="003F316A">
        <w:rPr>
          <w:color w:val="000000"/>
          <w:vertAlign w:val="superscript"/>
          <w:lang w:val="es-ES"/>
        </w:rPr>
        <w:t>20</w:t>
      </w:r>
      <w:r w:rsidRPr="003F316A">
        <w:rPr>
          <w:color w:val="000000"/>
          <w:lang w:val="es-ES"/>
        </w:rPr>
        <w:t xml:space="preserve"> CONICET-Universidad Nacional del Comahue, INIBIOMA, Argentina</w:t>
      </w:r>
    </w:p>
    <w:p w14:paraId="2AC0014D" w14:textId="7A7F0830" w:rsidR="00BE2FD6" w:rsidRPr="00DD0702" w:rsidRDefault="008A7AB9" w:rsidP="000B4BBA">
      <w:pPr>
        <w:rPr>
          <w:color w:val="000000"/>
          <w:lang w:val="pt-BR"/>
        </w:rPr>
      </w:pPr>
      <w:r w:rsidRPr="00DD0702">
        <w:rPr>
          <w:color w:val="000000"/>
          <w:vertAlign w:val="superscript"/>
          <w:lang w:val="pt-BR"/>
        </w:rPr>
        <w:t xml:space="preserve">21 </w:t>
      </w:r>
      <w:r w:rsidR="00717E7D" w:rsidRPr="00DD0702">
        <w:rPr>
          <w:color w:val="000000"/>
          <w:lang w:val="pt-BR"/>
        </w:rPr>
        <w:t>Edit</w:t>
      </w:r>
      <w:r w:rsidRPr="00DD0702">
        <w:rPr>
          <w:color w:val="000000"/>
          <w:lang w:val="pt-BR"/>
        </w:rPr>
        <w:t xml:space="preserve">or </w:t>
      </w:r>
      <w:proofErr w:type="spellStart"/>
      <w:r w:rsidR="00717E7D" w:rsidRPr="00DD0702">
        <w:rPr>
          <w:color w:val="000000"/>
          <w:lang w:val="pt-BR"/>
        </w:rPr>
        <w:t>J</w:t>
      </w:r>
      <w:r w:rsidRPr="00DD0702">
        <w:rPr>
          <w:color w:val="000000"/>
          <w:lang w:val="pt-BR"/>
        </w:rPr>
        <w:t>efe</w:t>
      </w:r>
      <w:proofErr w:type="spellEnd"/>
      <w:r w:rsidRPr="00DD0702">
        <w:rPr>
          <w:color w:val="000000"/>
          <w:lang w:val="pt-BR"/>
        </w:rPr>
        <w:t xml:space="preserve">, El </w:t>
      </w:r>
      <w:proofErr w:type="spellStart"/>
      <w:r w:rsidRPr="00DD0702">
        <w:rPr>
          <w:color w:val="000000"/>
          <w:lang w:val="pt-BR"/>
        </w:rPr>
        <w:t>Hornero</w:t>
      </w:r>
      <w:proofErr w:type="spellEnd"/>
    </w:p>
    <w:p w14:paraId="22FEA743" w14:textId="77777777" w:rsidR="00BE2FD6" w:rsidRPr="00DD0702" w:rsidRDefault="008A7AB9" w:rsidP="000B4BBA">
      <w:pPr>
        <w:rPr>
          <w:color w:val="000000"/>
          <w:lang w:val="pt-BR"/>
        </w:rPr>
      </w:pPr>
      <w:r w:rsidRPr="00DD0702">
        <w:rPr>
          <w:color w:val="000000"/>
          <w:vertAlign w:val="superscript"/>
          <w:lang w:val="pt-BR"/>
        </w:rPr>
        <w:t>22</w:t>
      </w:r>
      <w:r w:rsidRPr="00DD0702">
        <w:rPr>
          <w:color w:val="000000"/>
          <w:lang w:val="pt-BR"/>
        </w:rPr>
        <w:t xml:space="preserve"> Universidade Federal do Amazonas, Brasil</w:t>
      </w:r>
    </w:p>
    <w:p w14:paraId="1E638956" w14:textId="77777777" w:rsidR="00BE2FD6" w:rsidRDefault="008A7AB9" w:rsidP="000B4BBA">
      <w:pPr>
        <w:rPr>
          <w:color w:val="000000"/>
          <w:lang w:val="es-ES"/>
        </w:rPr>
      </w:pPr>
      <w:r w:rsidRPr="003F316A">
        <w:rPr>
          <w:color w:val="000000"/>
          <w:vertAlign w:val="superscript"/>
          <w:lang w:val="es-ES"/>
        </w:rPr>
        <w:t>23</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Simón Bolívar, Venezuela</w:t>
      </w:r>
    </w:p>
    <w:p w14:paraId="6B987378" w14:textId="766A0542" w:rsidR="00BE2FD6" w:rsidRDefault="008A7AB9" w:rsidP="000B4BBA">
      <w:pPr>
        <w:rPr>
          <w:color w:val="000000"/>
          <w:lang w:val="es-ES"/>
        </w:rPr>
      </w:pPr>
      <w:r w:rsidRPr="003F316A">
        <w:rPr>
          <w:color w:val="000000"/>
          <w:vertAlign w:val="superscript"/>
          <w:lang w:val="es-ES"/>
        </w:rPr>
        <w:t>24</w:t>
      </w:r>
      <w:r w:rsidRPr="003F316A">
        <w:rPr>
          <w:color w:val="000000"/>
          <w:lang w:val="es-ES"/>
        </w:rPr>
        <w:t xml:space="preserve"> </w:t>
      </w:r>
      <w:proofErr w:type="gramStart"/>
      <w:r w:rsidRPr="003F316A">
        <w:rPr>
          <w:color w:val="000000"/>
          <w:lang w:val="es-ES"/>
        </w:rPr>
        <w:t>Editor</w:t>
      </w:r>
      <w:proofErr w:type="gramEnd"/>
      <w:r w:rsidRPr="003F316A">
        <w:rPr>
          <w:color w:val="000000"/>
          <w:lang w:val="es-ES"/>
        </w:rPr>
        <w:t xml:space="preserve"> </w:t>
      </w:r>
      <w:r w:rsidR="00E37DAB">
        <w:rPr>
          <w:color w:val="000000"/>
          <w:lang w:val="es-ES"/>
        </w:rPr>
        <w:t xml:space="preserve">en </w:t>
      </w:r>
      <w:r w:rsidRPr="003F316A">
        <w:rPr>
          <w:color w:val="000000"/>
          <w:lang w:val="es-ES"/>
        </w:rPr>
        <w:t xml:space="preserve">Jefe, </w:t>
      </w:r>
      <w:r w:rsidR="00144E4B">
        <w:rPr>
          <w:color w:val="000000"/>
          <w:lang w:val="es-ES"/>
        </w:rPr>
        <w:t>Ornitología</w:t>
      </w:r>
      <w:r w:rsidRPr="003F316A">
        <w:rPr>
          <w:color w:val="000000"/>
          <w:lang w:val="es-ES"/>
        </w:rPr>
        <w:t xml:space="preserve"> Neotropical</w:t>
      </w:r>
    </w:p>
    <w:p w14:paraId="5292AA85" w14:textId="77777777" w:rsidR="00BE2FD6" w:rsidRPr="00717E7D" w:rsidRDefault="008A7AB9" w:rsidP="000B4BBA">
      <w:pPr>
        <w:rPr>
          <w:color w:val="000000"/>
          <w:lang w:val="pt-BR"/>
        </w:rPr>
      </w:pPr>
      <w:r w:rsidRPr="00717E7D">
        <w:rPr>
          <w:color w:val="000000"/>
          <w:vertAlign w:val="superscript"/>
          <w:lang w:val="pt-BR"/>
        </w:rPr>
        <w:t>25</w:t>
      </w:r>
      <w:r w:rsidRPr="00717E7D">
        <w:rPr>
          <w:color w:val="000000"/>
          <w:lang w:val="pt-BR"/>
        </w:rPr>
        <w:t xml:space="preserve"> Universidade Federal do Rio Grande, Brasil</w:t>
      </w:r>
    </w:p>
    <w:p w14:paraId="5FA487C2" w14:textId="49A7EE69" w:rsidR="00BE2FD6" w:rsidRPr="00936C18" w:rsidRDefault="008A7AB9" w:rsidP="000B4BBA">
      <w:pPr>
        <w:rPr>
          <w:color w:val="000000"/>
          <w:lang w:val="es-ES"/>
        </w:rPr>
      </w:pPr>
      <w:r w:rsidRPr="00936C18">
        <w:rPr>
          <w:color w:val="000000"/>
          <w:vertAlign w:val="superscript"/>
          <w:lang w:val="es-ES"/>
        </w:rPr>
        <w:t xml:space="preserve">26 </w:t>
      </w:r>
      <w:proofErr w:type="gramStart"/>
      <w:r w:rsidRPr="00936C18">
        <w:rPr>
          <w:color w:val="000000"/>
          <w:lang w:val="es-ES"/>
        </w:rPr>
        <w:t>Ex</w:t>
      </w:r>
      <w:proofErr w:type="gramEnd"/>
      <w:r w:rsidRPr="00936C18">
        <w:rPr>
          <w:color w:val="000000"/>
          <w:lang w:val="es-ES"/>
        </w:rPr>
        <w:t xml:space="preserve"> </w:t>
      </w:r>
      <w:r w:rsidR="00717E7D">
        <w:rPr>
          <w:color w:val="000000"/>
          <w:lang w:val="es-ES"/>
        </w:rPr>
        <w:t>Edito</w:t>
      </w:r>
      <w:r w:rsidRPr="00936C18">
        <w:rPr>
          <w:color w:val="000000"/>
          <w:lang w:val="es-ES"/>
        </w:rPr>
        <w:t xml:space="preserve"> </w:t>
      </w:r>
      <w:r w:rsidR="00E37DAB">
        <w:rPr>
          <w:color w:val="000000"/>
          <w:lang w:val="es-ES"/>
        </w:rPr>
        <w:t xml:space="preserve">en </w:t>
      </w:r>
      <w:r w:rsidR="00717E7D">
        <w:rPr>
          <w:color w:val="000000"/>
          <w:lang w:val="es-ES"/>
        </w:rPr>
        <w:t>J</w:t>
      </w:r>
      <w:r w:rsidRPr="00936C18">
        <w:rPr>
          <w:color w:val="000000"/>
          <w:lang w:val="es-ES"/>
        </w:rPr>
        <w:t>efe</w:t>
      </w:r>
      <w:r w:rsidR="00717E7D">
        <w:rPr>
          <w:color w:val="000000"/>
          <w:lang w:val="es-ES"/>
        </w:rPr>
        <w:t xml:space="preserve">, </w:t>
      </w:r>
      <w:proofErr w:type="spellStart"/>
      <w:r w:rsidRPr="00936C18">
        <w:rPr>
          <w:color w:val="000000"/>
          <w:lang w:val="es-ES"/>
        </w:rPr>
        <w:t>Ornithology</w:t>
      </w:r>
      <w:proofErr w:type="spellEnd"/>
      <w:r w:rsidRPr="00936C18">
        <w:rPr>
          <w:color w:val="000000"/>
          <w:lang w:val="es-ES"/>
        </w:rPr>
        <w:t xml:space="preserve"> </w:t>
      </w:r>
      <w:proofErr w:type="spellStart"/>
      <w:r w:rsidRPr="00936C18">
        <w:rPr>
          <w:color w:val="000000"/>
          <w:lang w:val="es-ES"/>
        </w:rPr>
        <w:t>Research</w:t>
      </w:r>
      <w:proofErr w:type="spellEnd"/>
    </w:p>
    <w:p w14:paraId="45F8F657" w14:textId="77777777" w:rsidR="00BE2FD6" w:rsidRDefault="008A7AB9" w:rsidP="000B4BBA">
      <w:pPr>
        <w:rPr>
          <w:color w:val="000000"/>
          <w:lang w:val="es-ES"/>
        </w:rPr>
      </w:pPr>
      <w:r w:rsidRPr="003F316A">
        <w:rPr>
          <w:color w:val="000000"/>
          <w:vertAlign w:val="superscript"/>
          <w:lang w:val="es-ES"/>
        </w:rPr>
        <w:t>27</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Michoacana San Nicolás de Hidalgo, Facultad de Biología, México</w:t>
      </w:r>
    </w:p>
    <w:p w14:paraId="7B0F51C7" w14:textId="172832DB" w:rsidR="00BE2FD6" w:rsidRDefault="008A7AB9" w:rsidP="000B4BBA">
      <w:pPr>
        <w:rPr>
          <w:color w:val="000000"/>
          <w:vertAlign w:val="superscript"/>
          <w:lang w:val="es-ES"/>
        </w:rPr>
      </w:pPr>
      <w:r w:rsidRPr="003F316A">
        <w:rPr>
          <w:color w:val="000000"/>
          <w:vertAlign w:val="superscript"/>
          <w:lang w:val="es-ES"/>
        </w:rPr>
        <w:lastRenderedPageBreak/>
        <w:t xml:space="preserve">28 </w:t>
      </w:r>
      <w:proofErr w:type="gramStart"/>
      <w:r w:rsidRPr="003F316A">
        <w:rPr>
          <w:color w:val="000000"/>
          <w:lang w:val="es-ES"/>
        </w:rPr>
        <w:t>Editor</w:t>
      </w:r>
      <w:proofErr w:type="gramEnd"/>
      <w:r w:rsidRPr="003F316A">
        <w:rPr>
          <w:color w:val="000000"/>
          <w:lang w:val="es-ES"/>
        </w:rPr>
        <w:t xml:space="preserve"> </w:t>
      </w:r>
      <w:r w:rsidR="00717E7D">
        <w:rPr>
          <w:color w:val="000000"/>
          <w:lang w:val="es-ES"/>
        </w:rPr>
        <w:t>T</w:t>
      </w:r>
      <w:r w:rsidRPr="003F316A">
        <w:rPr>
          <w:color w:val="000000"/>
          <w:lang w:val="es-ES"/>
        </w:rPr>
        <w:t xml:space="preserve">écnico, Huitzil, Revista Mexicana de </w:t>
      </w:r>
      <w:r w:rsidR="00144E4B">
        <w:rPr>
          <w:color w:val="000000"/>
          <w:lang w:val="es-ES"/>
        </w:rPr>
        <w:t>Ornitología</w:t>
      </w:r>
    </w:p>
    <w:p w14:paraId="15C127E5" w14:textId="77777777" w:rsidR="00BE2FD6" w:rsidRDefault="008A7AB9" w:rsidP="000B4BBA">
      <w:pPr>
        <w:rPr>
          <w:color w:val="000000"/>
          <w:lang w:val="es-ES"/>
        </w:rPr>
      </w:pPr>
      <w:r w:rsidRPr="003F316A">
        <w:rPr>
          <w:color w:val="000000"/>
          <w:vertAlign w:val="superscript"/>
          <w:lang w:val="es-ES"/>
        </w:rPr>
        <w:t>29</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Nacional Autónoma de México, Instituto de Biología, Estación de Biología Chamela, México</w:t>
      </w:r>
    </w:p>
    <w:p w14:paraId="2E24458C" w14:textId="7C33B985" w:rsidR="00BE2FD6" w:rsidRDefault="008A7AB9" w:rsidP="000B4BBA">
      <w:pPr>
        <w:tabs>
          <w:tab w:val="left" w:pos="7980"/>
        </w:tabs>
        <w:rPr>
          <w:color w:val="000000"/>
          <w:lang w:val="es-ES"/>
        </w:rPr>
      </w:pPr>
      <w:r w:rsidRPr="003F316A">
        <w:rPr>
          <w:color w:val="000000"/>
          <w:vertAlign w:val="superscript"/>
          <w:lang w:val="es-ES"/>
        </w:rPr>
        <w:t>30</w:t>
      </w:r>
      <w:r w:rsidRPr="003F316A">
        <w:rPr>
          <w:color w:val="000000"/>
          <w:lang w:val="es-ES"/>
        </w:rPr>
        <w:t xml:space="preserve"> </w:t>
      </w:r>
      <w:proofErr w:type="gramStart"/>
      <w:r w:rsidR="00717E7D">
        <w:rPr>
          <w:color w:val="000000"/>
          <w:lang w:val="es-ES"/>
        </w:rPr>
        <w:t>Editor</w:t>
      </w:r>
      <w:r w:rsidR="00E37DAB">
        <w:rPr>
          <w:color w:val="000000"/>
          <w:lang w:val="es-ES"/>
        </w:rPr>
        <w:t>a</w:t>
      </w:r>
      <w:proofErr w:type="gramEnd"/>
      <w:r w:rsidRPr="003F316A">
        <w:rPr>
          <w:color w:val="000000"/>
          <w:lang w:val="es-ES"/>
        </w:rPr>
        <w:t xml:space="preserve"> </w:t>
      </w:r>
      <w:r w:rsidR="00E37DAB">
        <w:rPr>
          <w:color w:val="000000"/>
          <w:lang w:val="es-ES"/>
        </w:rPr>
        <w:t xml:space="preserve">en </w:t>
      </w:r>
      <w:r w:rsidRPr="003F316A">
        <w:rPr>
          <w:color w:val="000000"/>
          <w:lang w:val="es-ES"/>
        </w:rPr>
        <w:t>Jefe, Huitzil, Revista Mexicana de Ornitología</w:t>
      </w:r>
    </w:p>
    <w:p w14:paraId="408CDF08" w14:textId="77777777" w:rsidR="00BE2FD6" w:rsidRDefault="008A7AB9" w:rsidP="000B4BBA">
      <w:pPr>
        <w:rPr>
          <w:color w:val="000000"/>
          <w:lang w:val="es-ES"/>
        </w:rPr>
      </w:pPr>
      <w:r w:rsidRPr="003F316A">
        <w:rPr>
          <w:color w:val="000000"/>
          <w:vertAlign w:val="superscript"/>
          <w:lang w:val="es-ES"/>
        </w:rPr>
        <w:t>31</w:t>
      </w:r>
      <w:r w:rsidRPr="003F316A">
        <w:rPr>
          <w:color w:val="000000"/>
          <w:lang w:val="es-ES"/>
        </w:rPr>
        <w:t xml:space="preserve"> </w:t>
      </w:r>
      <w:proofErr w:type="gramStart"/>
      <w:r w:rsidRPr="003F316A">
        <w:rPr>
          <w:color w:val="000000"/>
          <w:lang w:val="es-ES"/>
        </w:rPr>
        <w:t>Red</w:t>
      </w:r>
      <w:proofErr w:type="gramEnd"/>
      <w:r w:rsidRPr="003F316A">
        <w:rPr>
          <w:color w:val="000000"/>
          <w:lang w:val="es-ES"/>
        </w:rPr>
        <w:t xml:space="preserve"> Aves Ecuador, Comité Ecuatoriano de Registros Ornitológicos, Ecuador</w:t>
      </w:r>
    </w:p>
    <w:p w14:paraId="77550135" w14:textId="0C156F7D" w:rsidR="00BE2FD6" w:rsidRDefault="008A7AB9" w:rsidP="000B4BBA">
      <w:pPr>
        <w:rPr>
          <w:color w:val="000000"/>
          <w:lang w:val="es-ES"/>
        </w:rPr>
      </w:pPr>
      <w:r w:rsidRPr="003F316A">
        <w:rPr>
          <w:color w:val="000000"/>
          <w:vertAlign w:val="superscript"/>
          <w:lang w:val="es-ES"/>
        </w:rPr>
        <w:t>32</w:t>
      </w:r>
      <w:r w:rsidRPr="003F316A">
        <w:rPr>
          <w:color w:val="000000"/>
          <w:lang w:val="es-ES"/>
        </w:rPr>
        <w:t xml:space="preserve"> </w:t>
      </w:r>
      <w:proofErr w:type="gramStart"/>
      <w:r w:rsidR="00717E7D">
        <w:rPr>
          <w:color w:val="000000"/>
          <w:lang w:val="es-ES"/>
        </w:rPr>
        <w:t>Editor</w:t>
      </w:r>
      <w:proofErr w:type="gramEnd"/>
      <w:r w:rsidR="00E37DAB">
        <w:rPr>
          <w:color w:val="000000"/>
          <w:lang w:val="es-ES"/>
        </w:rPr>
        <w:t xml:space="preserve"> en</w:t>
      </w:r>
      <w:r w:rsidRPr="003F316A">
        <w:rPr>
          <w:color w:val="000000"/>
          <w:lang w:val="es-ES"/>
        </w:rPr>
        <w:t xml:space="preserve"> </w:t>
      </w:r>
      <w:r w:rsidR="00717E7D">
        <w:rPr>
          <w:color w:val="000000"/>
          <w:lang w:val="es-ES"/>
        </w:rPr>
        <w:t>J</w:t>
      </w:r>
      <w:r w:rsidRPr="003F316A">
        <w:rPr>
          <w:color w:val="000000"/>
          <w:lang w:val="es-ES"/>
        </w:rPr>
        <w:t>efe</w:t>
      </w:r>
      <w:r w:rsidR="00717E7D">
        <w:rPr>
          <w:color w:val="000000"/>
          <w:lang w:val="es-ES"/>
        </w:rPr>
        <w:t>,</w:t>
      </w:r>
      <w:r w:rsidRPr="003F316A">
        <w:rPr>
          <w:color w:val="000000"/>
          <w:lang w:val="es-ES"/>
        </w:rPr>
        <w:t xml:space="preserve"> Revista Ecuatoriana de </w:t>
      </w:r>
      <w:r w:rsidR="00144E4B">
        <w:rPr>
          <w:color w:val="000000"/>
          <w:lang w:val="es-ES"/>
        </w:rPr>
        <w:t>Ornitología</w:t>
      </w:r>
    </w:p>
    <w:p w14:paraId="131C3D27" w14:textId="77777777" w:rsidR="00BE2FD6" w:rsidRPr="003879FE" w:rsidRDefault="008A7AB9" w:rsidP="000B4BBA">
      <w:pPr>
        <w:rPr>
          <w:color w:val="000000"/>
          <w:lang w:val="en-US"/>
        </w:rPr>
      </w:pPr>
      <w:r w:rsidRPr="003879FE">
        <w:rPr>
          <w:color w:val="000000"/>
          <w:vertAlign w:val="superscript"/>
          <w:lang w:val="en-US"/>
        </w:rPr>
        <w:t>33</w:t>
      </w:r>
      <w:r w:rsidRPr="003879FE">
        <w:rPr>
          <w:color w:val="000000"/>
          <w:lang w:val="en-US"/>
        </w:rPr>
        <w:t xml:space="preserve"> Director de Cotinga, Neotropical Birding and Conservation</w:t>
      </w:r>
    </w:p>
    <w:p w14:paraId="3D62AE0D" w14:textId="113EB1CC" w:rsidR="00BE2FD6" w:rsidRDefault="008A7AB9" w:rsidP="000B4BBA">
      <w:pPr>
        <w:rPr>
          <w:color w:val="000000"/>
          <w:lang w:val="es-ES"/>
        </w:rPr>
      </w:pPr>
      <w:r w:rsidRPr="003F316A">
        <w:rPr>
          <w:color w:val="000000"/>
          <w:vertAlign w:val="superscript"/>
          <w:lang w:val="es-ES"/>
        </w:rPr>
        <w:t>34</w:t>
      </w:r>
      <w:r w:rsidRPr="003F316A">
        <w:rPr>
          <w:color w:val="000000"/>
          <w:lang w:val="es-ES"/>
        </w:rPr>
        <w:t xml:space="preserve"> Centro de Ornitología y Biodiversidad, Perú</w:t>
      </w:r>
    </w:p>
    <w:p w14:paraId="0DBBFAFF" w14:textId="77777777" w:rsidR="00BE2FD6" w:rsidRDefault="008A7AB9" w:rsidP="000B4BBA">
      <w:pPr>
        <w:rPr>
          <w:color w:val="000000"/>
          <w:lang w:val="es-US"/>
        </w:rPr>
      </w:pPr>
      <w:r w:rsidRPr="003F316A">
        <w:rPr>
          <w:color w:val="000000"/>
          <w:vertAlign w:val="superscript"/>
          <w:lang w:val="es-ES"/>
        </w:rPr>
        <w:t>35</w:t>
      </w:r>
      <w:r w:rsidRPr="003F316A">
        <w:rPr>
          <w:color w:val="000000"/>
          <w:lang w:val="es-ES"/>
        </w:rPr>
        <w:t xml:space="preserve"> </w:t>
      </w:r>
      <w:proofErr w:type="gramStart"/>
      <w:r w:rsidRPr="003F316A">
        <w:rPr>
          <w:color w:val="000000"/>
          <w:lang w:val="es-ES"/>
        </w:rPr>
        <w:t>Editor</w:t>
      </w:r>
      <w:proofErr w:type="gramEnd"/>
      <w:r w:rsidRPr="003F316A">
        <w:rPr>
          <w:color w:val="000000"/>
          <w:lang w:val="es-ES"/>
        </w:rPr>
        <w:t>, Boletín de la Unión de Ornitólogos del Perú</w:t>
      </w:r>
    </w:p>
    <w:p w14:paraId="7F98CD0B" w14:textId="77777777" w:rsidR="00BE2FD6" w:rsidRDefault="008A7AB9" w:rsidP="000B4BBA">
      <w:pPr>
        <w:rPr>
          <w:color w:val="000000"/>
          <w:lang w:val="es-ES"/>
        </w:rPr>
      </w:pPr>
      <w:r w:rsidRPr="003F316A">
        <w:rPr>
          <w:color w:val="000000"/>
          <w:vertAlign w:val="superscript"/>
          <w:lang w:val="es-ES"/>
        </w:rPr>
        <w:t>3</w:t>
      </w:r>
      <w:r>
        <w:rPr>
          <w:color w:val="000000"/>
          <w:vertAlign w:val="superscript"/>
          <w:lang w:val="es-ES"/>
        </w:rPr>
        <w:t>6</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de La Habana, Facultad de Biología, Cuba</w:t>
      </w:r>
    </w:p>
    <w:p w14:paraId="23FF18FB" w14:textId="77777777" w:rsidR="00BE2FD6" w:rsidRDefault="008A7AB9" w:rsidP="000B4BBA">
      <w:pPr>
        <w:rPr>
          <w:color w:val="000000"/>
          <w:lang w:val="es-ES"/>
        </w:rPr>
      </w:pPr>
      <w:r w:rsidRPr="003F316A">
        <w:rPr>
          <w:color w:val="000000"/>
          <w:vertAlign w:val="superscript"/>
          <w:lang w:val="es-ES"/>
        </w:rPr>
        <w:t>3</w:t>
      </w:r>
      <w:r>
        <w:rPr>
          <w:color w:val="000000"/>
          <w:vertAlign w:val="superscript"/>
          <w:lang w:val="es-ES"/>
        </w:rPr>
        <w:t>7</w:t>
      </w:r>
      <w:r w:rsidRPr="003F316A">
        <w:rPr>
          <w:color w:val="000000"/>
          <w:lang w:val="es-ES"/>
        </w:rPr>
        <w:t xml:space="preserve"> </w:t>
      </w:r>
      <w:proofErr w:type="gramStart"/>
      <w:r w:rsidRPr="003F316A">
        <w:rPr>
          <w:color w:val="000000"/>
          <w:lang w:val="es-ES"/>
        </w:rPr>
        <w:t>Universidad</w:t>
      </w:r>
      <w:proofErr w:type="gramEnd"/>
      <w:r w:rsidRPr="003F316A">
        <w:rPr>
          <w:color w:val="000000"/>
          <w:lang w:val="es-ES"/>
        </w:rPr>
        <w:t xml:space="preserve"> Veracruzana, Instituto de Ciencias Marinas y Pesquerías, México</w:t>
      </w:r>
    </w:p>
    <w:p w14:paraId="0C6E23F0" w14:textId="77777777" w:rsidR="00BE2FD6" w:rsidRPr="00936C18" w:rsidRDefault="008A7AB9" w:rsidP="000B4BBA">
      <w:pPr>
        <w:rPr>
          <w:color w:val="000000"/>
          <w:lang w:val="es-ES"/>
        </w:rPr>
      </w:pPr>
      <w:r w:rsidRPr="00936C18">
        <w:rPr>
          <w:color w:val="000000"/>
          <w:vertAlign w:val="superscript"/>
          <w:lang w:val="es-ES"/>
        </w:rPr>
        <w:t>38</w:t>
      </w:r>
      <w:r w:rsidRPr="00936C18">
        <w:rPr>
          <w:color w:val="000000"/>
          <w:lang w:val="es-ES"/>
        </w:rPr>
        <w:t xml:space="preserve"> </w:t>
      </w:r>
      <w:proofErr w:type="gramStart"/>
      <w:r w:rsidRPr="00936C18">
        <w:rPr>
          <w:color w:val="000000"/>
          <w:lang w:val="es-ES"/>
        </w:rPr>
        <w:t>Universidad</w:t>
      </w:r>
      <w:proofErr w:type="gramEnd"/>
      <w:r w:rsidRPr="00936C18">
        <w:rPr>
          <w:color w:val="000000"/>
          <w:lang w:val="es-ES"/>
        </w:rPr>
        <w:t xml:space="preserve"> de Columbia Británica, Canadá</w:t>
      </w:r>
    </w:p>
    <w:p w14:paraId="78655DFD" w14:textId="77777777" w:rsidR="00BE2FD6" w:rsidRPr="00936C18" w:rsidRDefault="008A7AB9" w:rsidP="000B4BBA">
      <w:pPr>
        <w:rPr>
          <w:color w:val="000000"/>
          <w:lang w:val="es-ES"/>
        </w:rPr>
      </w:pPr>
      <w:r w:rsidRPr="00936C18">
        <w:rPr>
          <w:color w:val="000000"/>
          <w:vertAlign w:val="superscript"/>
          <w:lang w:val="es-ES"/>
        </w:rPr>
        <w:t>39</w:t>
      </w:r>
      <w:r w:rsidRPr="00936C18">
        <w:rPr>
          <w:color w:val="000000"/>
          <w:lang w:val="es-ES"/>
        </w:rPr>
        <w:t xml:space="preserve"> </w:t>
      </w:r>
      <w:proofErr w:type="spellStart"/>
      <w:r w:rsidRPr="00936C18">
        <w:rPr>
          <w:color w:val="000000"/>
          <w:lang w:val="es-ES"/>
        </w:rPr>
        <w:t>ConservAcción</w:t>
      </w:r>
      <w:proofErr w:type="spellEnd"/>
      <w:r w:rsidRPr="00936C18">
        <w:rPr>
          <w:color w:val="000000"/>
          <w:lang w:val="es-ES"/>
        </w:rPr>
        <w:t>, Lima, Perú</w:t>
      </w:r>
    </w:p>
    <w:p w14:paraId="63D3AEC4" w14:textId="435E347D" w:rsidR="00BE2FD6" w:rsidRPr="00936C18" w:rsidRDefault="008A7AB9" w:rsidP="000B4BBA">
      <w:pPr>
        <w:rPr>
          <w:color w:val="000000"/>
          <w:lang w:val="es-ES"/>
        </w:rPr>
      </w:pPr>
      <w:r w:rsidRPr="00936C18">
        <w:rPr>
          <w:color w:val="000000"/>
          <w:vertAlign w:val="superscript"/>
          <w:lang w:val="es-ES"/>
        </w:rPr>
        <w:t>40</w:t>
      </w:r>
      <w:r w:rsidRPr="00936C18">
        <w:rPr>
          <w:color w:val="000000"/>
          <w:lang w:val="es-ES"/>
        </w:rPr>
        <w:t xml:space="preserve"> </w:t>
      </w:r>
      <w:proofErr w:type="gramStart"/>
      <w:r w:rsidRPr="00936C18">
        <w:rPr>
          <w:color w:val="000000"/>
          <w:lang w:val="es-ES"/>
        </w:rPr>
        <w:t>Editor</w:t>
      </w:r>
      <w:r w:rsidR="00E37DAB">
        <w:rPr>
          <w:color w:val="000000"/>
          <w:lang w:val="es-ES"/>
        </w:rPr>
        <w:t>a</w:t>
      </w:r>
      <w:proofErr w:type="gramEnd"/>
      <w:r w:rsidRPr="00936C18">
        <w:rPr>
          <w:color w:val="000000"/>
          <w:lang w:val="es-ES"/>
        </w:rPr>
        <w:t xml:space="preserve"> </w:t>
      </w:r>
      <w:r w:rsidR="00717E7D">
        <w:rPr>
          <w:color w:val="000000"/>
          <w:lang w:val="es-ES"/>
        </w:rPr>
        <w:t>A</w:t>
      </w:r>
      <w:r w:rsidRPr="00936C18">
        <w:rPr>
          <w:color w:val="000000"/>
          <w:lang w:val="es-ES"/>
        </w:rPr>
        <w:t>sociad</w:t>
      </w:r>
      <w:r w:rsidR="00E37DAB">
        <w:rPr>
          <w:color w:val="000000"/>
          <w:lang w:val="es-ES"/>
        </w:rPr>
        <w:t>a</w:t>
      </w:r>
      <w:r w:rsidRPr="00936C18">
        <w:rPr>
          <w:color w:val="000000"/>
          <w:lang w:val="es-ES"/>
        </w:rPr>
        <w:t>, Revista de Biología Neotropical/</w:t>
      </w:r>
      <w:proofErr w:type="spellStart"/>
      <w:r w:rsidRPr="00936C18">
        <w:rPr>
          <w:color w:val="000000"/>
          <w:lang w:val="es-ES"/>
        </w:rPr>
        <w:t>Journal</w:t>
      </w:r>
      <w:proofErr w:type="spellEnd"/>
      <w:r w:rsidRPr="00936C18">
        <w:rPr>
          <w:color w:val="000000"/>
          <w:lang w:val="es-ES"/>
        </w:rPr>
        <w:t xml:space="preserve"> </w:t>
      </w:r>
      <w:proofErr w:type="spellStart"/>
      <w:r w:rsidRPr="00936C18">
        <w:rPr>
          <w:color w:val="000000"/>
          <w:lang w:val="es-ES"/>
        </w:rPr>
        <w:t>of</w:t>
      </w:r>
      <w:proofErr w:type="spellEnd"/>
      <w:r w:rsidRPr="00936C18">
        <w:rPr>
          <w:color w:val="000000"/>
          <w:lang w:val="es-ES"/>
        </w:rPr>
        <w:t xml:space="preserve"> Neotropical </w:t>
      </w:r>
      <w:proofErr w:type="spellStart"/>
      <w:r w:rsidRPr="00936C18">
        <w:rPr>
          <w:color w:val="000000"/>
          <w:lang w:val="es-ES"/>
        </w:rPr>
        <w:t>Biology</w:t>
      </w:r>
      <w:proofErr w:type="spellEnd"/>
    </w:p>
    <w:p w14:paraId="4AE478C8" w14:textId="77777777" w:rsidR="00F4229B" w:rsidRPr="00936C18" w:rsidRDefault="00F4229B" w:rsidP="000B4BBA">
      <w:pPr>
        <w:rPr>
          <w:color w:val="000000"/>
          <w:lang w:val="es-ES"/>
        </w:rPr>
      </w:pPr>
    </w:p>
    <w:p w14:paraId="39FA79DB" w14:textId="79501524" w:rsidR="00BE2FD6" w:rsidRPr="00936C18" w:rsidRDefault="0088680C" w:rsidP="000B4BBA">
      <w:pPr>
        <w:rPr>
          <w:b/>
          <w:color w:val="000000"/>
          <w:lang w:val="es-ES"/>
        </w:rPr>
      </w:pPr>
      <w:r w:rsidRPr="0088680C">
        <w:rPr>
          <w:color w:val="000000"/>
          <w:vertAlign w:val="superscript"/>
          <w:lang w:val="es-ES"/>
        </w:rPr>
        <w:t>#</w:t>
      </w:r>
      <w:r w:rsidR="008A7AB9" w:rsidRPr="00936C18">
        <w:rPr>
          <w:color w:val="000000"/>
          <w:lang w:val="es-ES"/>
        </w:rPr>
        <w:t xml:space="preserve">Estos autores </w:t>
      </w:r>
      <w:r w:rsidR="00E37DAB">
        <w:rPr>
          <w:color w:val="000000"/>
          <w:lang w:val="es-ES"/>
        </w:rPr>
        <w:t>contribuyeron</w:t>
      </w:r>
      <w:r w:rsidR="008A7AB9" w:rsidRPr="00936C18">
        <w:rPr>
          <w:color w:val="000000"/>
          <w:lang w:val="es-ES"/>
        </w:rPr>
        <w:t xml:space="preserve"> </w:t>
      </w:r>
      <w:r w:rsidR="00717E7D">
        <w:rPr>
          <w:color w:val="000000"/>
          <w:lang w:val="es-ES"/>
        </w:rPr>
        <w:t>equitativamente</w:t>
      </w:r>
      <w:r w:rsidR="008A7AB9" w:rsidRPr="00936C18">
        <w:rPr>
          <w:color w:val="000000"/>
          <w:lang w:val="es-ES"/>
        </w:rPr>
        <w:t>. La primera autoría se decidió lanzando una moneda al aire.</w:t>
      </w:r>
    </w:p>
    <w:p w14:paraId="5921A14C" w14:textId="4BDFC2DB" w:rsidR="00BE2FD6" w:rsidRDefault="008A7AB9" w:rsidP="000B4BBA">
      <w:pPr>
        <w:rPr>
          <w:lang w:val="es-ES"/>
        </w:rPr>
      </w:pPr>
      <w:r w:rsidRPr="00936C18">
        <w:rPr>
          <w:color w:val="000000"/>
          <w:lang w:val="es-ES"/>
        </w:rPr>
        <w:t xml:space="preserve">* Autores </w:t>
      </w:r>
      <w:r w:rsidR="00717E7D">
        <w:rPr>
          <w:color w:val="000000"/>
          <w:lang w:val="es-ES"/>
        </w:rPr>
        <w:t xml:space="preserve">para </w:t>
      </w:r>
      <w:r w:rsidRPr="00936C18">
        <w:rPr>
          <w:color w:val="000000"/>
          <w:lang w:val="es-ES"/>
        </w:rPr>
        <w:t>correspond</w:t>
      </w:r>
      <w:r w:rsidR="00717E7D">
        <w:rPr>
          <w:color w:val="000000"/>
          <w:lang w:val="es-ES"/>
        </w:rPr>
        <w:t>encia</w:t>
      </w:r>
      <w:r w:rsidRPr="00936C18">
        <w:rPr>
          <w:color w:val="000000"/>
          <w:lang w:val="es-ES"/>
        </w:rPr>
        <w:t xml:space="preserve">: Kristina L. </w:t>
      </w:r>
      <w:proofErr w:type="spellStart"/>
      <w:r w:rsidRPr="00936C18">
        <w:rPr>
          <w:color w:val="000000"/>
          <w:lang w:val="es-ES"/>
        </w:rPr>
        <w:t>Cockle</w:t>
      </w:r>
      <w:proofErr w:type="spellEnd"/>
      <w:r w:rsidRPr="00936C18">
        <w:rPr>
          <w:color w:val="000000"/>
          <w:lang w:val="es-ES"/>
        </w:rPr>
        <w:t xml:space="preserve"> kristinacockle@gmail.com, Ernesto Ruelas Inzunza </w:t>
      </w:r>
      <w:hyperlink r:id="rId9" w:history="1">
        <w:r w:rsidR="008347E3" w:rsidRPr="00163D0A">
          <w:rPr>
            <w:rStyle w:val="Hyperlink"/>
            <w:lang w:val="es-ES"/>
          </w:rPr>
          <w:t>ruelas.uv@gmail.com</w:t>
        </w:r>
      </w:hyperlink>
    </w:p>
    <w:p w14:paraId="51B0C826" w14:textId="6B93B916" w:rsidR="00F4229B" w:rsidRPr="00540ECB" w:rsidRDefault="008347E3" w:rsidP="000B4BBA">
      <w:pPr>
        <w:rPr>
          <w:color w:val="000000"/>
          <w:lang w:val="es-ES"/>
        </w:rPr>
      </w:pPr>
      <w:r w:rsidRPr="00B5311D">
        <w:rPr>
          <w:color w:val="000000"/>
          <w:lang w:val="es-ES"/>
        </w:rPr>
        <w:t xml:space="preserve">Fecha de </w:t>
      </w:r>
      <w:r>
        <w:rPr>
          <w:color w:val="000000"/>
          <w:lang w:val="es-ES"/>
        </w:rPr>
        <w:t>envío</w:t>
      </w:r>
      <w:r w:rsidRPr="00B5311D">
        <w:rPr>
          <w:color w:val="000000"/>
          <w:lang w:val="es-ES"/>
        </w:rPr>
        <w:t>: 16 de agosto de 2022; Fecha de aceptación: 16 de noviembre de 2022; 14 de diciembre de 2022</w:t>
      </w:r>
      <w:r w:rsidR="00F4229B" w:rsidRPr="00936C18">
        <w:rPr>
          <w:b/>
          <w:iCs/>
          <w:lang w:val="es-ES"/>
        </w:rPr>
        <w:br w:type="page"/>
      </w:r>
    </w:p>
    <w:p w14:paraId="05FB2E07" w14:textId="77777777" w:rsidR="00BE2FD6" w:rsidRPr="003879FE" w:rsidRDefault="008A7AB9" w:rsidP="000B4BBA">
      <w:pPr>
        <w:rPr>
          <w:bCs/>
          <w:iCs/>
          <w:lang w:val="es-ES"/>
        </w:rPr>
      </w:pPr>
      <w:r w:rsidRPr="003879FE">
        <w:rPr>
          <w:bCs/>
          <w:iCs/>
          <w:lang w:val="es-ES"/>
        </w:rPr>
        <w:lastRenderedPageBreak/>
        <w:t>RESUMEN</w:t>
      </w:r>
    </w:p>
    <w:p w14:paraId="10217C51" w14:textId="5E2102A4" w:rsidR="00BE2FD6" w:rsidRPr="00936C18" w:rsidRDefault="004C4945" w:rsidP="000B4BBA">
      <w:pPr>
        <w:rPr>
          <w:bCs/>
          <w:iCs/>
          <w:lang w:val="es-ES"/>
        </w:rPr>
      </w:pPr>
      <w:r w:rsidRPr="00936C18">
        <w:rPr>
          <w:bCs/>
          <w:iCs/>
          <w:lang w:val="es-ES"/>
        </w:rPr>
        <w:t>Las revistas</w:t>
      </w:r>
      <w:r w:rsidR="007A4973" w:rsidRPr="00936C18">
        <w:rPr>
          <w:bCs/>
          <w:iCs/>
          <w:lang w:val="es-ES"/>
        </w:rPr>
        <w:t xml:space="preserve"> científicas </w:t>
      </w:r>
      <w:r w:rsidRPr="00936C18">
        <w:rPr>
          <w:bCs/>
          <w:iCs/>
          <w:lang w:val="es-ES"/>
        </w:rPr>
        <w:t xml:space="preserve">de </w:t>
      </w:r>
      <w:r w:rsidR="008A7AB9">
        <w:rPr>
          <w:bCs/>
          <w:iCs/>
          <w:lang w:val="es-ES"/>
        </w:rPr>
        <w:t>alcance</w:t>
      </w:r>
      <w:r w:rsidR="00722753">
        <w:rPr>
          <w:bCs/>
          <w:iCs/>
          <w:lang w:val="es-ES"/>
        </w:rPr>
        <w:t xml:space="preserve"> global</w:t>
      </w:r>
      <w:r w:rsidRPr="00936C18">
        <w:rPr>
          <w:bCs/>
          <w:iCs/>
          <w:lang w:val="es-ES"/>
        </w:rPr>
        <w:t xml:space="preserve"> </w:t>
      </w:r>
      <w:r w:rsidR="008B5F4A" w:rsidRPr="00936C18">
        <w:rPr>
          <w:bCs/>
          <w:iCs/>
          <w:lang w:val="es-ES"/>
        </w:rPr>
        <w:t xml:space="preserve">han </w:t>
      </w:r>
      <w:r w:rsidR="004A2674" w:rsidRPr="00936C18">
        <w:rPr>
          <w:bCs/>
          <w:iCs/>
          <w:lang w:val="es-ES"/>
        </w:rPr>
        <w:t xml:space="preserve">desempeñado un </w:t>
      </w:r>
      <w:r w:rsidR="008B5F4A" w:rsidRPr="00936C18">
        <w:rPr>
          <w:bCs/>
          <w:iCs/>
          <w:lang w:val="es-ES"/>
        </w:rPr>
        <w:t xml:space="preserve">papel </w:t>
      </w:r>
      <w:r w:rsidR="007D53BC" w:rsidRPr="00936C18">
        <w:rPr>
          <w:bCs/>
          <w:iCs/>
          <w:lang w:val="es-ES"/>
        </w:rPr>
        <w:t xml:space="preserve">importante </w:t>
      </w:r>
      <w:r w:rsidR="004A2674" w:rsidRPr="00936C18">
        <w:rPr>
          <w:bCs/>
          <w:iCs/>
          <w:lang w:val="es-ES"/>
        </w:rPr>
        <w:t xml:space="preserve">en el mantenimiento de </w:t>
      </w:r>
      <w:r w:rsidR="004C5B6D" w:rsidRPr="00936C18">
        <w:rPr>
          <w:bCs/>
          <w:iCs/>
          <w:lang w:val="es-ES"/>
        </w:rPr>
        <w:t xml:space="preserve">un </w:t>
      </w:r>
      <w:r w:rsidRPr="00936C18">
        <w:rPr>
          <w:bCs/>
          <w:iCs/>
          <w:lang w:val="es-ES"/>
        </w:rPr>
        <w:t xml:space="preserve">legado colonial de desigualdades </w:t>
      </w:r>
      <w:r w:rsidR="00DC27BE">
        <w:rPr>
          <w:bCs/>
          <w:iCs/>
          <w:lang w:val="es-ES"/>
        </w:rPr>
        <w:t>N</w:t>
      </w:r>
      <w:r w:rsidR="00DC27BE" w:rsidRPr="00936C18">
        <w:rPr>
          <w:bCs/>
          <w:iCs/>
          <w:lang w:val="es-ES"/>
        </w:rPr>
        <w:t>orte</w:t>
      </w:r>
      <w:r w:rsidRPr="00936C18">
        <w:rPr>
          <w:bCs/>
          <w:iCs/>
          <w:lang w:val="es-ES"/>
        </w:rPr>
        <w:t>-</w:t>
      </w:r>
      <w:r w:rsidR="00DC27BE">
        <w:rPr>
          <w:bCs/>
          <w:iCs/>
          <w:lang w:val="es-ES"/>
        </w:rPr>
        <w:t>S</w:t>
      </w:r>
      <w:r w:rsidRPr="00936C18">
        <w:rPr>
          <w:bCs/>
          <w:iCs/>
          <w:lang w:val="es-ES"/>
        </w:rPr>
        <w:t xml:space="preserve">ur en la </w:t>
      </w:r>
      <w:r w:rsidR="00144E4B">
        <w:rPr>
          <w:bCs/>
          <w:iCs/>
          <w:lang w:val="es-ES"/>
        </w:rPr>
        <w:t>Ornitología</w:t>
      </w:r>
      <w:r w:rsidR="0088680C">
        <w:rPr>
          <w:bCs/>
          <w:iCs/>
          <w:lang w:val="es-ES"/>
        </w:rPr>
        <w:t xml:space="preserve">; </w:t>
      </w:r>
      <w:r w:rsidR="004A2674" w:rsidRPr="00936C18">
        <w:rPr>
          <w:bCs/>
          <w:iCs/>
          <w:lang w:val="es-ES"/>
        </w:rPr>
        <w:t>ahora</w:t>
      </w:r>
      <w:r w:rsidR="00722753">
        <w:rPr>
          <w:bCs/>
          <w:iCs/>
          <w:lang w:val="es-ES"/>
        </w:rPr>
        <w:t>, tienen</w:t>
      </w:r>
      <w:r w:rsidR="004A2674" w:rsidRPr="00936C18">
        <w:rPr>
          <w:bCs/>
          <w:iCs/>
          <w:lang w:val="es-ES"/>
        </w:rPr>
        <w:t xml:space="preserve"> </w:t>
      </w:r>
      <w:r w:rsidR="00EB7F7B">
        <w:rPr>
          <w:bCs/>
          <w:iCs/>
          <w:lang w:val="es-ES"/>
        </w:rPr>
        <w:t>un</w:t>
      </w:r>
      <w:r w:rsidR="00722753">
        <w:rPr>
          <w:bCs/>
          <w:iCs/>
          <w:lang w:val="es-ES"/>
        </w:rPr>
        <w:t xml:space="preserve"> rol </w:t>
      </w:r>
      <w:r w:rsidR="004A2674" w:rsidRPr="00936C18">
        <w:rPr>
          <w:bCs/>
          <w:iCs/>
          <w:lang w:val="es-ES"/>
        </w:rPr>
        <w:t xml:space="preserve">clave </w:t>
      </w:r>
      <w:r w:rsidR="00EB7F7B">
        <w:rPr>
          <w:bCs/>
          <w:iCs/>
          <w:lang w:val="es-ES"/>
        </w:rPr>
        <w:t>en</w:t>
      </w:r>
      <w:r w:rsidR="00722753">
        <w:rPr>
          <w:bCs/>
          <w:iCs/>
          <w:lang w:val="es-ES"/>
        </w:rPr>
        <w:t xml:space="preserve"> ayudar a</w:t>
      </w:r>
      <w:r w:rsidR="004A2674" w:rsidRPr="00936C18">
        <w:rPr>
          <w:bCs/>
          <w:iCs/>
          <w:lang w:val="es-ES"/>
        </w:rPr>
        <w:t xml:space="preserve"> </w:t>
      </w:r>
      <w:r w:rsidR="00A37410" w:rsidRPr="00936C18">
        <w:rPr>
          <w:bCs/>
          <w:iCs/>
          <w:lang w:val="es-ES"/>
        </w:rPr>
        <w:t>aumentar la equidad en la</w:t>
      </w:r>
      <w:r w:rsidR="00BE0935">
        <w:rPr>
          <w:bCs/>
          <w:iCs/>
          <w:lang w:val="es-ES"/>
        </w:rPr>
        <w:t>s</w:t>
      </w:r>
      <w:r w:rsidR="00A37410" w:rsidRPr="00936C18">
        <w:rPr>
          <w:bCs/>
          <w:iCs/>
          <w:lang w:val="es-ES"/>
        </w:rPr>
        <w:t xml:space="preserve"> publicaci</w:t>
      </w:r>
      <w:r w:rsidR="00BE0935">
        <w:rPr>
          <w:bCs/>
          <w:iCs/>
          <w:lang w:val="es-ES"/>
        </w:rPr>
        <w:t>ones</w:t>
      </w:r>
      <w:r w:rsidR="00A37410" w:rsidRPr="00936C18">
        <w:rPr>
          <w:bCs/>
          <w:iCs/>
          <w:lang w:val="es-ES"/>
        </w:rPr>
        <w:t xml:space="preserve"> científica</w:t>
      </w:r>
      <w:r w:rsidR="00BE0935">
        <w:rPr>
          <w:bCs/>
          <w:iCs/>
          <w:lang w:val="es-ES"/>
        </w:rPr>
        <w:t>s</w:t>
      </w:r>
      <w:r w:rsidRPr="00936C18">
        <w:rPr>
          <w:bCs/>
          <w:iCs/>
          <w:lang w:val="es-ES"/>
        </w:rPr>
        <w:t xml:space="preserve">. Exploramos las barreras </w:t>
      </w:r>
      <w:r w:rsidR="00722753" w:rsidRPr="00936C18">
        <w:rPr>
          <w:bCs/>
          <w:iCs/>
          <w:lang w:val="es-ES"/>
        </w:rPr>
        <w:t>a las que se enfrentan</w:t>
      </w:r>
      <w:r w:rsidR="00722753" w:rsidRPr="00722753">
        <w:rPr>
          <w:bCs/>
          <w:iCs/>
          <w:lang w:val="es-ES"/>
        </w:rPr>
        <w:t xml:space="preserve"> </w:t>
      </w:r>
      <w:r w:rsidR="00722753" w:rsidRPr="00936C18">
        <w:rPr>
          <w:bCs/>
          <w:iCs/>
          <w:lang w:val="es-ES"/>
        </w:rPr>
        <w:t xml:space="preserve">los ornitólogos </w:t>
      </w:r>
      <w:r w:rsidR="00DD0702">
        <w:rPr>
          <w:bCs/>
          <w:iCs/>
          <w:lang w:val="es-ES"/>
        </w:rPr>
        <w:t xml:space="preserve">radicados </w:t>
      </w:r>
      <w:r w:rsidR="00722753" w:rsidRPr="00936C18">
        <w:rPr>
          <w:bCs/>
          <w:iCs/>
          <w:lang w:val="es-ES"/>
        </w:rPr>
        <w:t>en el Neotrópico</w:t>
      </w:r>
      <w:r w:rsidR="00722753">
        <w:rPr>
          <w:bCs/>
          <w:iCs/>
          <w:lang w:val="es-ES"/>
        </w:rPr>
        <w:t xml:space="preserve"> </w:t>
      </w:r>
      <w:r w:rsidR="00722753" w:rsidRPr="00936C18">
        <w:rPr>
          <w:bCs/>
          <w:iCs/>
          <w:lang w:val="es-ES"/>
        </w:rPr>
        <w:t>(América Latina y el Caribe)</w:t>
      </w:r>
      <w:r w:rsidR="00655C58" w:rsidRPr="00936C18">
        <w:rPr>
          <w:bCs/>
          <w:iCs/>
          <w:lang w:val="es-ES"/>
        </w:rPr>
        <w:t xml:space="preserve"> </w:t>
      </w:r>
      <w:r w:rsidRPr="00936C18">
        <w:rPr>
          <w:bCs/>
          <w:iCs/>
          <w:lang w:val="es-ES"/>
        </w:rPr>
        <w:t>y sugerimos acciones prior</w:t>
      </w:r>
      <w:r w:rsidR="00D17831" w:rsidRPr="00936C18">
        <w:rPr>
          <w:bCs/>
          <w:iCs/>
          <w:lang w:val="es-ES"/>
        </w:rPr>
        <w:t xml:space="preserve">itarias </w:t>
      </w:r>
      <w:r w:rsidRPr="00936C18">
        <w:rPr>
          <w:bCs/>
          <w:iCs/>
          <w:lang w:val="es-ES"/>
        </w:rPr>
        <w:t xml:space="preserve">que </w:t>
      </w:r>
      <w:proofErr w:type="spellStart"/>
      <w:r w:rsidR="00717E7D">
        <w:rPr>
          <w:bCs/>
          <w:i/>
          <w:lang w:val="es-ES"/>
        </w:rPr>
        <w:t>Ornithological</w:t>
      </w:r>
      <w:proofErr w:type="spellEnd"/>
      <w:r w:rsidR="00717E7D">
        <w:rPr>
          <w:bCs/>
          <w:i/>
          <w:lang w:val="es-ES"/>
        </w:rPr>
        <w:t xml:space="preserve"> </w:t>
      </w:r>
      <w:proofErr w:type="spellStart"/>
      <w:r w:rsidR="00717E7D">
        <w:rPr>
          <w:bCs/>
          <w:i/>
          <w:lang w:val="es-ES"/>
        </w:rPr>
        <w:t>Applications</w:t>
      </w:r>
      <w:proofErr w:type="spellEnd"/>
      <w:r w:rsidR="00DA1A14" w:rsidRPr="00936C18">
        <w:rPr>
          <w:bCs/>
          <w:iCs/>
          <w:lang w:val="es-ES"/>
        </w:rPr>
        <w:t xml:space="preserve">, </w:t>
      </w:r>
      <w:proofErr w:type="spellStart"/>
      <w:r w:rsidR="00DA1A14" w:rsidRPr="00936C18">
        <w:rPr>
          <w:bCs/>
          <w:i/>
          <w:lang w:val="es-ES"/>
        </w:rPr>
        <w:t>Ornithology</w:t>
      </w:r>
      <w:proofErr w:type="spellEnd"/>
      <w:r w:rsidR="00DA1A14" w:rsidRPr="00936C18">
        <w:rPr>
          <w:bCs/>
          <w:i/>
          <w:lang w:val="es-ES"/>
        </w:rPr>
        <w:t xml:space="preserve"> </w:t>
      </w:r>
      <w:r w:rsidRPr="00936C18">
        <w:rPr>
          <w:bCs/>
          <w:iCs/>
          <w:lang w:val="es-ES"/>
        </w:rPr>
        <w:t xml:space="preserve">y otras revistas de </w:t>
      </w:r>
      <w:r w:rsidR="00DD0702">
        <w:rPr>
          <w:bCs/>
          <w:iCs/>
          <w:lang w:val="es-ES"/>
        </w:rPr>
        <w:t>o</w:t>
      </w:r>
      <w:r w:rsidR="00144E4B">
        <w:rPr>
          <w:bCs/>
          <w:iCs/>
          <w:lang w:val="es-ES"/>
        </w:rPr>
        <w:t>rnitología</w:t>
      </w:r>
      <w:r w:rsidRPr="00936C18">
        <w:rPr>
          <w:bCs/>
          <w:iCs/>
          <w:lang w:val="es-ES"/>
        </w:rPr>
        <w:t xml:space="preserve"> de alcance global </w:t>
      </w:r>
      <w:r w:rsidR="00655C58" w:rsidRPr="00936C18">
        <w:rPr>
          <w:bCs/>
          <w:iCs/>
          <w:lang w:val="es-ES"/>
        </w:rPr>
        <w:t xml:space="preserve">pueden </w:t>
      </w:r>
      <w:r w:rsidR="008C0268">
        <w:rPr>
          <w:bCs/>
          <w:iCs/>
          <w:lang w:val="es-ES"/>
        </w:rPr>
        <w:t>implementar para</w:t>
      </w:r>
      <w:r w:rsidRPr="00936C18">
        <w:rPr>
          <w:bCs/>
          <w:iCs/>
          <w:lang w:val="es-ES"/>
        </w:rPr>
        <w:t xml:space="preserve"> aumentar la equidad </w:t>
      </w:r>
      <w:r w:rsidR="00655C58" w:rsidRPr="00936C18">
        <w:rPr>
          <w:bCs/>
          <w:iCs/>
          <w:lang w:val="es-ES"/>
        </w:rPr>
        <w:t xml:space="preserve">en la publicación y la aceptación de </w:t>
      </w:r>
      <w:r w:rsidR="008C0268" w:rsidRPr="00936C18">
        <w:rPr>
          <w:bCs/>
          <w:iCs/>
          <w:lang w:val="es-ES"/>
        </w:rPr>
        <w:t>la</w:t>
      </w:r>
      <w:r w:rsidR="008C0268">
        <w:rPr>
          <w:bCs/>
          <w:iCs/>
          <w:lang w:val="es-ES"/>
        </w:rPr>
        <w:t>s</w:t>
      </w:r>
      <w:r w:rsidR="008C0268" w:rsidRPr="00936C18">
        <w:rPr>
          <w:bCs/>
          <w:iCs/>
          <w:lang w:val="es-ES"/>
        </w:rPr>
        <w:t xml:space="preserve"> investigaciones</w:t>
      </w:r>
      <w:r w:rsidRPr="00936C18">
        <w:rPr>
          <w:bCs/>
          <w:iCs/>
          <w:lang w:val="es-ES"/>
        </w:rPr>
        <w:t xml:space="preserve">. Entre los problemas más importantes, </w:t>
      </w:r>
      <w:r w:rsidR="00D17831" w:rsidRPr="00936C18">
        <w:rPr>
          <w:bCs/>
          <w:iCs/>
          <w:lang w:val="es-ES"/>
        </w:rPr>
        <w:t>identificamos</w:t>
      </w:r>
      <w:r w:rsidR="00EB7F7B">
        <w:rPr>
          <w:bCs/>
          <w:iCs/>
          <w:lang w:val="es-ES"/>
        </w:rPr>
        <w:t>:</w:t>
      </w:r>
      <w:r w:rsidR="00D17831" w:rsidRPr="00936C18">
        <w:rPr>
          <w:bCs/>
          <w:iCs/>
          <w:lang w:val="es-ES"/>
        </w:rPr>
        <w:t xml:space="preserve"> </w:t>
      </w:r>
      <w:r w:rsidRPr="00936C18">
        <w:rPr>
          <w:bCs/>
          <w:iCs/>
          <w:lang w:val="es-ES"/>
        </w:rPr>
        <w:t xml:space="preserve">1) los </w:t>
      </w:r>
      <w:r w:rsidR="00157246" w:rsidRPr="00936C18">
        <w:rPr>
          <w:bCs/>
          <w:lang w:val="es-ES"/>
        </w:rPr>
        <w:t xml:space="preserve">criterios restrictivos (y sesgados hacia el </w:t>
      </w:r>
      <w:r w:rsidR="008C0268">
        <w:rPr>
          <w:bCs/>
          <w:lang w:val="es-ES"/>
        </w:rPr>
        <w:t>N</w:t>
      </w:r>
      <w:r w:rsidR="00157246" w:rsidRPr="00936C18">
        <w:rPr>
          <w:bCs/>
          <w:lang w:val="es-ES"/>
        </w:rPr>
        <w:t>orte)</w:t>
      </w:r>
      <w:r w:rsidR="008C0268">
        <w:rPr>
          <w:bCs/>
          <w:lang w:val="es-ES"/>
        </w:rPr>
        <w:t xml:space="preserve"> que se utilizan</w:t>
      </w:r>
      <w:r w:rsidR="00157246" w:rsidRPr="00936C18">
        <w:rPr>
          <w:bCs/>
          <w:lang w:val="es-ES"/>
        </w:rPr>
        <w:t xml:space="preserve"> para evaluar la "importancia" y la "novedad" de la investigación</w:t>
      </w:r>
      <w:r w:rsidR="0012155A" w:rsidRPr="00936C18">
        <w:rPr>
          <w:bCs/>
          <w:lang w:val="es-ES"/>
        </w:rPr>
        <w:t xml:space="preserve">, </w:t>
      </w:r>
      <w:r w:rsidRPr="00936C18">
        <w:rPr>
          <w:bCs/>
          <w:lang w:val="es-ES"/>
        </w:rPr>
        <w:t xml:space="preserve">2) </w:t>
      </w:r>
      <w:r w:rsidR="00512F6F" w:rsidRPr="00936C18">
        <w:rPr>
          <w:bCs/>
          <w:lang w:val="es-ES"/>
        </w:rPr>
        <w:t xml:space="preserve">los </w:t>
      </w:r>
      <w:r w:rsidR="00D17831" w:rsidRPr="00936C18">
        <w:rPr>
          <w:bCs/>
          <w:lang w:val="es-ES"/>
        </w:rPr>
        <w:t xml:space="preserve">elevados </w:t>
      </w:r>
      <w:r w:rsidR="00512F6F" w:rsidRPr="00936C18">
        <w:rPr>
          <w:bCs/>
          <w:lang w:val="es-ES"/>
        </w:rPr>
        <w:t>cost</w:t>
      </w:r>
      <w:r w:rsidR="008C0268">
        <w:rPr>
          <w:bCs/>
          <w:lang w:val="es-ES"/>
        </w:rPr>
        <w:t>o</w:t>
      </w:r>
      <w:r w:rsidR="00512F6F" w:rsidRPr="00936C18">
        <w:rPr>
          <w:bCs/>
          <w:lang w:val="es-ES"/>
        </w:rPr>
        <w:t xml:space="preserve">s de publicación del modelo de </w:t>
      </w:r>
      <w:r w:rsidR="00D17831" w:rsidRPr="00936C18">
        <w:rPr>
          <w:bCs/>
          <w:lang w:val="es-ES"/>
        </w:rPr>
        <w:t xml:space="preserve">acceso abierto </w:t>
      </w:r>
      <w:r w:rsidR="008C0268">
        <w:rPr>
          <w:bCs/>
          <w:lang w:val="es-ES"/>
        </w:rPr>
        <w:t xml:space="preserve">en el cual </w:t>
      </w:r>
      <w:r w:rsidR="00D17831" w:rsidRPr="00936C18">
        <w:rPr>
          <w:bCs/>
          <w:lang w:val="es-ES"/>
        </w:rPr>
        <w:t>l</w:t>
      </w:r>
      <w:r w:rsidR="008C0268">
        <w:rPr>
          <w:bCs/>
          <w:lang w:val="es-ES"/>
        </w:rPr>
        <w:t>os</w:t>
      </w:r>
      <w:r w:rsidR="00D17831" w:rsidRPr="00936C18">
        <w:rPr>
          <w:bCs/>
          <w:lang w:val="es-ES"/>
        </w:rPr>
        <w:t xml:space="preserve"> autor</w:t>
      </w:r>
      <w:r w:rsidR="008C0268">
        <w:rPr>
          <w:bCs/>
          <w:lang w:val="es-ES"/>
        </w:rPr>
        <w:t>es pagan</w:t>
      </w:r>
      <w:r w:rsidR="00D17831" w:rsidRPr="00936C18">
        <w:rPr>
          <w:bCs/>
          <w:lang w:val="es-ES"/>
        </w:rPr>
        <w:t xml:space="preserve"> </w:t>
      </w:r>
      <w:r w:rsidR="00512F6F" w:rsidRPr="00936C18">
        <w:rPr>
          <w:bCs/>
          <w:lang w:val="es-ES"/>
        </w:rPr>
        <w:t>(</w:t>
      </w:r>
      <w:r w:rsidR="00512F6F" w:rsidRPr="0008539E">
        <w:rPr>
          <w:bCs/>
          <w:i/>
          <w:iCs/>
          <w:lang w:val="es-ES"/>
        </w:rPr>
        <w:t>Gold</w:t>
      </w:r>
      <w:r w:rsidR="008C0268" w:rsidRPr="0008539E">
        <w:rPr>
          <w:bCs/>
          <w:i/>
          <w:iCs/>
          <w:lang w:val="es-ES"/>
        </w:rPr>
        <w:t xml:space="preserve"> Open Ac</w:t>
      </w:r>
      <w:r w:rsidR="00F23E1E">
        <w:rPr>
          <w:bCs/>
          <w:i/>
          <w:iCs/>
          <w:lang w:val="es-ES"/>
        </w:rPr>
        <w:t>c</w:t>
      </w:r>
      <w:r w:rsidR="008C0268" w:rsidRPr="0008539E">
        <w:rPr>
          <w:bCs/>
          <w:i/>
          <w:iCs/>
          <w:lang w:val="es-ES"/>
        </w:rPr>
        <w:t>ess</w:t>
      </w:r>
      <w:r w:rsidR="00512F6F" w:rsidRPr="00936C18">
        <w:rPr>
          <w:bCs/>
          <w:lang w:val="es-ES"/>
        </w:rPr>
        <w:t>)</w:t>
      </w:r>
      <w:r w:rsidR="00C06347" w:rsidRPr="00936C18">
        <w:rPr>
          <w:bCs/>
          <w:lang w:val="es-ES"/>
        </w:rPr>
        <w:t>, 3) la hegemonía lingüística</w:t>
      </w:r>
      <w:r w:rsidR="00EB7F7B">
        <w:rPr>
          <w:bCs/>
          <w:lang w:val="es-ES"/>
        </w:rPr>
        <w:t xml:space="preserve"> del idioma inglés</w:t>
      </w:r>
      <w:r w:rsidR="00C06347" w:rsidRPr="00936C18">
        <w:rPr>
          <w:bCs/>
          <w:lang w:val="es-ES"/>
        </w:rPr>
        <w:t xml:space="preserve">, 4) la </w:t>
      </w:r>
      <w:r w:rsidR="00C06347" w:rsidRPr="00936C18">
        <w:rPr>
          <w:bCs/>
          <w:color w:val="000000" w:themeColor="text1"/>
          <w:lang w:val="es-ES"/>
        </w:rPr>
        <w:t xml:space="preserve">escasa representación </w:t>
      </w:r>
      <w:r w:rsidRPr="00936C18">
        <w:rPr>
          <w:bCs/>
          <w:color w:val="000000" w:themeColor="text1"/>
          <w:lang w:val="es-ES"/>
        </w:rPr>
        <w:t xml:space="preserve">de los ornitólogos del Neotrópico </w:t>
      </w:r>
      <w:r w:rsidR="00C06347" w:rsidRPr="00936C18">
        <w:rPr>
          <w:bCs/>
          <w:color w:val="000000" w:themeColor="text1"/>
          <w:lang w:val="es-ES"/>
        </w:rPr>
        <w:t xml:space="preserve">en los </w:t>
      </w:r>
      <w:r w:rsidR="00EB7F7B">
        <w:rPr>
          <w:bCs/>
          <w:color w:val="000000" w:themeColor="text1"/>
          <w:lang w:val="es-ES"/>
        </w:rPr>
        <w:t>c</w:t>
      </w:r>
      <w:r w:rsidR="00340FB9">
        <w:rPr>
          <w:bCs/>
          <w:color w:val="000000" w:themeColor="text1"/>
          <w:lang w:val="es-ES"/>
        </w:rPr>
        <w:t xml:space="preserve">onsejos </w:t>
      </w:r>
      <w:r w:rsidR="00EB7F7B">
        <w:rPr>
          <w:bCs/>
          <w:color w:val="000000" w:themeColor="text1"/>
          <w:lang w:val="es-ES"/>
        </w:rPr>
        <w:t>e</w:t>
      </w:r>
      <w:r w:rsidR="00340FB9">
        <w:rPr>
          <w:bCs/>
          <w:color w:val="000000" w:themeColor="text1"/>
          <w:lang w:val="es-ES"/>
        </w:rPr>
        <w:t>ditoriales</w:t>
      </w:r>
      <w:r w:rsidR="00C06347" w:rsidRPr="00936C18">
        <w:rPr>
          <w:bCs/>
          <w:color w:val="000000" w:themeColor="text1"/>
          <w:lang w:val="es-ES"/>
        </w:rPr>
        <w:t xml:space="preserve"> y como autores </w:t>
      </w:r>
      <w:r w:rsidR="00EB7F7B">
        <w:rPr>
          <w:bCs/>
          <w:color w:val="000000" w:themeColor="text1"/>
          <w:lang w:val="es-ES"/>
        </w:rPr>
        <w:t xml:space="preserve">principales </w:t>
      </w:r>
      <w:r w:rsidR="00C06347" w:rsidRPr="00936C18">
        <w:rPr>
          <w:bCs/>
          <w:color w:val="000000" w:themeColor="text1"/>
          <w:lang w:val="es-ES"/>
        </w:rPr>
        <w:t>en los artículos invitados</w:t>
      </w:r>
      <w:r w:rsidR="006B3BC5" w:rsidRPr="00936C18">
        <w:rPr>
          <w:bCs/>
          <w:color w:val="000000" w:themeColor="text1"/>
          <w:lang w:val="es-ES"/>
        </w:rPr>
        <w:t xml:space="preserve">, y 5) la </w:t>
      </w:r>
      <w:r w:rsidR="006B3BC5" w:rsidRPr="00936C18">
        <w:rPr>
          <w:bCs/>
          <w:lang w:val="es-ES"/>
        </w:rPr>
        <w:t xml:space="preserve">falta de atención a la ética </w:t>
      </w:r>
      <w:r w:rsidR="00EB5840">
        <w:rPr>
          <w:bCs/>
          <w:lang w:val="es-ES"/>
        </w:rPr>
        <w:t xml:space="preserve">en las </w:t>
      </w:r>
      <w:r w:rsidR="00D91111">
        <w:rPr>
          <w:bCs/>
          <w:lang w:val="es-ES"/>
        </w:rPr>
        <w:t>colaboraciones</w:t>
      </w:r>
      <w:r w:rsidR="00EB5840">
        <w:rPr>
          <w:bCs/>
          <w:lang w:val="es-ES"/>
        </w:rPr>
        <w:t xml:space="preserve"> y citas bibliográficas</w:t>
      </w:r>
      <w:r w:rsidR="00C06347" w:rsidRPr="00936C18">
        <w:rPr>
          <w:bCs/>
          <w:color w:val="000000" w:themeColor="text1"/>
          <w:lang w:val="es-ES"/>
        </w:rPr>
        <w:t xml:space="preserve">. </w:t>
      </w:r>
      <w:r w:rsidR="006B3BC5" w:rsidRPr="00936C18">
        <w:rPr>
          <w:bCs/>
          <w:color w:val="000000" w:themeColor="text1"/>
          <w:lang w:val="es-ES"/>
        </w:rPr>
        <w:t xml:space="preserve">Recomendamos que </w:t>
      </w:r>
      <w:proofErr w:type="spellStart"/>
      <w:r w:rsidR="00735E62" w:rsidRPr="00936C18">
        <w:rPr>
          <w:bCs/>
          <w:i/>
          <w:iCs/>
          <w:color w:val="000000" w:themeColor="text1"/>
          <w:lang w:val="es-ES"/>
        </w:rPr>
        <w:t>Ornithological</w:t>
      </w:r>
      <w:proofErr w:type="spellEnd"/>
      <w:r w:rsidR="00735E62" w:rsidRPr="00936C18">
        <w:rPr>
          <w:bCs/>
          <w:i/>
          <w:iCs/>
          <w:color w:val="000000" w:themeColor="text1"/>
          <w:lang w:val="es-ES"/>
        </w:rPr>
        <w:t xml:space="preserve"> </w:t>
      </w:r>
      <w:proofErr w:type="spellStart"/>
      <w:r w:rsidR="00735E62" w:rsidRPr="00936C18">
        <w:rPr>
          <w:bCs/>
          <w:i/>
          <w:iCs/>
          <w:color w:val="000000" w:themeColor="text1"/>
          <w:lang w:val="es-ES"/>
        </w:rPr>
        <w:t>Applications</w:t>
      </w:r>
      <w:proofErr w:type="spellEnd"/>
      <w:r w:rsidR="00735E62" w:rsidRPr="00936C18">
        <w:rPr>
          <w:bCs/>
          <w:color w:val="000000" w:themeColor="text1"/>
          <w:lang w:val="es-ES"/>
        </w:rPr>
        <w:t xml:space="preserve">, </w:t>
      </w:r>
      <w:proofErr w:type="spellStart"/>
      <w:r w:rsidR="00735E62" w:rsidRPr="00936C18">
        <w:rPr>
          <w:bCs/>
          <w:i/>
          <w:iCs/>
          <w:color w:val="000000" w:themeColor="text1"/>
          <w:lang w:val="es-ES"/>
        </w:rPr>
        <w:t>Ornithology</w:t>
      </w:r>
      <w:proofErr w:type="spellEnd"/>
      <w:r w:rsidR="00735E62" w:rsidRPr="00936C18">
        <w:rPr>
          <w:bCs/>
          <w:i/>
          <w:iCs/>
          <w:color w:val="000000" w:themeColor="text1"/>
          <w:lang w:val="es-ES"/>
        </w:rPr>
        <w:t xml:space="preserve"> </w:t>
      </w:r>
      <w:r w:rsidR="006B3BC5" w:rsidRPr="00936C18">
        <w:rPr>
          <w:bCs/>
          <w:color w:val="000000" w:themeColor="text1"/>
          <w:lang w:val="es-ES"/>
        </w:rPr>
        <w:t xml:space="preserve">y otras revistas de </w:t>
      </w:r>
      <w:r w:rsidR="00144E4B">
        <w:rPr>
          <w:bCs/>
          <w:color w:val="000000" w:themeColor="text1"/>
          <w:lang w:val="es-ES"/>
        </w:rPr>
        <w:t>Ornitología</w:t>
      </w:r>
      <w:r w:rsidR="006B3BC5" w:rsidRPr="00936C18">
        <w:rPr>
          <w:bCs/>
          <w:color w:val="000000" w:themeColor="text1"/>
          <w:lang w:val="es-ES"/>
        </w:rPr>
        <w:t xml:space="preserve"> </w:t>
      </w:r>
      <w:r w:rsidR="00735E62" w:rsidRPr="00936C18">
        <w:rPr>
          <w:bCs/>
          <w:color w:val="000000" w:themeColor="text1"/>
          <w:lang w:val="es-ES"/>
        </w:rPr>
        <w:t xml:space="preserve">de </w:t>
      </w:r>
      <w:r w:rsidR="00D91111">
        <w:rPr>
          <w:bCs/>
          <w:color w:val="000000" w:themeColor="text1"/>
          <w:lang w:val="es-ES"/>
        </w:rPr>
        <w:t>alcance global</w:t>
      </w:r>
      <w:r w:rsidR="00144E4B">
        <w:rPr>
          <w:bCs/>
          <w:color w:val="000000" w:themeColor="text1"/>
          <w:lang w:val="es-ES"/>
        </w:rPr>
        <w:t>:</w:t>
      </w:r>
      <w:r w:rsidR="00735E62" w:rsidRPr="00936C18">
        <w:rPr>
          <w:bCs/>
          <w:color w:val="000000" w:themeColor="text1"/>
          <w:lang w:val="es-ES"/>
        </w:rPr>
        <w:t xml:space="preserve"> </w:t>
      </w:r>
      <w:r w:rsidR="00FB3C7A" w:rsidRPr="00936C18">
        <w:rPr>
          <w:bCs/>
          <w:color w:val="000000" w:themeColor="text1"/>
          <w:lang w:val="es-ES"/>
        </w:rPr>
        <w:t xml:space="preserve">1) </w:t>
      </w:r>
      <w:r w:rsidR="00735E62" w:rsidRPr="00936C18">
        <w:rPr>
          <w:bCs/>
          <w:color w:val="000000" w:themeColor="text1"/>
          <w:lang w:val="es-ES"/>
        </w:rPr>
        <w:t xml:space="preserve">ajusten sus criterios de publicación con el </w:t>
      </w:r>
      <w:r w:rsidR="00D61C9B" w:rsidRPr="00936C18">
        <w:rPr>
          <w:bCs/>
          <w:lang w:val="es-ES"/>
        </w:rPr>
        <w:t xml:space="preserve">objetivo de </w:t>
      </w:r>
      <w:r w:rsidR="00D61C9B" w:rsidRPr="00936C18">
        <w:rPr>
          <w:bCs/>
          <w:color w:val="202020"/>
          <w:shd w:val="clear" w:color="auto" w:fill="FFFFFF"/>
          <w:lang w:val="es-ES"/>
        </w:rPr>
        <w:t xml:space="preserve">publicar todas las investigaciones sobre </w:t>
      </w:r>
      <w:r w:rsidR="005124FE">
        <w:rPr>
          <w:bCs/>
          <w:color w:val="202020"/>
          <w:shd w:val="clear" w:color="auto" w:fill="FFFFFF"/>
          <w:lang w:val="es-ES"/>
        </w:rPr>
        <w:t>o</w:t>
      </w:r>
      <w:r w:rsidR="00144E4B">
        <w:rPr>
          <w:bCs/>
          <w:color w:val="202020"/>
          <w:shd w:val="clear" w:color="auto" w:fill="FFFFFF"/>
          <w:lang w:val="es-ES"/>
        </w:rPr>
        <w:t>rnitología</w:t>
      </w:r>
      <w:r w:rsidR="00D61C9B" w:rsidRPr="00936C18">
        <w:rPr>
          <w:bCs/>
          <w:color w:val="202020"/>
          <w:shd w:val="clear" w:color="auto" w:fill="FFFFFF"/>
          <w:lang w:val="es-ES"/>
        </w:rPr>
        <w:t xml:space="preserve"> </w:t>
      </w:r>
      <w:r w:rsidR="00D22CD9">
        <w:rPr>
          <w:bCs/>
          <w:color w:val="202020"/>
          <w:shd w:val="clear" w:color="auto" w:fill="FFFFFF"/>
          <w:lang w:val="es-ES"/>
        </w:rPr>
        <w:t xml:space="preserve">que sean </w:t>
      </w:r>
      <w:r w:rsidR="00CD0147" w:rsidRPr="00936C18">
        <w:rPr>
          <w:bCs/>
          <w:color w:val="202020"/>
          <w:shd w:val="clear" w:color="auto" w:fill="FFFFFF"/>
          <w:lang w:val="es-ES"/>
        </w:rPr>
        <w:t xml:space="preserve">científicamente </w:t>
      </w:r>
      <w:r w:rsidR="004A37F2" w:rsidRPr="00936C18">
        <w:rPr>
          <w:bCs/>
          <w:color w:val="202020"/>
          <w:shd w:val="clear" w:color="auto" w:fill="FFFFFF"/>
          <w:lang w:val="es-ES"/>
        </w:rPr>
        <w:t xml:space="preserve">sólidas </w:t>
      </w:r>
      <w:r w:rsidR="00D61C9B" w:rsidRPr="00936C18">
        <w:rPr>
          <w:bCs/>
          <w:color w:val="202020"/>
          <w:shd w:val="clear" w:color="auto" w:fill="FFFFFF"/>
          <w:lang w:val="es-ES"/>
        </w:rPr>
        <w:t>y éticamente rigurosas</w:t>
      </w:r>
      <w:r w:rsidR="00D22CD9">
        <w:rPr>
          <w:bCs/>
          <w:color w:val="202020"/>
          <w:shd w:val="clear" w:color="auto" w:fill="FFFFFF"/>
          <w:lang w:val="es-ES"/>
        </w:rPr>
        <w:t>,</w:t>
      </w:r>
      <w:r w:rsidR="00D61C9B" w:rsidRPr="00936C18">
        <w:rPr>
          <w:bCs/>
          <w:color w:val="202020"/>
          <w:shd w:val="clear" w:color="auto" w:fill="FFFFFF"/>
          <w:lang w:val="es-ES"/>
        </w:rPr>
        <w:t xml:space="preserve"> presentadas por primeros autores radicados en el Neotrópico, incluid</w:t>
      </w:r>
      <w:r w:rsidR="00D22CD9">
        <w:rPr>
          <w:bCs/>
          <w:color w:val="202020"/>
          <w:shd w:val="clear" w:color="auto" w:fill="FFFFFF"/>
          <w:lang w:val="es-ES"/>
        </w:rPr>
        <w:t>a</w:t>
      </w:r>
      <w:r w:rsidR="00D61C9B" w:rsidRPr="00936C18">
        <w:rPr>
          <w:bCs/>
          <w:color w:val="202020"/>
          <w:shd w:val="clear" w:color="auto" w:fill="FFFFFF"/>
          <w:lang w:val="es-ES"/>
        </w:rPr>
        <w:t>s</w:t>
      </w:r>
      <w:r w:rsidR="00D22CD9">
        <w:rPr>
          <w:bCs/>
          <w:color w:val="202020"/>
          <w:shd w:val="clear" w:color="auto" w:fill="FFFFFF"/>
          <w:lang w:val="es-ES"/>
        </w:rPr>
        <w:t xml:space="preserve"> aquellas con</w:t>
      </w:r>
      <w:r w:rsidR="00D61C9B" w:rsidRPr="00936C18">
        <w:rPr>
          <w:bCs/>
          <w:color w:val="202020"/>
          <w:shd w:val="clear" w:color="auto" w:fill="FFFFFF"/>
          <w:lang w:val="es-ES"/>
        </w:rPr>
        <w:t xml:space="preserve"> resultados negativos y los artículos sobre biología básica</w:t>
      </w:r>
      <w:r w:rsidR="000431AE" w:rsidRPr="00936C18">
        <w:rPr>
          <w:bCs/>
          <w:lang w:val="es-ES"/>
        </w:rPr>
        <w:t xml:space="preserve">, </w:t>
      </w:r>
      <w:r w:rsidR="006B3BC5" w:rsidRPr="00936C18">
        <w:rPr>
          <w:bCs/>
          <w:lang w:val="es-ES"/>
        </w:rPr>
        <w:t xml:space="preserve">2) mantengan o creen opciones </w:t>
      </w:r>
      <w:r w:rsidR="00D17831" w:rsidRPr="00936C18">
        <w:rPr>
          <w:bCs/>
          <w:lang w:val="es-ES"/>
        </w:rPr>
        <w:t xml:space="preserve">de </w:t>
      </w:r>
      <w:r w:rsidR="006B3BC5" w:rsidRPr="00936C18">
        <w:rPr>
          <w:bCs/>
          <w:lang w:val="es-ES"/>
        </w:rPr>
        <w:t xml:space="preserve">publicación </w:t>
      </w:r>
      <w:r w:rsidR="00827B77">
        <w:rPr>
          <w:bCs/>
          <w:lang w:val="es-ES"/>
        </w:rPr>
        <w:t xml:space="preserve">totalmente </w:t>
      </w:r>
      <w:r w:rsidR="006B3BC5" w:rsidRPr="00936C18">
        <w:rPr>
          <w:bCs/>
          <w:lang w:val="es-ES"/>
        </w:rPr>
        <w:t>gratuita o de bajo cost</w:t>
      </w:r>
      <w:r w:rsidR="00D22CD9">
        <w:rPr>
          <w:bCs/>
          <w:lang w:val="es-ES"/>
        </w:rPr>
        <w:t>o,</w:t>
      </w:r>
      <w:r w:rsidR="006B3BC5" w:rsidRPr="00936C18">
        <w:rPr>
          <w:bCs/>
          <w:lang w:val="es-ES"/>
        </w:rPr>
        <w:t xml:space="preserve"> 3) ofre</w:t>
      </w:r>
      <w:r w:rsidR="00D22CD9">
        <w:rPr>
          <w:bCs/>
          <w:lang w:val="es-ES"/>
        </w:rPr>
        <w:t>zcan</w:t>
      </w:r>
      <w:r w:rsidR="006B3BC5" w:rsidRPr="00936C18">
        <w:rPr>
          <w:bCs/>
          <w:lang w:val="es-ES"/>
        </w:rPr>
        <w:t xml:space="preserve"> la opción de</w:t>
      </w:r>
      <w:r w:rsidR="00D22CD9">
        <w:rPr>
          <w:bCs/>
          <w:lang w:val="es-ES"/>
        </w:rPr>
        <w:t xml:space="preserve"> que el</w:t>
      </w:r>
      <w:r w:rsidR="006B3BC5" w:rsidRPr="00936C18">
        <w:rPr>
          <w:bCs/>
          <w:lang w:val="es-ES"/>
        </w:rPr>
        <w:t xml:space="preserve"> </w:t>
      </w:r>
      <w:r w:rsidR="00D22CD9">
        <w:rPr>
          <w:bCs/>
          <w:lang w:val="es-ES"/>
        </w:rPr>
        <w:t>envío a publicación</w:t>
      </w:r>
      <w:r w:rsidR="00D22CD9" w:rsidRPr="00936C18">
        <w:rPr>
          <w:bCs/>
          <w:lang w:val="es-ES"/>
        </w:rPr>
        <w:t xml:space="preserve"> </w:t>
      </w:r>
      <w:r w:rsidR="006B3BC5" w:rsidRPr="00936C18">
        <w:rPr>
          <w:bCs/>
          <w:lang w:val="es-ES"/>
        </w:rPr>
        <w:t xml:space="preserve">y </w:t>
      </w:r>
      <w:r w:rsidR="00D22CD9">
        <w:rPr>
          <w:bCs/>
          <w:lang w:val="es-ES"/>
        </w:rPr>
        <w:t xml:space="preserve">la </w:t>
      </w:r>
      <w:r w:rsidR="006B3BC5" w:rsidRPr="00936C18">
        <w:rPr>
          <w:bCs/>
          <w:lang w:val="es-ES"/>
        </w:rPr>
        <w:t>revisión</w:t>
      </w:r>
      <w:r w:rsidR="00D22CD9">
        <w:rPr>
          <w:bCs/>
          <w:lang w:val="es-ES"/>
        </w:rPr>
        <w:t xml:space="preserve"> por pares se realicen </w:t>
      </w:r>
      <w:r w:rsidR="006B3BC5" w:rsidRPr="00936C18">
        <w:rPr>
          <w:bCs/>
          <w:lang w:val="es-ES"/>
        </w:rPr>
        <w:t xml:space="preserve">en </w:t>
      </w:r>
      <w:r w:rsidR="00135FE8">
        <w:rPr>
          <w:bCs/>
          <w:lang w:val="es-ES"/>
        </w:rPr>
        <w:t>e</w:t>
      </w:r>
      <w:r w:rsidR="003123E7">
        <w:rPr>
          <w:bCs/>
          <w:lang w:val="es-ES"/>
        </w:rPr>
        <w:t>spañol</w:t>
      </w:r>
      <w:r w:rsidR="006B3BC5" w:rsidRPr="00936C18">
        <w:rPr>
          <w:bCs/>
          <w:lang w:val="es-ES"/>
        </w:rPr>
        <w:t xml:space="preserve"> </w:t>
      </w:r>
      <w:r w:rsidR="00243900" w:rsidRPr="00936C18">
        <w:rPr>
          <w:bCs/>
          <w:lang w:val="es-ES"/>
        </w:rPr>
        <w:t>(</w:t>
      </w:r>
      <w:r w:rsidR="00D22CD9">
        <w:rPr>
          <w:bCs/>
          <w:lang w:val="es-ES"/>
        </w:rPr>
        <w:t>e idealmente, en el futuro,</w:t>
      </w:r>
      <w:r w:rsidR="00243900" w:rsidRPr="00936C18">
        <w:rPr>
          <w:bCs/>
          <w:lang w:val="es-ES"/>
        </w:rPr>
        <w:t xml:space="preserve"> en otros idiomas)</w:t>
      </w:r>
      <w:r w:rsidR="005124FE">
        <w:rPr>
          <w:bCs/>
          <w:lang w:val="es-ES"/>
        </w:rPr>
        <w:t>,</w:t>
      </w:r>
      <w:r w:rsidR="000431AE" w:rsidRPr="00936C18">
        <w:rPr>
          <w:bCs/>
          <w:lang w:val="es-ES"/>
        </w:rPr>
        <w:t xml:space="preserve"> </w:t>
      </w:r>
      <w:r w:rsidR="006B3BC5" w:rsidRPr="00936C18">
        <w:rPr>
          <w:bCs/>
          <w:lang w:val="es-ES"/>
        </w:rPr>
        <w:t>4) aument</w:t>
      </w:r>
      <w:r w:rsidR="00D22CD9">
        <w:rPr>
          <w:bCs/>
          <w:lang w:val="es-ES"/>
        </w:rPr>
        <w:t>en</w:t>
      </w:r>
      <w:r w:rsidR="006B3BC5" w:rsidRPr="00936C18">
        <w:rPr>
          <w:bCs/>
          <w:lang w:val="es-ES"/>
        </w:rPr>
        <w:t xml:space="preserve"> </w:t>
      </w:r>
      <w:r w:rsidR="00D17831" w:rsidRPr="00936C18">
        <w:rPr>
          <w:bCs/>
          <w:lang w:val="es-ES"/>
        </w:rPr>
        <w:t xml:space="preserve">la </w:t>
      </w:r>
      <w:r w:rsidR="00D17831" w:rsidRPr="00936C18">
        <w:rPr>
          <w:bCs/>
          <w:color w:val="000000" w:themeColor="text1"/>
          <w:lang w:val="es-ES"/>
        </w:rPr>
        <w:t xml:space="preserve">representación </w:t>
      </w:r>
      <w:r w:rsidR="006B3BC5" w:rsidRPr="00936C18">
        <w:rPr>
          <w:bCs/>
          <w:color w:val="000000" w:themeColor="text1"/>
          <w:lang w:val="es-ES"/>
        </w:rPr>
        <w:t xml:space="preserve">de ornitólogos </w:t>
      </w:r>
      <w:r w:rsidR="00D22CD9">
        <w:rPr>
          <w:bCs/>
          <w:color w:val="000000" w:themeColor="text1"/>
          <w:lang w:val="es-ES"/>
        </w:rPr>
        <w:t>radica</w:t>
      </w:r>
      <w:r w:rsidR="00D22CD9" w:rsidRPr="00936C18">
        <w:rPr>
          <w:bCs/>
          <w:color w:val="000000" w:themeColor="text1"/>
          <w:lang w:val="es-ES"/>
        </w:rPr>
        <w:t xml:space="preserve">dos </w:t>
      </w:r>
      <w:r w:rsidR="006B3BC5" w:rsidRPr="00936C18">
        <w:rPr>
          <w:bCs/>
          <w:color w:val="000000" w:themeColor="text1"/>
          <w:lang w:val="es-ES"/>
        </w:rPr>
        <w:t xml:space="preserve">en el Neotrópico (especialmente las mujeres y los que </w:t>
      </w:r>
      <w:r w:rsidR="00D17831" w:rsidRPr="00936C18">
        <w:rPr>
          <w:bCs/>
          <w:color w:val="000000" w:themeColor="text1"/>
          <w:lang w:val="es-ES"/>
        </w:rPr>
        <w:t xml:space="preserve">pertenecen </w:t>
      </w:r>
      <w:r w:rsidR="006B3BC5" w:rsidRPr="00936C18">
        <w:rPr>
          <w:bCs/>
          <w:color w:val="000000" w:themeColor="text1"/>
          <w:lang w:val="es-ES"/>
        </w:rPr>
        <w:t xml:space="preserve">a otros grupos marginados) en los </w:t>
      </w:r>
      <w:r w:rsidR="005124FE">
        <w:rPr>
          <w:bCs/>
          <w:color w:val="000000" w:themeColor="text1"/>
          <w:lang w:val="es-ES"/>
        </w:rPr>
        <w:t>e</w:t>
      </w:r>
      <w:r w:rsidR="006B3BC5" w:rsidRPr="00936C18">
        <w:rPr>
          <w:bCs/>
          <w:color w:val="000000" w:themeColor="text1"/>
          <w:lang w:val="es-ES"/>
        </w:rPr>
        <w:t xml:space="preserve">quipos </w:t>
      </w:r>
      <w:r w:rsidR="005124FE">
        <w:rPr>
          <w:bCs/>
          <w:color w:val="000000" w:themeColor="text1"/>
          <w:lang w:val="es-ES"/>
        </w:rPr>
        <w:t>e</w:t>
      </w:r>
      <w:r w:rsidR="006B3BC5" w:rsidRPr="00936C18">
        <w:rPr>
          <w:bCs/>
          <w:color w:val="000000" w:themeColor="text1"/>
          <w:lang w:val="es-ES"/>
        </w:rPr>
        <w:t>ditoriales</w:t>
      </w:r>
      <w:r w:rsidR="00D22CD9">
        <w:rPr>
          <w:bCs/>
          <w:color w:val="000000" w:themeColor="text1"/>
          <w:lang w:val="es-ES"/>
        </w:rPr>
        <w:t xml:space="preserve"> </w:t>
      </w:r>
      <w:r w:rsidR="005124FE">
        <w:rPr>
          <w:bCs/>
          <w:color w:val="000000" w:themeColor="text1"/>
          <w:lang w:val="es-ES"/>
        </w:rPr>
        <w:t>n</w:t>
      </w:r>
      <w:r w:rsidR="00D22CD9">
        <w:rPr>
          <w:bCs/>
          <w:color w:val="000000" w:themeColor="text1"/>
          <w:lang w:val="es-ES"/>
        </w:rPr>
        <w:t>úcleo</w:t>
      </w:r>
      <w:r w:rsidR="006B3BC5" w:rsidRPr="00936C18">
        <w:rPr>
          <w:bCs/>
          <w:color w:val="000000" w:themeColor="text1"/>
          <w:lang w:val="es-ES"/>
        </w:rPr>
        <w:t xml:space="preserve"> y en los </w:t>
      </w:r>
      <w:r w:rsidR="005124FE">
        <w:rPr>
          <w:bCs/>
          <w:color w:val="000000" w:themeColor="text1"/>
          <w:lang w:val="es-ES"/>
        </w:rPr>
        <w:t>c</w:t>
      </w:r>
      <w:r w:rsidR="006B3BC5" w:rsidRPr="00936C18">
        <w:rPr>
          <w:bCs/>
          <w:color w:val="000000" w:themeColor="text1"/>
          <w:lang w:val="es-ES"/>
        </w:rPr>
        <w:t xml:space="preserve">onsejos </w:t>
      </w:r>
      <w:r w:rsidR="005124FE">
        <w:rPr>
          <w:bCs/>
          <w:color w:val="000000" w:themeColor="text1"/>
          <w:lang w:val="es-ES"/>
        </w:rPr>
        <w:t>e</w:t>
      </w:r>
      <w:r w:rsidR="006B3BC5" w:rsidRPr="00936C18">
        <w:rPr>
          <w:bCs/>
          <w:color w:val="000000" w:themeColor="text1"/>
          <w:lang w:val="es-ES"/>
        </w:rPr>
        <w:t>ditoriales</w:t>
      </w:r>
      <w:r w:rsidR="005124FE">
        <w:rPr>
          <w:bCs/>
          <w:color w:val="000000" w:themeColor="text1"/>
          <w:lang w:val="es-ES"/>
        </w:rPr>
        <w:t>,</w:t>
      </w:r>
      <w:r w:rsidR="000431AE" w:rsidRPr="00936C18">
        <w:rPr>
          <w:bCs/>
          <w:color w:val="000000" w:themeColor="text1"/>
          <w:lang w:val="es-ES"/>
        </w:rPr>
        <w:t xml:space="preserve"> y </w:t>
      </w:r>
      <w:r w:rsidR="006B3BC5" w:rsidRPr="00936C18">
        <w:rPr>
          <w:bCs/>
          <w:color w:val="000000" w:themeColor="text1"/>
          <w:lang w:val="es-ES"/>
        </w:rPr>
        <w:t xml:space="preserve">5) </w:t>
      </w:r>
      <w:r w:rsidR="006B3BC5" w:rsidRPr="00936C18">
        <w:rPr>
          <w:bCs/>
          <w:color w:val="000000" w:themeColor="text1"/>
          <w:highlight w:val="white"/>
          <w:lang w:val="es-ES"/>
        </w:rPr>
        <w:t>introdu</w:t>
      </w:r>
      <w:r w:rsidR="00D22CD9">
        <w:rPr>
          <w:bCs/>
          <w:color w:val="000000" w:themeColor="text1"/>
          <w:highlight w:val="white"/>
          <w:lang w:val="es-ES"/>
        </w:rPr>
        <w:t>zcan</w:t>
      </w:r>
      <w:r w:rsidR="006B3BC5" w:rsidRPr="00936C18">
        <w:rPr>
          <w:bCs/>
          <w:color w:val="000000" w:themeColor="text1"/>
          <w:highlight w:val="white"/>
          <w:lang w:val="es-ES"/>
        </w:rPr>
        <w:t xml:space="preserve"> declaraciones de reflexividad estructuradas</w:t>
      </w:r>
      <w:r w:rsidR="00D551CE" w:rsidRPr="00936C18">
        <w:rPr>
          <w:bCs/>
          <w:color w:val="000000" w:themeColor="text1"/>
          <w:highlight w:val="white"/>
          <w:lang w:val="es-ES"/>
        </w:rPr>
        <w:t xml:space="preserve">, </w:t>
      </w:r>
      <w:r w:rsidR="006B3BC5" w:rsidRPr="00936C18">
        <w:rPr>
          <w:bCs/>
          <w:color w:val="000000" w:themeColor="text1"/>
          <w:highlight w:val="white"/>
          <w:lang w:val="es-ES"/>
        </w:rPr>
        <w:t xml:space="preserve">en las que los autores </w:t>
      </w:r>
      <w:r w:rsidR="006B3BC5" w:rsidRPr="00936C18">
        <w:rPr>
          <w:bCs/>
          <w:color w:val="222222"/>
          <w:highlight w:val="white"/>
          <w:lang w:val="es-ES"/>
        </w:rPr>
        <w:t xml:space="preserve">declaren cómo participaron </w:t>
      </w:r>
      <w:r w:rsidR="00D22CD9">
        <w:rPr>
          <w:bCs/>
          <w:color w:val="222222"/>
          <w:highlight w:val="white"/>
          <w:lang w:val="es-ES"/>
        </w:rPr>
        <w:t>las personas</w:t>
      </w:r>
      <w:r w:rsidR="006B3BC5" w:rsidRPr="00936C18">
        <w:rPr>
          <w:bCs/>
          <w:color w:val="222222"/>
          <w:highlight w:val="white"/>
          <w:lang w:val="es-ES"/>
        </w:rPr>
        <w:t xml:space="preserve"> locales en la investigación </w:t>
      </w:r>
      <w:r w:rsidR="006B3BC5" w:rsidRPr="00936C18">
        <w:rPr>
          <w:bCs/>
          <w:lang w:val="es-ES"/>
        </w:rPr>
        <w:t xml:space="preserve">y cómo se promovió la equidad en la colaboración que dio lugar al manuscrito. </w:t>
      </w:r>
      <w:r w:rsidR="00F52F1B" w:rsidRPr="00936C18">
        <w:rPr>
          <w:color w:val="000000" w:themeColor="text1"/>
          <w:lang w:val="es-ES"/>
        </w:rPr>
        <w:t xml:space="preserve">Para que estos cambios sean ampliamente efectivos </w:t>
      </w:r>
      <w:r w:rsidR="007C74CF" w:rsidRPr="00936C18">
        <w:rPr>
          <w:color w:val="000000" w:themeColor="text1"/>
          <w:lang w:val="es-ES"/>
        </w:rPr>
        <w:t>a largo plazo</w:t>
      </w:r>
      <w:r w:rsidR="00F52F1B" w:rsidRPr="00936C18">
        <w:rPr>
          <w:color w:val="000000" w:themeColor="text1"/>
          <w:lang w:val="es-ES"/>
        </w:rPr>
        <w:t xml:space="preserve">, los </w:t>
      </w:r>
      <w:r w:rsidR="00D240EA" w:rsidRPr="00936C18">
        <w:rPr>
          <w:color w:val="000000" w:themeColor="text1"/>
          <w:lang w:val="es-ES"/>
        </w:rPr>
        <w:t xml:space="preserve">ornitólogos </w:t>
      </w:r>
      <w:r w:rsidR="007C74CF" w:rsidRPr="00936C18">
        <w:rPr>
          <w:color w:val="000000" w:themeColor="text1"/>
          <w:lang w:val="es-ES"/>
        </w:rPr>
        <w:t xml:space="preserve">de todo el Sur Global </w:t>
      </w:r>
      <w:r w:rsidR="00FA48CE" w:rsidRPr="00936C18">
        <w:rPr>
          <w:color w:val="000000" w:themeColor="text1"/>
          <w:lang w:val="es-ES"/>
        </w:rPr>
        <w:t xml:space="preserve">y </w:t>
      </w:r>
      <w:r w:rsidR="00D240EA" w:rsidRPr="00936C18">
        <w:rPr>
          <w:color w:val="000000" w:themeColor="text1"/>
          <w:lang w:val="es-ES"/>
        </w:rPr>
        <w:t>los ornitólogos indígenas</w:t>
      </w:r>
      <w:r w:rsidR="00DA1A14" w:rsidRPr="00936C18">
        <w:rPr>
          <w:color w:val="000000" w:themeColor="text1"/>
          <w:lang w:val="es-ES"/>
        </w:rPr>
        <w:t xml:space="preserve">, </w:t>
      </w:r>
      <w:r w:rsidR="005124FE">
        <w:rPr>
          <w:color w:val="000000" w:themeColor="text1"/>
          <w:lang w:val="es-ES"/>
        </w:rPr>
        <w:t xml:space="preserve">morenos </w:t>
      </w:r>
      <w:r w:rsidR="00D240EA" w:rsidRPr="00936C18">
        <w:rPr>
          <w:color w:val="000000" w:themeColor="text1"/>
          <w:lang w:val="es-ES"/>
        </w:rPr>
        <w:t xml:space="preserve">y negros </w:t>
      </w:r>
      <w:r w:rsidR="00FA48CE" w:rsidRPr="00936C18">
        <w:rPr>
          <w:color w:val="000000" w:themeColor="text1"/>
          <w:lang w:val="es-ES"/>
        </w:rPr>
        <w:t xml:space="preserve">de todo el </w:t>
      </w:r>
      <w:r w:rsidR="00D240EA" w:rsidRPr="00936C18">
        <w:rPr>
          <w:color w:val="000000" w:themeColor="text1"/>
          <w:lang w:val="es-ES"/>
        </w:rPr>
        <w:t xml:space="preserve">mundo </w:t>
      </w:r>
      <w:r w:rsidR="00F52F1B" w:rsidRPr="00936C18">
        <w:rPr>
          <w:color w:val="000000" w:themeColor="text1"/>
          <w:lang w:val="es-ES"/>
        </w:rPr>
        <w:t xml:space="preserve">deben </w:t>
      </w:r>
      <w:r w:rsidR="00AC231C" w:rsidRPr="00936C18">
        <w:rPr>
          <w:color w:val="000000" w:themeColor="text1"/>
          <w:lang w:val="es-ES"/>
        </w:rPr>
        <w:t xml:space="preserve">desempeñar un </w:t>
      </w:r>
      <w:r w:rsidR="00F52F1B" w:rsidRPr="00936C18">
        <w:rPr>
          <w:color w:val="000000" w:themeColor="text1"/>
          <w:lang w:val="es-ES"/>
        </w:rPr>
        <w:t xml:space="preserve">papel de liderazgo en el </w:t>
      </w:r>
      <w:r w:rsidR="001D2BC4" w:rsidRPr="00936C18">
        <w:rPr>
          <w:color w:val="000000" w:themeColor="text1"/>
          <w:lang w:val="es-ES"/>
        </w:rPr>
        <w:t>diseño</w:t>
      </w:r>
      <w:r w:rsidR="00F52F1B" w:rsidRPr="00936C18">
        <w:rPr>
          <w:color w:val="000000" w:themeColor="text1"/>
          <w:lang w:val="es-ES"/>
        </w:rPr>
        <w:t xml:space="preserve">, implementación y evaluación de la efectividad de las políticas y los programas de </w:t>
      </w:r>
      <w:r w:rsidR="001D2BC4" w:rsidRPr="00936C18">
        <w:rPr>
          <w:color w:val="000000" w:themeColor="text1"/>
          <w:lang w:val="es-ES"/>
        </w:rPr>
        <w:t>las revistas</w:t>
      </w:r>
      <w:r w:rsidR="004F44CF">
        <w:rPr>
          <w:color w:val="000000" w:themeColor="text1"/>
          <w:lang w:val="es-ES"/>
        </w:rPr>
        <w:t xml:space="preserve"> científicas</w:t>
      </w:r>
      <w:r w:rsidR="00F52F1B" w:rsidRPr="00936C18">
        <w:rPr>
          <w:color w:val="000000" w:themeColor="text1"/>
          <w:lang w:val="es-ES"/>
        </w:rPr>
        <w:t>.</w:t>
      </w:r>
    </w:p>
    <w:p w14:paraId="6FAAE49F" w14:textId="77777777" w:rsidR="008A643E" w:rsidRPr="00936C18" w:rsidRDefault="008A643E" w:rsidP="000B4BBA">
      <w:pPr>
        <w:rPr>
          <w:color w:val="000000" w:themeColor="text1"/>
          <w:lang w:val="es-ES"/>
        </w:rPr>
      </w:pPr>
    </w:p>
    <w:p w14:paraId="6231C2CE" w14:textId="4C571AE2" w:rsidR="00A41B0C" w:rsidRPr="00936C18" w:rsidRDefault="008A7AB9" w:rsidP="000B4BBA">
      <w:pPr>
        <w:rPr>
          <w:i/>
          <w:iCs/>
          <w:color w:val="000000" w:themeColor="text1"/>
          <w:lang w:val="es-ES"/>
        </w:rPr>
      </w:pPr>
      <w:r w:rsidRPr="00936C18">
        <w:rPr>
          <w:i/>
          <w:iCs/>
          <w:color w:val="000000" w:themeColor="text1"/>
          <w:lang w:val="es-ES"/>
        </w:rPr>
        <w:t xml:space="preserve">Palabras clave: </w:t>
      </w:r>
      <w:r w:rsidR="009964B3" w:rsidRPr="00936C18">
        <w:rPr>
          <w:i/>
          <w:iCs/>
          <w:color w:val="000000" w:themeColor="text1"/>
          <w:lang w:val="es-ES"/>
        </w:rPr>
        <w:t>acceso abierto, equidad, novedad</w:t>
      </w:r>
      <w:r w:rsidR="009964B3">
        <w:rPr>
          <w:i/>
          <w:iCs/>
          <w:color w:val="000000" w:themeColor="text1"/>
          <w:lang w:val="es-ES"/>
        </w:rPr>
        <w:t xml:space="preserve">, </w:t>
      </w:r>
      <w:r w:rsidR="009964B3" w:rsidRPr="00936C18">
        <w:rPr>
          <w:i/>
          <w:iCs/>
          <w:color w:val="000000" w:themeColor="text1"/>
          <w:lang w:val="es-ES"/>
        </w:rPr>
        <w:t>práctica editorial</w:t>
      </w:r>
      <w:r w:rsidR="009964B3">
        <w:rPr>
          <w:i/>
          <w:iCs/>
          <w:color w:val="000000" w:themeColor="text1"/>
          <w:lang w:val="es-ES"/>
        </w:rPr>
        <w:t>,</w:t>
      </w:r>
      <w:r w:rsidR="009964B3" w:rsidRPr="00936C18">
        <w:rPr>
          <w:i/>
          <w:iCs/>
          <w:color w:val="000000" w:themeColor="text1"/>
          <w:lang w:val="es-ES"/>
        </w:rPr>
        <w:t xml:space="preserve"> </w:t>
      </w:r>
      <w:r w:rsidR="00595BFA" w:rsidRPr="00936C18">
        <w:rPr>
          <w:i/>
          <w:iCs/>
          <w:color w:val="000000" w:themeColor="text1"/>
          <w:lang w:val="es-ES"/>
        </w:rPr>
        <w:t>publicación académica, revisión por pares</w:t>
      </w:r>
      <w:r w:rsidR="00A41B0C" w:rsidRPr="00936C18">
        <w:rPr>
          <w:color w:val="000000" w:themeColor="text1"/>
          <w:lang w:val="es-ES"/>
        </w:rPr>
        <w:br w:type="page"/>
      </w:r>
    </w:p>
    <w:p w14:paraId="2A0B36A6" w14:textId="24D4E019" w:rsidR="00BE2FD6" w:rsidRDefault="008A7AB9" w:rsidP="000B4BBA">
      <w:pPr>
        <w:rPr>
          <w:color w:val="000000"/>
        </w:rPr>
      </w:pPr>
      <w:proofErr w:type="spellStart"/>
      <w:r>
        <w:rPr>
          <w:b/>
          <w:color w:val="000000"/>
        </w:rPr>
        <w:lastRenderedPageBreak/>
        <w:t>Resumen</w:t>
      </w:r>
      <w:proofErr w:type="spellEnd"/>
      <w:r>
        <w:rPr>
          <w:b/>
          <w:color w:val="000000"/>
        </w:rPr>
        <w:t xml:space="preserve"> </w:t>
      </w:r>
      <w:r w:rsidR="00560071">
        <w:rPr>
          <w:b/>
          <w:color w:val="000000"/>
        </w:rPr>
        <w:t xml:space="preserve">para no </w:t>
      </w:r>
      <w:proofErr w:type="spellStart"/>
      <w:r w:rsidR="00560071">
        <w:rPr>
          <w:b/>
          <w:color w:val="000000"/>
        </w:rPr>
        <w:t>especialistas</w:t>
      </w:r>
      <w:proofErr w:type="spellEnd"/>
    </w:p>
    <w:p w14:paraId="0B3C41AB" w14:textId="10AEFFCB" w:rsidR="00BE2FD6" w:rsidRPr="00560071" w:rsidRDefault="008A7AB9" w:rsidP="000B4BBA">
      <w:pPr>
        <w:pStyle w:val="ListParagraph"/>
        <w:numPr>
          <w:ilvl w:val="0"/>
          <w:numId w:val="3"/>
        </w:numPr>
        <w:rPr>
          <w:b/>
          <w:i/>
          <w:lang w:val="es-ES"/>
        </w:rPr>
      </w:pPr>
      <w:r w:rsidRPr="00936C18">
        <w:rPr>
          <w:bCs/>
          <w:iCs/>
          <w:lang w:val="es-ES"/>
        </w:rPr>
        <w:t xml:space="preserve">Para los ornitólogos radicados en el Neotrópico, las </w:t>
      </w:r>
      <w:r w:rsidR="0016345D" w:rsidRPr="00936C18">
        <w:rPr>
          <w:bCs/>
          <w:iCs/>
          <w:lang w:val="es-ES"/>
        </w:rPr>
        <w:t xml:space="preserve">barreras más importantes para la publicación son los </w:t>
      </w:r>
      <w:r w:rsidR="00157246" w:rsidRPr="00936C18">
        <w:rPr>
          <w:bCs/>
          <w:lang w:val="es-ES"/>
        </w:rPr>
        <w:t xml:space="preserve">criterios </w:t>
      </w:r>
      <w:r w:rsidR="008A643E" w:rsidRPr="00936C18">
        <w:rPr>
          <w:bCs/>
          <w:lang w:val="es-ES"/>
        </w:rPr>
        <w:t xml:space="preserve">restrictivos </w:t>
      </w:r>
      <w:r w:rsidR="00157246" w:rsidRPr="00936C18">
        <w:rPr>
          <w:bCs/>
          <w:lang w:val="es-ES"/>
        </w:rPr>
        <w:t xml:space="preserve">y sesgados hacia el </w:t>
      </w:r>
      <w:r w:rsidR="009964B3">
        <w:rPr>
          <w:bCs/>
          <w:lang w:val="es-ES"/>
        </w:rPr>
        <w:t>n</w:t>
      </w:r>
      <w:r w:rsidR="009964B3" w:rsidRPr="00936C18">
        <w:rPr>
          <w:bCs/>
          <w:lang w:val="es-ES"/>
        </w:rPr>
        <w:t xml:space="preserve">orte </w:t>
      </w:r>
      <w:r w:rsidR="00157246" w:rsidRPr="00936C18">
        <w:rPr>
          <w:bCs/>
          <w:lang w:val="es-ES"/>
        </w:rPr>
        <w:t xml:space="preserve">en cuanto a la "importancia" y "novedad" de </w:t>
      </w:r>
      <w:r w:rsidR="002159EB">
        <w:rPr>
          <w:bCs/>
          <w:lang w:val="es-ES"/>
        </w:rPr>
        <w:t>las investigaciones</w:t>
      </w:r>
      <w:r w:rsidRPr="00936C18">
        <w:rPr>
          <w:bCs/>
          <w:lang w:val="es-ES"/>
        </w:rPr>
        <w:t xml:space="preserve">, </w:t>
      </w:r>
      <w:r w:rsidR="002159EB">
        <w:rPr>
          <w:bCs/>
          <w:lang w:val="es-ES"/>
        </w:rPr>
        <w:t>los elevados costos</w:t>
      </w:r>
      <w:r w:rsidR="008A643E" w:rsidRPr="00936C18">
        <w:rPr>
          <w:bCs/>
          <w:lang w:val="es-ES"/>
        </w:rPr>
        <w:t xml:space="preserve"> de </w:t>
      </w:r>
      <w:r w:rsidR="0016345D" w:rsidRPr="00936C18">
        <w:rPr>
          <w:bCs/>
          <w:lang w:val="es-ES"/>
        </w:rPr>
        <w:t xml:space="preserve">publicación </w:t>
      </w:r>
      <w:r w:rsidR="008A643E" w:rsidRPr="00936C18">
        <w:rPr>
          <w:bCs/>
          <w:lang w:val="es-ES"/>
        </w:rPr>
        <w:t xml:space="preserve">y la hegemonía del idioma </w:t>
      </w:r>
      <w:r w:rsidR="00C30384" w:rsidRPr="0008539E">
        <w:rPr>
          <w:bCs/>
          <w:lang w:val="es-ES"/>
        </w:rPr>
        <w:t>inglés</w:t>
      </w:r>
      <w:r w:rsidR="002F3691" w:rsidRPr="00560071">
        <w:rPr>
          <w:bCs/>
          <w:lang w:val="es-ES"/>
        </w:rPr>
        <w:t>.</w:t>
      </w:r>
    </w:p>
    <w:p w14:paraId="21AFFBEA" w14:textId="6D19D558" w:rsidR="00BE2FD6" w:rsidRPr="00936C18" w:rsidRDefault="002209AE" w:rsidP="000B4BBA">
      <w:pPr>
        <w:pStyle w:val="ListParagraph"/>
        <w:numPr>
          <w:ilvl w:val="0"/>
          <w:numId w:val="3"/>
        </w:numPr>
        <w:rPr>
          <w:bCs/>
          <w:i/>
          <w:lang w:val="es-ES"/>
        </w:rPr>
      </w:pPr>
      <w:r w:rsidRPr="00936C18">
        <w:rPr>
          <w:bCs/>
          <w:lang w:val="es-ES"/>
        </w:rPr>
        <w:t xml:space="preserve">Recomendamos que </w:t>
      </w:r>
      <w:r w:rsidR="00827B77">
        <w:rPr>
          <w:bCs/>
          <w:lang w:val="es-ES"/>
        </w:rPr>
        <w:t>la</w:t>
      </w:r>
      <w:r w:rsidR="0008539E">
        <w:rPr>
          <w:bCs/>
          <w:lang w:val="es-ES"/>
        </w:rPr>
        <w:t>s revistas de</w:t>
      </w:r>
      <w:r w:rsidR="009964B3">
        <w:rPr>
          <w:bCs/>
          <w:lang w:val="es-ES"/>
        </w:rPr>
        <w:t xml:space="preserve"> </w:t>
      </w:r>
      <w:r w:rsidR="0008539E">
        <w:rPr>
          <w:bCs/>
          <w:lang w:val="es-ES"/>
        </w:rPr>
        <w:t>l</w:t>
      </w:r>
      <w:r w:rsidR="009964B3">
        <w:rPr>
          <w:bCs/>
          <w:lang w:val="es-ES"/>
        </w:rPr>
        <w:t>a</w:t>
      </w:r>
      <w:r w:rsidR="00827B77">
        <w:rPr>
          <w:bCs/>
          <w:lang w:val="es-ES"/>
        </w:rPr>
        <w:t xml:space="preserve"> </w:t>
      </w:r>
      <w:r w:rsidR="00827B77" w:rsidRPr="0008539E">
        <w:rPr>
          <w:bCs/>
          <w:i/>
          <w:lang w:val="es-ES"/>
        </w:rPr>
        <w:t xml:space="preserve">American </w:t>
      </w:r>
      <w:proofErr w:type="spellStart"/>
      <w:r w:rsidR="00827B77" w:rsidRPr="0008539E">
        <w:rPr>
          <w:bCs/>
          <w:i/>
          <w:lang w:val="es-ES"/>
        </w:rPr>
        <w:t>Ornithological</w:t>
      </w:r>
      <w:proofErr w:type="spellEnd"/>
      <w:r w:rsidR="00827B77" w:rsidRPr="0008539E">
        <w:rPr>
          <w:bCs/>
          <w:i/>
          <w:lang w:val="es-ES"/>
        </w:rPr>
        <w:t xml:space="preserve"> </w:t>
      </w:r>
      <w:proofErr w:type="spellStart"/>
      <w:r w:rsidR="00827B77" w:rsidRPr="0008539E">
        <w:rPr>
          <w:bCs/>
          <w:i/>
          <w:lang w:val="es-ES"/>
        </w:rPr>
        <w:t>Society</w:t>
      </w:r>
      <w:proofErr w:type="spellEnd"/>
      <w:r w:rsidRPr="00936C18">
        <w:rPr>
          <w:bCs/>
          <w:lang w:val="es-ES"/>
        </w:rPr>
        <w:t xml:space="preserve"> y otras revistas de </w:t>
      </w:r>
      <w:r w:rsidR="009964B3">
        <w:rPr>
          <w:bCs/>
          <w:lang w:val="es-ES"/>
        </w:rPr>
        <w:t>ornitología</w:t>
      </w:r>
      <w:r w:rsidR="009964B3" w:rsidRPr="00936C18">
        <w:rPr>
          <w:bCs/>
          <w:lang w:val="es-ES"/>
        </w:rPr>
        <w:t xml:space="preserve"> </w:t>
      </w:r>
      <w:r w:rsidRPr="00936C18">
        <w:rPr>
          <w:bCs/>
          <w:lang w:val="es-ES"/>
        </w:rPr>
        <w:t xml:space="preserve">se </w:t>
      </w:r>
      <w:r w:rsidR="00764614" w:rsidRPr="00936C18">
        <w:rPr>
          <w:bCs/>
          <w:lang w:val="es-ES"/>
        </w:rPr>
        <w:t xml:space="preserve">propongan </w:t>
      </w:r>
      <w:r w:rsidR="00764614" w:rsidRPr="00936C18">
        <w:rPr>
          <w:bCs/>
          <w:color w:val="202020"/>
          <w:shd w:val="clear" w:color="auto" w:fill="FFFFFF"/>
          <w:lang w:val="es-ES"/>
        </w:rPr>
        <w:t xml:space="preserve">publicar todas las investigaciones ornitológicas </w:t>
      </w:r>
      <w:r w:rsidR="00157246" w:rsidRPr="00936C18">
        <w:rPr>
          <w:bCs/>
          <w:color w:val="202020"/>
          <w:shd w:val="clear" w:color="auto" w:fill="FFFFFF"/>
          <w:lang w:val="es-ES"/>
        </w:rPr>
        <w:t xml:space="preserve">científicamente </w:t>
      </w:r>
      <w:r w:rsidR="004A37F2" w:rsidRPr="00936C18">
        <w:rPr>
          <w:bCs/>
          <w:color w:val="202020"/>
          <w:shd w:val="clear" w:color="auto" w:fill="FFFFFF"/>
          <w:lang w:val="es-ES"/>
        </w:rPr>
        <w:t xml:space="preserve">sólidas </w:t>
      </w:r>
      <w:r w:rsidR="00764614" w:rsidRPr="00936C18">
        <w:rPr>
          <w:bCs/>
          <w:color w:val="202020"/>
          <w:shd w:val="clear" w:color="auto" w:fill="FFFFFF"/>
          <w:lang w:val="es-ES"/>
        </w:rPr>
        <w:t>y éticamente rigurosas de autores</w:t>
      </w:r>
      <w:r w:rsidR="00827B77">
        <w:rPr>
          <w:bCs/>
          <w:color w:val="202020"/>
          <w:shd w:val="clear" w:color="auto" w:fill="FFFFFF"/>
          <w:lang w:val="es-ES"/>
        </w:rPr>
        <w:t xml:space="preserve"> </w:t>
      </w:r>
      <w:r w:rsidR="00057FBF">
        <w:rPr>
          <w:bCs/>
          <w:color w:val="202020"/>
          <w:shd w:val="clear" w:color="auto" w:fill="FFFFFF"/>
          <w:lang w:val="es-ES"/>
        </w:rPr>
        <w:t>principales</w:t>
      </w:r>
      <w:r w:rsidR="00764614" w:rsidRPr="00936C18">
        <w:rPr>
          <w:bCs/>
          <w:color w:val="202020"/>
          <w:shd w:val="clear" w:color="auto" w:fill="FFFFFF"/>
          <w:lang w:val="es-ES"/>
        </w:rPr>
        <w:t xml:space="preserve"> </w:t>
      </w:r>
      <w:r w:rsidR="00827B77">
        <w:rPr>
          <w:bCs/>
          <w:color w:val="202020"/>
          <w:shd w:val="clear" w:color="auto" w:fill="FFFFFF"/>
          <w:lang w:val="es-ES"/>
        </w:rPr>
        <w:t>radic</w:t>
      </w:r>
      <w:r w:rsidR="00764614" w:rsidRPr="00936C18">
        <w:rPr>
          <w:bCs/>
          <w:color w:val="202020"/>
          <w:shd w:val="clear" w:color="auto" w:fill="FFFFFF"/>
          <w:lang w:val="es-ES"/>
        </w:rPr>
        <w:t>ados en el Neotrópico.</w:t>
      </w:r>
    </w:p>
    <w:p w14:paraId="775FFBB9" w14:textId="27F26C84" w:rsidR="00BE2FD6" w:rsidRPr="00936C18" w:rsidRDefault="008A643E" w:rsidP="000B4BBA">
      <w:pPr>
        <w:pStyle w:val="ListParagraph"/>
        <w:numPr>
          <w:ilvl w:val="0"/>
          <w:numId w:val="3"/>
        </w:numPr>
        <w:rPr>
          <w:b/>
          <w:i/>
          <w:lang w:val="es-ES"/>
        </w:rPr>
      </w:pPr>
      <w:r w:rsidRPr="00936C18">
        <w:rPr>
          <w:bCs/>
          <w:lang w:val="es-ES"/>
        </w:rPr>
        <w:t>Las revistas deben mantener o crear opciones de publicación</w:t>
      </w:r>
      <w:r w:rsidR="00827B77">
        <w:rPr>
          <w:bCs/>
          <w:lang w:val="es-ES"/>
        </w:rPr>
        <w:t xml:space="preserve"> totalmente</w:t>
      </w:r>
      <w:r w:rsidRPr="00936C18">
        <w:rPr>
          <w:bCs/>
          <w:lang w:val="es-ES"/>
        </w:rPr>
        <w:t xml:space="preserve"> gratuita o de bajo cost</w:t>
      </w:r>
      <w:r w:rsidR="00827B77">
        <w:rPr>
          <w:bCs/>
          <w:lang w:val="es-ES"/>
        </w:rPr>
        <w:t>o</w:t>
      </w:r>
      <w:r w:rsidR="00EA7D78" w:rsidRPr="00936C18">
        <w:rPr>
          <w:bCs/>
          <w:lang w:val="es-ES"/>
        </w:rPr>
        <w:t>.</w:t>
      </w:r>
    </w:p>
    <w:p w14:paraId="3848DF7E" w14:textId="48E5F8A8" w:rsidR="00BE2FD6" w:rsidRPr="00936C18" w:rsidRDefault="008A7AB9" w:rsidP="000B4BBA">
      <w:pPr>
        <w:pStyle w:val="ListParagraph"/>
        <w:numPr>
          <w:ilvl w:val="0"/>
          <w:numId w:val="3"/>
        </w:numPr>
        <w:rPr>
          <w:b/>
          <w:i/>
          <w:lang w:val="es-ES"/>
        </w:rPr>
      </w:pPr>
      <w:r w:rsidRPr="00936C18">
        <w:rPr>
          <w:bCs/>
          <w:lang w:val="es-ES"/>
        </w:rPr>
        <w:t>Animamos a las revistas a que ofrezcan la opción de un proceso de</w:t>
      </w:r>
      <w:r w:rsidR="00827B77">
        <w:rPr>
          <w:bCs/>
          <w:lang w:val="es-ES"/>
        </w:rPr>
        <w:t xml:space="preserve"> envío a publicación</w:t>
      </w:r>
      <w:r w:rsidRPr="00936C18">
        <w:rPr>
          <w:bCs/>
          <w:lang w:val="es-ES"/>
        </w:rPr>
        <w:t xml:space="preserve"> y revisión</w:t>
      </w:r>
      <w:r w:rsidR="00827B77">
        <w:rPr>
          <w:bCs/>
          <w:lang w:val="es-ES"/>
        </w:rPr>
        <w:t xml:space="preserve"> por pares</w:t>
      </w:r>
      <w:r w:rsidRPr="00936C18">
        <w:rPr>
          <w:bCs/>
          <w:lang w:val="es-ES"/>
        </w:rPr>
        <w:t xml:space="preserve"> en </w:t>
      </w:r>
      <w:r w:rsidR="003123E7">
        <w:rPr>
          <w:bCs/>
          <w:lang w:val="es-ES"/>
        </w:rPr>
        <w:t>español</w:t>
      </w:r>
      <w:r w:rsidRPr="00936C18">
        <w:rPr>
          <w:bCs/>
          <w:lang w:val="es-ES"/>
        </w:rPr>
        <w:t>.</w:t>
      </w:r>
    </w:p>
    <w:p w14:paraId="5EB2C534" w14:textId="77777777" w:rsidR="00BE2FD6" w:rsidRPr="00936C18" w:rsidRDefault="008A7AB9" w:rsidP="000B4BBA">
      <w:pPr>
        <w:pStyle w:val="ListParagraph"/>
        <w:numPr>
          <w:ilvl w:val="0"/>
          <w:numId w:val="3"/>
        </w:numPr>
        <w:rPr>
          <w:lang w:val="es-ES"/>
        </w:rPr>
      </w:pPr>
      <w:r w:rsidRPr="00936C18">
        <w:rPr>
          <w:lang w:val="es-ES"/>
        </w:rPr>
        <w:t xml:space="preserve">Las revistas </w:t>
      </w:r>
      <w:r w:rsidR="007D53BC" w:rsidRPr="00936C18">
        <w:rPr>
          <w:lang w:val="es-ES"/>
        </w:rPr>
        <w:t xml:space="preserve">deberían </w:t>
      </w:r>
      <w:r w:rsidR="00A364D6" w:rsidRPr="00936C18">
        <w:rPr>
          <w:lang w:val="es-ES"/>
        </w:rPr>
        <w:t xml:space="preserve">introducir </w:t>
      </w:r>
      <w:r w:rsidRPr="00936C18">
        <w:rPr>
          <w:lang w:val="es-ES"/>
        </w:rPr>
        <w:t xml:space="preserve">declaraciones de reflexividad estructuradas para animar a </w:t>
      </w:r>
      <w:r w:rsidR="00A364D6" w:rsidRPr="00936C18">
        <w:rPr>
          <w:lang w:val="es-ES"/>
        </w:rPr>
        <w:t xml:space="preserve">los autores y revisores a reflexionar </w:t>
      </w:r>
      <w:r w:rsidRPr="00936C18">
        <w:rPr>
          <w:lang w:val="es-ES"/>
        </w:rPr>
        <w:t>sobre la ética de la colaboración y la citación</w:t>
      </w:r>
      <w:r w:rsidR="00F76BFD" w:rsidRPr="00936C18">
        <w:rPr>
          <w:lang w:val="es-ES"/>
        </w:rPr>
        <w:t>.</w:t>
      </w:r>
    </w:p>
    <w:p w14:paraId="7C5D2058" w14:textId="59CEB0AD" w:rsidR="00F4229B" w:rsidRPr="00936C18" w:rsidRDefault="008A7AB9" w:rsidP="000B4BBA">
      <w:pPr>
        <w:pStyle w:val="ListParagraph"/>
        <w:numPr>
          <w:ilvl w:val="0"/>
          <w:numId w:val="3"/>
        </w:numPr>
        <w:rPr>
          <w:bCs/>
          <w:lang w:val="es-ES"/>
        </w:rPr>
      </w:pPr>
      <w:r w:rsidRPr="00936C18">
        <w:rPr>
          <w:bCs/>
          <w:lang w:val="es-ES"/>
        </w:rPr>
        <w:t xml:space="preserve">Las revistas deberían aumentar la </w:t>
      </w:r>
      <w:r w:rsidRPr="00936C18">
        <w:rPr>
          <w:bCs/>
          <w:color w:val="000000" w:themeColor="text1"/>
          <w:lang w:val="es-ES"/>
        </w:rPr>
        <w:t xml:space="preserve">participación de los ornitólogos del Sur Global en los </w:t>
      </w:r>
      <w:r w:rsidR="00057FBF">
        <w:rPr>
          <w:bCs/>
          <w:color w:val="000000" w:themeColor="text1"/>
          <w:lang w:val="es-ES"/>
        </w:rPr>
        <w:t>c</w:t>
      </w:r>
      <w:r w:rsidRPr="00936C18">
        <w:rPr>
          <w:bCs/>
          <w:color w:val="000000" w:themeColor="text1"/>
          <w:lang w:val="es-ES"/>
        </w:rPr>
        <w:t>onsejos</w:t>
      </w:r>
      <w:r w:rsidR="00827B77">
        <w:rPr>
          <w:bCs/>
          <w:color w:val="000000" w:themeColor="text1"/>
          <w:lang w:val="es-ES"/>
        </w:rPr>
        <w:t xml:space="preserve"> </w:t>
      </w:r>
      <w:r w:rsidR="00057FBF">
        <w:rPr>
          <w:bCs/>
          <w:color w:val="000000" w:themeColor="text1"/>
          <w:lang w:val="es-ES"/>
        </w:rPr>
        <w:t>e</w:t>
      </w:r>
      <w:r w:rsidR="00827B77">
        <w:rPr>
          <w:bCs/>
          <w:color w:val="000000" w:themeColor="text1"/>
          <w:lang w:val="es-ES"/>
        </w:rPr>
        <w:t>ditoriales</w:t>
      </w:r>
      <w:r w:rsidRPr="00936C18">
        <w:rPr>
          <w:bCs/>
          <w:color w:val="000000" w:themeColor="text1"/>
          <w:lang w:val="es-ES"/>
        </w:rPr>
        <w:t xml:space="preserve"> y en los </w:t>
      </w:r>
      <w:r w:rsidR="00057FBF">
        <w:rPr>
          <w:bCs/>
          <w:color w:val="000000" w:themeColor="text1"/>
          <w:lang w:val="es-ES"/>
        </w:rPr>
        <w:t>e</w:t>
      </w:r>
      <w:r w:rsidRPr="00936C18">
        <w:rPr>
          <w:bCs/>
          <w:color w:val="000000" w:themeColor="text1"/>
          <w:lang w:val="es-ES"/>
        </w:rPr>
        <w:t xml:space="preserve">quipos </w:t>
      </w:r>
      <w:r w:rsidR="00057FBF">
        <w:rPr>
          <w:bCs/>
          <w:color w:val="000000" w:themeColor="text1"/>
          <w:lang w:val="es-ES"/>
        </w:rPr>
        <w:t>e</w:t>
      </w:r>
      <w:r w:rsidRPr="00936C18">
        <w:rPr>
          <w:bCs/>
          <w:color w:val="000000" w:themeColor="text1"/>
          <w:lang w:val="es-ES"/>
        </w:rPr>
        <w:t xml:space="preserve">ditoriales </w:t>
      </w:r>
      <w:r w:rsidR="00057FBF">
        <w:rPr>
          <w:bCs/>
          <w:color w:val="000000" w:themeColor="text1"/>
          <w:lang w:val="es-ES"/>
        </w:rPr>
        <w:t>n</w:t>
      </w:r>
      <w:r w:rsidR="00827B77">
        <w:rPr>
          <w:bCs/>
          <w:color w:val="000000" w:themeColor="text1"/>
          <w:lang w:val="es-ES"/>
        </w:rPr>
        <w:t>úcleo</w:t>
      </w:r>
      <w:r w:rsidRPr="00936C18">
        <w:rPr>
          <w:bCs/>
          <w:color w:val="000000" w:themeColor="text1"/>
          <w:lang w:val="es-ES"/>
        </w:rPr>
        <w:t xml:space="preserve">. </w:t>
      </w:r>
      <w:r w:rsidR="00F4229B" w:rsidRPr="00936C18">
        <w:rPr>
          <w:b/>
          <w:bCs/>
          <w:color w:val="000000"/>
          <w:lang w:val="es-ES"/>
        </w:rPr>
        <w:br w:type="page"/>
      </w:r>
    </w:p>
    <w:p w14:paraId="1BAEB832" w14:textId="77777777" w:rsidR="00BE2FD6" w:rsidRPr="003879FE" w:rsidRDefault="008A7AB9" w:rsidP="000B4BBA">
      <w:pPr>
        <w:rPr>
          <w:lang w:val="es-ES"/>
        </w:rPr>
      </w:pPr>
      <w:r w:rsidRPr="003879FE">
        <w:rPr>
          <w:color w:val="000000"/>
          <w:lang w:val="es-ES"/>
        </w:rPr>
        <w:lastRenderedPageBreak/>
        <w:t>INTRODUCCIÓN</w:t>
      </w:r>
    </w:p>
    <w:p w14:paraId="18DD231E" w14:textId="783E1068" w:rsidR="00BE2FD6" w:rsidRPr="00936C18" w:rsidRDefault="008A7AB9" w:rsidP="000B4BBA">
      <w:pPr>
        <w:rPr>
          <w:lang w:val="es-ES"/>
        </w:rPr>
      </w:pPr>
      <w:r w:rsidRPr="00936C18">
        <w:rPr>
          <w:lang w:val="es-ES"/>
        </w:rPr>
        <w:t xml:space="preserve">Al igual que todas las disciplinas científicas, la </w:t>
      </w:r>
      <w:r w:rsidR="003B5550">
        <w:rPr>
          <w:lang w:val="es-ES"/>
        </w:rPr>
        <w:t>o</w:t>
      </w:r>
      <w:r w:rsidR="00144E4B">
        <w:rPr>
          <w:lang w:val="es-ES"/>
        </w:rPr>
        <w:t>rnitología</w:t>
      </w:r>
      <w:r w:rsidRPr="00936C18">
        <w:rPr>
          <w:lang w:val="es-ES"/>
        </w:rPr>
        <w:t xml:space="preserve"> está </w:t>
      </w:r>
      <w:r w:rsidR="009964B3">
        <w:rPr>
          <w:lang w:val="es-ES"/>
        </w:rPr>
        <w:t>marcada</w:t>
      </w:r>
      <w:r w:rsidR="009964B3" w:rsidRPr="00936C18">
        <w:rPr>
          <w:lang w:val="es-ES"/>
        </w:rPr>
        <w:t xml:space="preserve"> </w:t>
      </w:r>
      <w:r w:rsidRPr="00936C18">
        <w:rPr>
          <w:lang w:val="es-ES"/>
        </w:rPr>
        <w:t>por el colonialismo histórico y actual</w:t>
      </w:r>
      <w:r w:rsidR="00A752F2" w:rsidRPr="00936C18">
        <w:rPr>
          <w:lang w:val="es-ES"/>
        </w:rPr>
        <w:t xml:space="preserve">, </w:t>
      </w:r>
      <w:r w:rsidR="00044667">
        <w:rPr>
          <w:lang w:val="es-ES"/>
        </w:rPr>
        <w:t>así como</w:t>
      </w:r>
      <w:r w:rsidR="00044667" w:rsidRPr="00936C18">
        <w:rPr>
          <w:lang w:val="es-ES"/>
        </w:rPr>
        <w:t xml:space="preserve"> </w:t>
      </w:r>
      <w:r w:rsidR="00A752F2" w:rsidRPr="00936C18">
        <w:rPr>
          <w:lang w:val="es-ES"/>
        </w:rPr>
        <w:t xml:space="preserve">su legado de barreras sistémicas </w:t>
      </w:r>
      <w:r w:rsidRPr="00936C18">
        <w:rPr>
          <w:lang w:val="es-ES"/>
        </w:rPr>
        <w:t>(por ejemplo, Gibbs 1995, Campos-</w:t>
      </w:r>
      <w:proofErr w:type="spellStart"/>
      <w:r w:rsidRPr="00936C18">
        <w:rPr>
          <w:lang w:val="es-ES"/>
        </w:rPr>
        <w:t>Arceiz</w:t>
      </w:r>
      <w:proofErr w:type="spellEnd"/>
      <w:r w:rsidRPr="00936C18">
        <w:rPr>
          <w:lang w:val="es-ES"/>
        </w:rPr>
        <w:t xml:space="preserve"> et al. 2018, Núñez et al. 2021, </w:t>
      </w:r>
      <w:proofErr w:type="spellStart"/>
      <w:r w:rsidRPr="00936C18">
        <w:rPr>
          <w:lang w:val="es-ES"/>
        </w:rPr>
        <w:t>Kamath</w:t>
      </w:r>
      <w:proofErr w:type="spellEnd"/>
      <w:r w:rsidRPr="00936C18">
        <w:rPr>
          <w:lang w:val="es-ES"/>
        </w:rPr>
        <w:t xml:space="preserve"> et al. 2022</w:t>
      </w:r>
      <w:r w:rsidR="00EF7B08" w:rsidRPr="00936C18">
        <w:rPr>
          <w:lang w:val="es-ES"/>
        </w:rPr>
        <w:t>, Nobles et al. 2022</w:t>
      </w:r>
      <w:r w:rsidRPr="00936C18">
        <w:rPr>
          <w:lang w:val="es-ES"/>
        </w:rPr>
        <w:t xml:space="preserve">). </w:t>
      </w:r>
      <w:r w:rsidR="00A752F2" w:rsidRPr="00936C18">
        <w:rPr>
          <w:lang w:val="es-ES"/>
        </w:rPr>
        <w:t xml:space="preserve">Actuando de forma sinérgica y acumulativa en múltiples etapas de la investigación, estas barreras </w:t>
      </w:r>
      <w:r w:rsidRPr="00936C18">
        <w:rPr>
          <w:lang w:val="es-ES"/>
        </w:rPr>
        <w:t xml:space="preserve">excluyen de forma desproporcionada a los ornitólogos </w:t>
      </w:r>
      <w:r w:rsidR="009029B3">
        <w:rPr>
          <w:lang w:val="es-ES"/>
        </w:rPr>
        <w:t>radica</w:t>
      </w:r>
      <w:r w:rsidRPr="00936C18">
        <w:rPr>
          <w:lang w:val="es-ES"/>
        </w:rPr>
        <w:t>dos en el Neotrópico</w:t>
      </w:r>
      <w:r w:rsidR="00057FBF">
        <w:rPr>
          <w:lang w:val="es-ES"/>
        </w:rPr>
        <w:t>—</w:t>
      </w:r>
      <w:r w:rsidRPr="00936C18">
        <w:rPr>
          <w:lang w:val="es-ES"/>
        </w:rPr>
        <w:t xml:space="preserve">y el </w:t>
      </w:r>
      <w:r w:rsidR="00A752F2" w:rsidRPr="00936C18">
        <w:rPr>
          <w:lang w:val="es-ES"/>
        </w:rPr>
        <w:t>conocimiento que</w:t>
      </w:r>
      <w:r w:rsidR="009029B3">
        <w:rPr>
          <w:lang w:val="es-ES"/>
        </w:rPr>
        <w:t xml:space="preserve"> éstos</w:t>
      </w:r>
      <w:r w:rsidR="00A752F2" w:rsidRPr="00936C18">
        <w:rPr>
          <w:lang w:val="es-ES"/>
        </w:rPr>
        <w:t xml:space="preserve"> producen</w:t>
      </w:r>
      <w:r w:rsidR="00057FBF">
        <w:rPr>
          <w:lang w:val="es-ES"/>
        </w:rPr>
        <w:t>—</w:t>
      </w:r>
      <w:r w:rsidR="00A752F2" w:rsidRPr="00936C18">
        <w:rPr>
          <w:lang w:val="es-ES"/>
        </w:rPr>
        <w:t xml:space="preserve">lo que </w:t>
      </w:r>
      <w:r w:rsidRPr="00936C18">
        <w:rPr>
          <w:lang w:val="es-ES"/>
        </w:rPr>
        <w:t>frena</w:t>
      </w:r>
      <w:r w:rsidR="009029B3">
        <w:rPr>
          <w:lang w:val="es-ES"/>
        </w:rPr>
        <w:t xml:space="preserve"> el avance de</w:t>
      </w:r>
      <w:r w:rsidRPr="00936C18">
        <w:rPr>
          <w:lang w:val="es-ES"/>
        </w:rPr>
        <w:t xml:space="preserve"> </w:t>
      </w:r>
      <w:r w:rsidR="00A752F2" w:rsidRPr="00936C18">
        <w:rPr>
          <w:lang w:val="es-ES"/>
        </w:rPr>
        <w:t xml:space="preserve">la </w:t>
      </w:r>
      <w:r w:rsidR="00057FBF">
        <w:rPr>
          <w:lang w:val="es-ES"/>
        </w:rPr>
        <w:t>o</w:t>
      </w:r>
      <w:r w:rsidR="00144E4B">
        <w:rPr>
          <w:lang w:val="es-ES"/>
        </w:rPr>
        <w:t>rnitología</w:t>
      </w:r>
      <w:r w:rsidR="00A752F2" w:rsidRPr="00936C18">
        <w:rPr>
          <w:lang w:val="es-ES"/>
        </w:rPr>
        <w:t xml:space="preserve"> </w:t>
      </w:r>
      <w:r w:rsidR="009029B3" w:rsidRPr="00936C18">
        <w:rPr>
          <w:lang w:val="es-ES"/>
        </w:rPr>
        <w:t>y</w:t>
      </w:r>
      <w:r w:rsidR="009029B3">
        <w:rPr>
          <w:lang w:val="es-ES"/>
        </w:rPr>
        <w:t xml:space="preserve"> la</w:t>
      </w:r>
      <w:r w:rsidR="009029B3" w:rsidRPr="00936C18">
        <w:rPr>
          <w:lang w:val="es-ES"/>
        </w:rPr>
        <w:t xml:space="preserve"> sesga </w:t>
      </w:r>
      <w:r w:rsidRPr="00936C18">
        <w:rPr>
          <w:lang w:val="es-ES"/>
        </w:rPr>
        <w:t xml:space="preserve">hacia los puntos de vista y las prioridades del Norte Global (Soares et al. </w:t>
      </w:r>
      <w:r w:rsidR="00037849" w:rsidRPr="00936C18">
        <w:rPr>
          <w:lang w:val="es-ES"/>
        </w:rPr>
        <w:t>2023</w:t>
      </w:r>
      <w:r w:rsidRPr="00936C18">
        <w:rPr>
          <w:lang w:val="es-ES"/>
        </w:rPr>
        <w:t xml:space="preserve">). </w:t>
      </w:r>
      <w:r w:rsidR="00D0108D" w:rsidRPr="00936C18">
        <w:rPr>
          <w:lang w:val="es-ES"/>
        </w:rPr>
        <w:t xml:space="preserve">Aunque no son perfectos, los términos "Norte Global" (Canadá, </w:t>
      </w:r>
      <w:proofErr w:type="gramStart"/>
      <w:r w:rsidR="00D0108D" w:rsidRPr="00936C18">
        <w:rPr>
          <w:lang w:val="es-ES"/>
        </w:rPr>
        <w:t>EE.UU.</w:t>
      </w:r>
      <w:proofErr w:type="gramEnd"/>
      <w:r w:rsidR="00D0108D" w:rsidRPr="00936C18">
        <w:rPr>
          <w:lang w:val="es-ES"/>
        </w:rPr>
        <w:t xml:space="preserve">, Europa, Nueva Zelanda y Australia) y "Sur Global" (resto del mundo) </w:t>
      </w:r>
      <w:r w:rsidR="001E78D7" w:rsidRPr="00936C18">
        <w:rPr>
          <w:lang w:val="es-ES"/>
        </w:rPr>
        <w:t xml:space="preserve">evitan las connotaciones negativas y paternalistas de otras alternativas (por ejemplo, </w:t>
      </w:r>
      <w:r w:rsidR="00C2186A">
        <w:rPr>
          <w:lang w:val="es-ES"/>
        </w:rPr>
        <w:t>“</w:t>
      </w:r>
      <w:r w:rsidR="001E78D7" w:rsidRPr="00936C18">
        <w:rPr>
          <w:lang w:val="es-ES"/>
        </w:rPr>
        <w:t>desarrollado</w:t>
      </w:r>
      <w:r w:rsidR="00C2186A">
        <w:rPr>
          <w:lang w:val="es-ES"/>
        </w:rPr>
        <w:t>”</w:t>
      </w:r>
      <w:r w:rsidR="001E78D7" w:rsidRPr="00936C18">
        <w:rPr>
          <w:lang w:val="es-ES"/>
        </w:rPr>
        <w:t xml:space="preserve"> frente a </w:t>
      </w:r>
      <w:r w:rsidR="00C2186A">
        <w:rPr>
          <w:lang w:val="es-ES"/>
        </w:rPr>
        <w:t>“</w:t>
      </w:r>
      <w:r w:rsidR="001E78D7" w:rsidRPr="00936C18">
        <w:rPr>
          <w:lang w:val="es-ES"/>
        </w:rPr>
        <w:t>en desarrollo</w:t>
      </w:r>
      <w:r w:rsidR="00C2186A">
        <w:rPr>
          <w:lang w:val="es-ES"/>
        </w:rPr>
        <w:t>”</w:t>
      </w:r>
      <w:r w:rsidR="001E78D7" w:rsidRPr="00936C18">
        <w:rPr>
          <w:lang w:val="es-ES"/>
        </w:rPr>
        <w:t xml:space="preserve">; Khan et al. 2022). </w:t>
      </w:r>
      <w:r w:rsidR="00D0108D" w:rsidRPr="00936C18">
        <w:rPr>
          <w:lang w:val="es-ES"/>
        </w:rPr>
        <w:t>Para la</w:t>
      </w:r>
      <w:r w:rsidR="00C2186A">
        <w:rPr>
          <w:lang w:val="es-ES"/>
        </w:rPr>
        <w:t>s personas</w:t>
      </w:r>
      <w:r w:rsidR="00D0108D" w:rsidRPr="00936C18">
        <w:rPr>
          <w:lang w:val="es-ES"/>
        </w:rPr>
        <w:t xml:space="preserve"> del Neotrópico (y de todo el Sur Global), </w:t>
      </w:r>
      <w:r w:rsidR="005B22C4" w:rsidRPr="00936C18">
        <w:rPr>
          <w:lang w:val="es-ES"/>
        </w:rPr>
        <w:t xml:space="preserve">siguen existiendo </w:t>
      </w:r>
      <w:r w:rsidR="00D05CBE" w:rsidRPr="00936C18">
        <w:rPr>
          <w:lang w:val="es-ES"/>
        </w:rPr>
        <w:t xml:space="preserve">barreras importantes </w:t>
      </w:r>
      <w:r w:rsidR="0004491F" w:rsidRPr="00936C18">
        <w:rPr>
          <w:lang w:val="es-ES"/>
        </w:rPr>
        <w:t xml:space="preserve">en torno a la </w:t>
      </w:r>
      <w:r w:rsidR="00D05CBE" w:rsidRPr="00936C18">
        <w:rPr>
          <w:lang w:val="es-ES"/>
        </w:rPr>
        <w:t xml:space="preserve">publicación, la autoría y la </w:t>
      </w:r>
      <w:r w:rsidR="00434920">
        <w:rPr>
          <w:lang w:val="es-ES"/>
        </w:rPr>
        <w:t>aceptación de manuscritos</w:t>
      </w:r>
      <w:r w:rsidR="00434920" w:rsidRPr="00936C18">
        <w:rPr>
          <w:lang w:val="es-ES"/>
        </w:rPr>
        <w:t xml:space="preserve"> </w:t>
      </w:r>
      <w:r w:rsidR="00D05CBE" w:rsidRPr="00936C18">
        <w:rPr>
          <w:lang w:val="es-ES"/>
        </w:rPr>
        <w:t xml:space="preserve">en </w:t>
      </w:r>
      <w:proofErr w:type="spellStart"/>
      <w:r w:rsidR="00DD4294" w:rsidRPr="00936C18">
        <w:rPr>
          <w:i/>
          <w:lang w:val="es-ES"/>
        </w:rPr>
        <w:t>Ornithological</w:t>
      </w:r>
      <w:proofErr w:type="spellEnd"/>
      <w:r w:rsidR="00DD4294" w:rsidRPr="00936C18">
        <w:rPr>
          <w:i/>
          <w:lang w:val="es-ES"/>
        </w:rPr>
        <w:t xml:space="preserve"> </w:t>
      </w:r>
      <w:proofErr w:type="spellStart"/>
      <w:r w:rsidR="009F0ADC" w:rsidRPr="00936C18">
        <w:rPr>
          <w:i/>
          <w:iCs/>
          <w:lang w:val="es-ES"/>
        </w:rPr>
        <w:t>Applications</w:t>
      </w:r>
      <w:proofErr w:type="spellEnd"/>
      <w:r w:rsidR="009F0ADC" w:rsidRPr="00936C18">
        <w:rPr>
          <w:lang w:val="es-ES"/>
        </w:rPr>
        <w:t xml:space="preserve">, </w:t>
      </w:r>
      <w:proofErr w:type="spellStart"/>
      <w:r w:rsidR="009F0ADC" w:rsidRPr="00936C18">
        <w:rPr>
          <w:i/>
          <w:iCs/>
          <w:lang w:val="es-ES"/>
        </w:rPr>
        <w:t>Ornithology</w:t>
      </w:r>
      <w:proofErr w:type="spellEnd"/>
      <w:r w:rsidR="009F0ADC" w:rsidRPr="00936C18">
        <w:rPr>
          <w:i/>
          <w:iCs/>
          <w:lang w:val="es-ES"/>
        </w:rPr>
        <w:t xml:space="preserve"> </w:t>
      </w:r>
      <w:r w:rsidR="00D05CBE" w:rsidRPr="00936C18">
        <w:rPr>
          <w:lang w:val="es-ES"/>
        </w:rPr>
        <w:t xml:space="preserve">y otras revistas ornitológicas </w:t>
      </w:r>
      <w:r w:rsidR="009F0ADC" w:rsidRPr="00936C18">
        <w:rPr>
          <w:lang w:val="es-ES"/>
        </w:rPr>
        <w:t>de alcance global</w:t>
      </w:r>
      <w:r w:rsidR="00D05CBE" w:rsidRPr="00936C18">
        <w:rPr>
          <w:lang w:val="es-ES"/>
        </w:rPr>
        <w:t xml:space="preserve">. </w:t>
      </w:r>
    </w:p>
    <w:p w14:paraId="7698FE47" w14:textId="0008690F" w:rsidR="00BE2FD6" w:rsidRPr="00936C18" w:rsidRDefault="008A7AB9" w:rsidP="000B4BBA">
      <w:pPr>
        <w:ind w:firstLine="720"/>
        <w:rPr>
          <w:lang w:val="es-ES"/>
        </w:rPr>
      </w:pPr>
      <w:r w:rsidRPr="00936C18">
        <w:rPr>
          <w:lang w:val="es-ES"/>
        </w:rPr>
        <w:t xml:space="preserve">Para </w:t>
      </w:r>
      <w:r w:rsidR="00C87E6C" w:rsidRPr="00936C18">
        <w:rPr>
          <w:lang w:val="es-ES"/>
        </w:rPr>
        <w:t xml:space="preserve">incluir a los ornitólogos </w:t>
      </w:r>
      <w:r w:rsidR="00434920">
        <w:rPr>
          <w:lang w:val="es-ES"/>
        </w:rPr>
        <w:t>N</w:t>
      </w:r>
      <w:r w:rsidR="00C87E6C" w:rsidRPr="00936C18">
        <w:rPr>
          <w:lang w:val="es-ES"/>
        </w:rPr>
        <w:t>eotropicales y su trabajo</w:t>
      </w:r>
      <w:r w:rsidRPr="00936C18">
        <w:rPr>
          <w:lang w:val="es-ES"/>
        </w:rPr>
        <w:t xml:space="preserve">, </w:t>
      </w:r>
      <w:r w:rsidR="002636E8" w:rsidRPr="00936C18">
        <w:rPr>
          <w:lang w:val="es-ES"/>
        </w:rPr>
        <w:t>las revistas deben</w:t>
      </w:r>
      <w:r w:rsidR="00434920">
        <w:rPr>
          <w:lang w:val="es-ES"/>
        </w:rPr>
        <w:t xml:space="preserve"> implementar</w:t>
      </w:r>
      <w:r w:rsidR="0004491F" w:rsidRPr="00936C18">
        <w:rPr>
          <w:lang w:val="es-ES"/>
        </w:rPr>
        <w:t xml:space="preserve"> medidas para aumentar la </w:t>
      </w:r>
      <w:r w:rsidR="00810C01" w:rsidRPr="00936C18">
        <w:rPr>
          <w:lang w:val="es-ES"/>
        </w:rPr>
        <w:t xml:space="preserve">equidad </w:t>
      </w:r>
      <w:r w:rsidR="0004491F" w:rsidRPr="00936C18">
        <w:rPr>
          <w:lang w:val="es-ES"/>
        </w:rPr>
        <w:t>en las múltiples etapas del proceso de publicación</w:t>
      </w:r>
      <w:r w:rsidR="00C606B6" w:rsidRPr="00936C18">
        <w:rPr>
          <w:lang w:val="es-ES"/>
        </w:rPr>
        <w:t xml:space="preserve">. Un principio de equidad, adoptado </w:t>
      </w:r>
      <w:r w:rsidR="00A364D6" w:rsidRPr="00936C18">
        <w:rPr>
          <w:lang w:val="es-ES"/>
        </w:rPr>
        <w:t xml:space="preserve">en las </w:t>
      </w:r>
      <w:r w:rsidR="00D62AEA" w:rsidRPr="00936C18">
        <w:rPr>
          <w:lang w:val="es-ES"/>
        </w:rPr>
        <w:t xml:space="preserve">declaraciones de </w:t>
      </w:r>
      <w:r w:rsidR="00C606B6" w:rsidRPr="00936C18">
        <w:rPr>
          <w:lang w:val="es-ES"/>
        </w:rPr>
        <w:t xml:space="preserve">diversidad e inclusión </w:t>
      </w:r>
      <w:r w:rsidR="00A364D6" w:rsidRPr="00936C18">
        <w:rPr>
          <w:lang w:val="es-ES"/>
        </w:rPr>
        <w:t>en muchas instituciones académicas</w:t>
      </w:r>
      <w:r w:rsidR="0016418E" w:rsidRPr="00936C18">
        <w:rPr>
          <w:lang w:val="es-ES"/>
        </w:rPr>
        <w:t xml:space="preserve">, </w:t>
      </w:r>
      <w:r w:rsidR="00D62AEA" w:rsidRPr="00936C18">
        <w:rPr>
          <w:lang w:val="es-ES"/>
        </w:rPr>
        <w:t xml:space="preserve">reconoce que </w:t>
      </w:r>
      <w:r w:rsidR="00434920" w:rsidRPr="00936C18">
        <w:rPr>
          <w:lang w:val="es-ES"/>
        </w:rPr>
        <w:t>"</w:t>
      </w:r>
      <w:r w:rsidR="00D62AEA" w:rsidRPr="00936C18">
        <w:rPr>
          <w:lang w:val="es-ES"/>
        </w:rPr>
        <w:t>hay poblaciones históricamente desatendidas y sub</w:t>
      </w:r>
      <w:r w:rsidR="00434920">
        <w:rPr>
          <w:lang w:val="es-ES"/>
        </w:rPr>
        <w:t>-</w:t>
      </w:r>
      <w:r w:rsidR="00D62AEA" w:rsidRPr="00936C18">
        <w:rPr>
          <w:lang w:val="es-ES"/>
        </w:rPr>
        <w:t xml:space="preserve">representadas y la equidad con respecto a estas condiciones es necesaria para ayudar a </w:t>
      </w:r>
      <w:r w:rsidR="00434920">
        <w:rPr>
          <w:lang w:val="es-ES"/>
        </w:rPr>
        <w:t xml:space="preserve">promover </w:t>
      </w:r>
      <w:r w:rsidR="00D62AEA" w:rsidRPr="00936C18">
        <w:rPr>
          <w:lang w:val="es-ES"/>
        </w:rPr>
        <w:t>la igualdad</w:t>
      </w:r>
      <w:r w:rsidR="00434920">
        <w:rPr>
          <w:lang w:val="es-ES"/>
        </w:rPr>
        <w:t xml:space="preserve"> efectiva</w:t>
      </w:r>
      <w:r w:rsidR="00D62AEA" w:rsidRPr="00936C18">
        <w:rPr>
          <w:lang w:val="es-ES"/>
        </w:rPr>
        <w:t xml:space="preserve"> de oportunidades </w:t>
      </w:r>
      <w:r w:rsidR="00434920">
        <w:rPr>
          <w:lang w:val="es-ES"/>
        </w:rPr>
        <w:t xml:space="preserve">de </w:t>
      </w:r>
      <w:r w:rsidR="00D62AEA" w:rsidRPr="00936C18">
        <w:rPr>
          <w:lang w:val="es-ES"/>
        </w:rPr>
        <w:t>todos los grupos" (Universidad de California-Davis 2022)</w:t>
      </w:r>
      <w:r w:rsidR="009D3C5B" w:rsidRPr="00936C18">
        <w:rPr>
          <w:lang w:val="es-ES"/>
        </w:rPr>
        <w:t xml:space="preserve">. </w:t>
      </w:r>
      <w:r w:rsidR="00243900" w:rsidRPr="00936C18">
        <w:rPr>
          <w:lang w:val="es-ES"/>
        </w:rPr>
        <w:t xml:space="preserve">Creemos que este principio </w:t>
      </w:r>
      <w:r w:rsidR="004E25DE">
        <w:rPr>
          <w:lang w:val="es-ES"/>
        </w:rPr>
        <w:t xml:space="preserve">también </w:t>
      </w:r>
      <w:r w:rsidR="00243900" w:rsidRPr="00936C18">
        <w:rPr>
          <w:lang w:val="es-ES"/>
        </w:rPr>
        <w:t xml:space="preserve">debería </w:t>
      </w:r>
      <w:r w:rsidR="00BC1CCC">
        <w:rPr>
          <w:lang w:val="es-ES"/>
        </w:rPr>
        <w:t>orientar</w:t>
      </w:r>
      <w:r w:rsidR="00BC1CCC" w:rsidRPr="00936C18">
        <w:rPr>
          <w:lang w:val="es-ES"/>
        </w:rPr>
        <w:t xml:space="preserve"> </w:t>
      </w:r>
      <w:r w:rsidR="00243900" w:rsidRPr="00936C18">
        <w:rPr>
          <w:lang w:val="es-ES"/>
        </w:rPr>
        <w:t>las publicaciones ornitológicas.</w:t>
      </w:r>
    </w:p>
    <w:p w14:paraId="665FD577" w14:textId="3672403F" w:rsidR="00BE2FD6" w:rsidRPr="00936C18" w:rsidRDefault="00302446" w:rsidP="000B4BBA">
      <w:pPr>
        <w:ind w:firstLine="720"/>
        <w:rPr>
          <w:color w:val="000000" w:themeColor="text1"/>
          <w:lang w:val="es-ES"/>
        </w:rPr>
      </w:pPr>
      <w:r>
        <w:rPr>
          <w:lang w:val="es-ES"/>
        </w:rPr>
        <w:t>En este trabajo,</w:t>
      </w:r>
      <w:r w:rsidR="008A7AB9" w:rsidRPr="00936C18">
        <w:rPr>
          <w:lang w:val="es-ES"/>
        </w:rPr>
        <w:t xml:space="preserve"> </w:t>
      </w:r>
      <w:r w:rsidR="00311332" w:rsidRPr="00936C18">
        <w:rPr>
          <w:lang w:val="es-ES"/>
        </w:rPr>
        <w:t xml:space="preserve">proponemos </w:t>
      </w:r>
      <w:r w:rsidR="008A7AB9" w:rsidRPr="00936C18">
        <w:rPr>
          <w:lang w:val="es-ES"/>
        </w:rPr>
        <w:t xml:space="preserve">acciones que pueden </w:t>
      </w:r>
      <w:r>
        <w:rPr>
          <w:lang w:val="es-ES"/>
        </w:rPr>
        <w:t>implementar</w:t>
      </w:r>
      <w:r w:rsidR="008A7AB9" w:rsidRPr="00936C18">
        <w:rPr>
          <w:lang w:val="es-ES"/>
        </w:rPr>
        <w:t xml:space="preserve"> </w:t>
      </w:r>
      <w:proofErr w:type="spellStart"/>
      <w:r w:rsidR="00A847B6" w:rsidRPr="00936C18">
        <w:rPr>
          <w:i/>
          <w:iCs/>
          <w:lang w:val="es-ES"/>
        </w:rPr>
        <w:t>Ornithological</w:t>
      </w:r>
      <w:proofErr w:type="spellEnd"/>
      <w:r w:rsidR="00A847B6" w:rsidRPr="00936C18">
        <w:rPr>
          <w:i/>
          <w:iCs/>
          <w:lang w:val="es-ES"/>
        </w:rPr>
        <w:t xml:space="preserve"> </w:t>
      </w:r>
      <w:proofErr w:type="spellStart"/>
      <w:r w:rsidR="00A847B6" w:rsidRPr="00936C18">
        <w:rPr>
          <w:i/>
          <w:iCs/>
          <w:lang w:val="es-ES"/>
        </w:rPr>
        <w:t>Applications</w:t>
      </w:r>
      <w:proofErr w:type="spellEnd"/>
      <w:r w:rsidR="00A847B6" w:rsidRPr="00936C18">
        <w:rPr>
          <w:lang w:val="es-ES"/>
        </w:rPr>
        <w:t xml:space="preserve">, </w:t>
      </w:r>
      <w:proofErr w:type="spellStart"/>
      <w:r w:rsidR="00A847B6" w:rsidRPr="00936C18">
        <w:rPr>
          <w:i/>
          <w:iCs/>
          <w:lang w:val="es-ES"/>
        </w:rPr>
        <w:t>Ornithology</w:t>
      </w:r>
      <w:proofErr w:type="spellEnd"/>
      <w:r w:rsidR="00A847B6" w:rsidRPr="00936C18">
        <w:rPr>
          <w:i/>
          <w:iCs/>
          <w:lang w:val="es-ES"/>
        </w:rPr>
        <w:t xml:space="preserve"> </w:t>
      </w:r>
      <w:r w:rsidR="008A7AB9" w:rsidRPr="00936C18">
        <w:rPr>
          <w:lang w:val="es-ES"/>
        </w:rPr>
        <w:t xml:space="preserve">y otras </w:t>
      </w:r>
      <w:r w:rsidR="003273B3" w:rsidRPr="00936C18">
        <w:rPr>
          <w:lang w:val="es-ES"/>
        </w:rPr>
        <w:t xml:space="preserve">revistas de </w:t>
      </w:r>
      <w:r w:rsidR="00144E4B">
        <w:rPr>
          <w:lang w:val="es-ES"/>
        </w:rPr>
        <w:t>Ornitología</w:t>
      </w:r>
      <w:r w:rsidR="008A7AB9" w:rsidRPr="00936C18">
        <w:rPr>
          <w:lang w:val="es-ES"/>
        </w:rPr>
        <w:t xml:space="preserve"> </w:t>
      </w:r>
      <w:r w:rsidR="00A847B6" w:rsidRPr="00936C18">
        <w:rPr>
          <w:lang w:val="es-ES"/>
        </w:rPr>
        <w:t xml:space="preserve">de alcance </w:t>
      </w:r>
      <w:r>
        <w:rPr>
          <w:lang w:val="es-ES"/>
        </w:rPr>
        <w:t>glob</w:t>
      </w:r>
      <w:r w:rsidR="00A847B6" w:rsidRPr="00936C18">
        <w:rPr>
          <w:lang w:val="es-ES"/>
        </w:rPr>
        <w:t>al</w:t>
      </w:r>
      <w:r w:rsidR="003B372E" w:rsidRPr="00936C18">
        <w:rPr>
          <w:lang w:val="es-ES"/>
        </w:rPr>
        <w:t xml:space="preserve"> </w:t>
      </w:r>
      <w:r w:rsidR="008A7AB9" w:rsidRPr="00936C18">
        <w:rPr>
          <w:lang w:val="es-ES"/>
        </w:rPr>
        <w:t xml:space="preserve">para reducir las barreras sistémicas y aumentar el reconocimiento </w:t>
      </w:r>
      <w:r>
        <w:rPr>
          <w:lang w:val="es-ES"/>
        </w:rPr>
        <w:t xml:space="preserve">a, </w:t>
      </w:r>
      <w:r w:rsidR="008A7AB9" w:rsidRPr="00936C18">
        <w:rPr>
          <w:lang w:val="es-ES"/>
        </w:rPr>
        <w:t>y el impacto de los conocimientos producidos por</w:t>
      </w:r>
      <w:r>
        <w:rPr>
          <w:lang w:val="es-ES"/>
        </w:rPr>
        <w:t>,</w:t>
      </w:r>
      <w:r w:rsidR="008A7AB9" w:rsidRPr="00936C18">
        <w:rPr>
          <w:lang w:val="es-ES"/>
        </w:rPr>
        <w:t xml:space="preserve"> los ornitólogos </w:t>
      </w:r>
      <w:r w:rsidR="00123ABE">
        <w:rPr>
          <w:lang w:val="es-ES"/>
        </w:rPr>
        <w:t>radicados</w:t>
      </w:r>
      <w:r w:rsidR="00123ABE" w:rsidRPr="00936C18">
        <w:rPr>
          <w:lang w:val="es-ES"/>
        </w:rPr>
        <w:t xml:space="preserve"> </w:t>
      </w:r>
      <w:r w:rsidR="008A7AB9" w:rsidRPr="00936C18">
        <w:rPr>
          <w:lang w:val="es-ES"/>
        </w:rPr>
        <w:t xml:space="preserve">en el Neotrópico. A lo largo de </w:t>
      </w:r>
      <w:r w:rsidR="001E78D7" w:rsidRPr="00936C18">
        <w:rPr>
          <w:lang w:val="es-ES"/>
        </w:rPr>
        <w:t>tres reuniones y</w:t>
      </w:r>
      <w:r>
        <w:rPr>
          <w:lang w:val="es-ES"/>
        </w:rPr>
        <w:t xml:space="preserve"> a través</w:t>
      </w:r>
      <w:r w:rsidR="001E78D7" w:rsidRPr="00936C18">
        <w:rPr>
          <w:lang w:val="es-ES"/>
        </w:rPr>
        <w:t xml:space="preserve"> de la distribución de borradores de documentos, identificamos los problemas </w:t>
      </w:r>
      <w:r w:rsidR="00B706C1" w:rsidRPr="00936C18">
        <w:rPr>
          <w:lang w:val="es-ES"/>
        </w:rPr>
        <w:t xml:space="preserve">clave, hicimos una lluvia de ideas sobre las posibles </w:t>
      </w:r>
      <w:r w:rsidR="001E78D7" w:rsidRPr="00936C18">
        <w:rPr>
          <w:lang w:val="es-ES"/>
        </w:rPr>
        <w:t xml:space="preserve">acciones </w:t>
      </w:r>
      <w:r w:rsidR="00B706C1" w:rsidRPr="00936C18">
        <w:rPr>
          <w:lang w:val="es-ES"/>
        </w:rPr>
        <w:t xml:space="preserve">para abordarlos y seleccionamos las acciones que consideramos impactantes </w:t>
      </w:r>
      <w:r w:rsidR="00286B57">
        <w:rPr>
          <w:lang w:val="es-ES"/>
        </w:rPr>
        <w:t>y</w:t>
      </w:r>
      <w:r w:rsidR="00286B57" w:rsidRPr="00936C18">
        <w:rPr>
          <w:lang w:val="es-ES"/>
        </w:rPr>
        <w:t xml:space="preserve"> </w:t>
      </w:r>
      <w:r w:rsidR="00B706C1" w:rsidRPr="00936C18">
        <w:rPr>
          <w:lang w:val="es-ES"/>
        </w:rPr>
        <w:t>factibles</w:t>
      </w:r>
      <w:r>
        <w:rPr>
          <w:lang w:val="es-ES"/>
        </w:rPr>
        <w:t xml:space="preserve"> de ser implementadas</w:t>
      </w:r>
      <w:r w:rsidR="00B706C1" w:rsidRPr="00936C18">
        <w:rPr>
          <w:lang w:val="es-ES"/>
        </w:rPr>
        <w:t xml:space="preserve">. </w:t>
      </w:r>
      <w:r w:rsidR="005F58E8" w:rsidRPr="00936C18">
        <w:rPr>
          <w:lang w:val="es-ES"/>
        </w:rPr>
        <w:t>Nuestro enfoque se asemeja al método del "</w:t>
      </w:r>
      <w:r w:rsidR="00CE6BD3" w:rsidRPr="00936C18">
        <w:rPr>
          <w:lang w:val="es-ES"/>
        </w:rPr>
        <w:t>grupo nominal"</w:t>
      </w:r>
      <w:r w:rsidR="005F58E8" w:rsidRPr="00936C18">
        <w:rPr>
          <w:lang w:val="es-ES"/>
        </w:rPr>
        <w:t xml:space="preserve">, un </w:t>
      </w:r>
      <w:r w:rsidR="00CE6BD3" w:rsidRPr="00936C18">
        <w:rPr>
          <w:lang w:val="es-ES"/>
        </w:rPr>
        <w:t xml:space="preserve">proceso cualitativo de enumeración, fusión y </w:t>
      </w:r>
      <w:r w:rsidR="00B60C1F" w:rsidRPr="00936C18">
        <w:rPr>
          <w:lang w:val="es-ES"/>
        </w:rPr>
        <w:t xml:space="preserve">clasificación de las </w:t>
      </w:r>
      <w:r w:rsidR="00CE6BD3" w:rsidRPr="00936C18">
        <w:rPr>
          <w:lang w:val="es-ES"/>
        </w:rPr>
        <w:t xml:space="preserve">acciones propuestas </w:t>
      </w:r>
      <w:r w:rsidR="00DB285E" w:rsidRPr="00936C18">
        <w:rPr>
          <w:lang w:val="es-ES"/>
        </w:rPr>
        <w:t xml:space="preserve">mediante debates abiertos </w:t>
      </w:r>
      <w:r w:rsidR="00B60C1F" w:rsidRPr="00936C18">
        <w:rPr>
          <w:lang w:val="es-ES"/>
        </w:rPr>
        <w:t>(</w:t>
      </w:r>
      <w:proofErr w:type="spellStart"/>
      <w:r w:rsidR="00DB285E" w:rsidRPr="00936C18">
        <w:rPr>
          <w:lang w:val="es-ES"/>
        </w:rPr>
        <w:t>Delbeck</w:t>
      </w:r>
      <w:proofErr w:type="spellEnd"/>
      <w:r w:rsidR="00DB285E" w:rsidRPr="00936C18">
        <w:rPr>
          <w:lang w:val="es-ES"/>
        </w:rPr>
        <w:t xml:space="preserve"> y Van de Ven 1971, </w:t>
      </w:r>
      <w:proofErr w:type="spellStart"/>
      <w:r w:rsidR="00DB285E" w:rsidRPr="00936C18">
        <w:rPr>
          <w:lang w:val="es-ES"/>
        </w:rPr>
        <w:t>Fink</w:t>
      </w:r>
      <w:proofErr w:type="spellEnd"/>
      <w:r w:rsidR="00DB285E" w:rsidRPr="00936C18">
        <w:rPr>
          <w:lang w:val="es-ES"/>
        </w:rPr>
        <w:t xml:space="preserve"> et al. 1984)</w:t>
      </w:r>
      <w:r w:rsidR="00B706C1" w:rsidRPr="00936C18">
        <w:rPr>
          <w:lang w:val="es-ES"/>
        </w:rPr>
        <w:t xml:space="preserve">. </w:t>
      </w:r>
      <w:r w:rsidR="00B60C1F" w:rsidRPr="00936C18">
        <w:rPr>
          <w:color w:val="000000" w:themeColor="text1"/>
          <w:lang w:val="es-ES"/>
        </w:rPr>
        <w:t xml:space="preserve">Los dos autores </w:t>
      </w:r>
      <w:r w:rsidR="0027085D">
        <w:rPr>
          <w:color w:val="000000" w:themeColor="text1"/>
          <w:lang w:val="es-ES"/>
        </w:rPr>
        <w:t>para correspondencia</w:t>
      </w:r>
      <w:r w:rsidR="0027085D" w:rsidRPr="00936C18">
        <w:rPr>
          <w:color w:val="000000" w:themeColor="text1"/>
          <w:lang w:val="es-ES"/>
        </w:rPr>
        <w:t xml:space="preserve"> </w:t>
      </w:r>
      <w:r w:rsidR="00B60C1F" w:rsidRPr="00936C18">
        <w:rPr>
          <w:color w:val="000000" w:themeColor="text1"/>
          <w:lang w:val="es-ES"/>
        </w:rPr>
        <w:t xml:space="preserve">(y </w:t>
      </w:r>
      <w:r>
        <w:rPr>
          <w:color w:val="000000" w:themeColor="text1"/>
          <w:lang w:val="es-ES"/>
        </w:rPr>
        <w:t xml:space="preserve">la Editora </w:t>
      </w:r>
      <w:r w:rsidR="0027085D">
        <w:rPr>
          <w:color w:val="000000" w:themeColor="text1"/>
          <w:lang w:val="es-ES"/>
        </w:rPr>
        <w:t xml:space="preserve">en </w:t>
      </w:r>
      <w:proofErr w:type="gramStart"/>
      <w:r>
        <w:rPr>
          <w:color w:val="000000" w:themeColor="text1"/>
          <w:lang w:val="es-ES"/>
        </w:rPr>
        <w:t>Jefe</w:t>
      </w:r>
      <w:proofErr w:type="gramEnd"/>
      <w:r w:rsidR="00B60C1F" w:rsidRPr="00936C18">
        <w:rPr>
          <w:color w:val="000000" w:themeColor="text1"/>
          <w:lang w:val="es-ES"/>
        </w:rPr>
        <w:t xml:space="preserve"> de </w:t>
      </w:r>
      <w:proofErr w:type="spellStart"/>
      <w:r w:rsidR="00717E7D">
        <w:rPr>
          <w:i/>
          <w:iCs/>
          <w:color w:val="000000" w:themeColor="text1"/>
          <w:lang w:val="es-ES"/>
        </w:rPr>
        <w:t>Ornithological</w:t>
      </w:r>
      <w:proofErr w:type="spellEnd"/>
      <w:r w:rsidR="00717E7D">
        <w:rPr>
          <w:i/>
          <w:iCs/>
          <w:color w:val="000000" w:themeColor="text1"/>
          <w:lang w:val="es-ES"/>
        </w:rPr>
        <w:t xml:space="preserve"> </w:t>
      </w:r>
      <w:proofErr w:type="spellStart"/>
      <w:r w:rsidR="00717E7D">
        <w:rPr>
          <w:i/>
          <w:iCs/>
          <w:color w:val="000000" w:themeColor="text1"/>
          <w:lang w:val="es-ES"/>
        </w:rPr>
        <w:t>Applications</w:t>
      </w:r>
      <w:proofErr w:type="spellEnd"/>
      <w:r w:rsidR="00B60C1F" w:rsidRPr="00936C18">
        <w:rPr>
          <w:color w:val="000000" w:themeColor="text1"/>
          <w:lang w:val="es-ES"/>
        </w:rPr>
        <w:t xml:space="preserve"> en las primeras fases de este </w:t>
      </w:r>
      <w:r>
        <w:rPr>
          <w:color w:val="000000" w:themeColor="text1"/>
          <w:lang w:val="es-ES"/>
        </w:rPr>
        <w:t>trabajo</w:t>
      </w:r>
      <w:r w:rsidR="00B60C1F" w:rsidRPr="00936C18">
        <w:rPr>
          <w:color w:val="000000" w:themeColor="text1"/>
          <w:lang w:val="es-ES"/>
        </w:rPr>
        <w:t xml:space="preserve">) actuaron como moderadores y secretarios. </w:t>
      </w:r>
      <w:r>
        <w:rPr>
          <w:color w:val="000000" w:themeColor="text1"/>
          <w:lang w:val="es-ES"/>
        </w:rPr>
        <w:t>A</w:t>
      </w:r>
      <w:r w:rsidRPr="00936C18">
        <w:rPr>
          <w:color w:val="000000" w:themeColor="text1"/>
          <w:lang w:val="es-ES"/>
        </w:rPr>
        <w:t xml:space="preserve">ntes de la publicación </w:t>
      </w:r>
      <w:r w:rsidR="00037849" w:rsidRPr="00936C18">
        <w:rPr>
          <w:color w:val="000000" w:themeColor="text1"/>
          <w:lang w:val="es-ES"/>
        </w:rPr>
        <w:t xml:space="preserve">se comprobó la asignación de prioridades, pidiendo a cada autor que enumerara los tres problemas y soluciones que consideraba más prioritarios, y asegurándose de que los dos procesos </w:t>
      </w:r>
      <w:r w:rsidR="00056B73">
        <w:rPr>
          <w:color w:val="000000" w:themeColor="text1"/>
          <w:lang w:val="es-ES"/>
        </w:rPr>
        <w:t xml:space="preserve">(la serie de reuniones y la asignación de prioridades) </w:t>
      </w:r>
      <w:r w:rsidR="00037849" w:rsidRPr="00936C18">
        <w:rPr>
          <w:color w:val="000000" w:themeColor="text1"/>
          <w:lang w:val="es-ES"/>
        </w:rPr>
        <w:t>arrojaban resultados similares.</w:t>
      </w:r>
    </w:p>
    <w:p w14:paraId="058D10D3" w14:textId="5DB320EA" w:rsidR="00BE2FD6" w:rsidRPr="00936C18" w:rsidRDefault="008A7AB9" w:rsidP="000B4BBA">
      <w:pPr>
        <w:ind w:firstLine="720"/>
        <w:rPr>
          <w:lang w:val="es-ES"/>
        </w:rPr>
      </w:pPr>
      <w:r w:rsidRPr="00936C18">
        <w:rPr>
          <w:lang w:val="es-ES"/>
        </w:rPr>
        <w:t xml:space="preserve">Al </w:t>
      </w:r>
      <w:r w:rsidR="00A2176C" w:rsidRPr="00936C18">
        <w:rPr>
          <w:lang w:val="es-ES"/>
        </w:rPr>
        <w:t>invitar a los colaboradores</w:t>
      </w:r>
      <w:r w:rsidR="00344536" w:rsidRPr="00936C18">
        <w:rPr>
          <w:lang w:val="es-ES"/>
        </w:rPr>
        <w:t xml:space="preserve">, </w:t>
      </w:r>
      <w:r w:rsidR="000C1DEA" w:rsidRPr="00936C18">
        <w:rPr>
          <w:lang w:val="es-ES"/>
        </w:rPr>
        <w:t xml:space="preserve">nos propusimos que el grupo tuviera un tamaño manejable y que incluyera una diversidad de perspectivas </w:t>
      </w:r>
      <w:r w:rsidR="00A2176C" w:rsidRPr="00936C18">
        <w:rPr>
          <w:lang w:val="es-ES"/>
        </w:rPr>
        <w:t xml:space="preserve">del Neotrópico. El </w:t>
      </w:r>
      <w:r w:rsidR="00B60C1F" w:rsidRPr="00936C18">
        <w:rPr>
          <w:lang w:val="es-ES"/>
        </w:rPr>
        <w:t xml:space="preserve">grupo inicial estaba formado por </w:t>
      </w:r>
      <w:r w:rsidR="00240883">
        <w:rPr>
          <w:lang w:val="es-ES"/>
        </w:rPr>
        <w:t>editores en jefe</w:t>
      </w:r>
      <w:r w:rsidR="00240883" w:rsidRPr="00936C18">
        <w:rPr>
          <w:lang w:val="es-ES"/>
        </w:rPr>
        <w:t xml:space="preserve"> </w:t>
      </w:r>
      <w:r w:rsidR="00A2176C" w:rsidRPr="00936C18">
        <w:rPr>
          <w:lang w:val="es-ES"/>
        </w:rPr>
        <w:t xml:space="preserve">de revistas de </w:t>
      </w:r>
      <w:r w:rsidR="00BB52FD">
        <w:rPr>
          <w:lang w:val="es-ES"/>
        </w:rPr>
        <w:t>alcance</w:t>
      </w:r>
      <w:r w:rsidR="00BB52FD" w:rsidRPr="00936C18">
        <w:rPr>
          <w:lang w:val="es-ES"/>
        </w:rPr>
        <w:t xml:space="preserve"> </w:t>
      </w:r>
      <w:r w:rsidR="00A2176C" w:rsidRPr="00936C18">
        <w:rPr>
          <w:lang w:val="es-ES"/>
        </w:rPr>
        <w:t xml:space="preserve">regional </w:t>
      </w:r>
      <w:r w:rsidR="00B60C1F" w:rsidRPr="00936C18">
        <w:rPr>
          <w:lang w:val="es-ES"/>
        </w:rPr>
        <w:t xml:space="preserve">invitados por </w:t>
      </w:r>
      <w:r w:rsidR="00BB52FD">
        <w:rPr>
          <w:lang w:val="es-ES"/>
        </w:rPr>
        <w:t xml:space="preserve">la Editora en </w:t>
      </w:r>
      <w:proofErr w:type="gramStart"/>
      <w:r w:rsidR="00BB52FD">
        <w:rPr>
          <w:lang w:val="es-ES"/>
        </w:rPr>
        <w:t>Jefe</w:t>
      </w:r>
      <w:proofErr w:type="gramEnd"/>
      <w:r w:rsidR="00B60C1F" w:rsidRPr="00936C18">
        <w:rPr>
          <w:lang w:val="es-ES"/>
        </w:rPr>
        <w:t xml:space="preserve"> de </w:t>
      </w:r>
      <w:proofErr w:type="spellStart"/>
      <w:r w:rsidR="00717E7D">
        <w:rPr>
          <w:i/>
          <w:iCs/>
          <w:lang w:val="es-ES"/>
        </w:rPr>
        <w:t>Ornithological</w:t>
      </w:r>
      <w:proofErr w:type="spellEnd"/>
      <w:r w:rsidR="00717E7D">
        <w:rPr>
          <w:i/>
          <w:iCs/>
          <w:lang w:val="es-ES"/>
        </w:rPr>
        <w:t xml:space="preserve"> </w:t>
      </w:r>
      <w:proofErr w:type="spellStart"/>
      <w:r w:rsidR="00717E7D">
        <w:rPr>
          <w:i/>
          <w:iCs/>
          <w:lang w:val="es-ES"/>
        </w:rPr>
        <w:t>Applications</w:t>
      </w:r>
      <w:proofErr w:type="spellEnd"/>
      <w:r w:rsidR="00490211" w:rsidRPr="00936C18">
        <w:rPr>
          <w:lang w:val="es-ES"/>
        </w:rPr>
        <w:t xml:space="preserve">. </w:t>
      </w:r>
      <w:r w:rsidR="00B60C1F" w:rsidRPr="00936C18">
        <w:rPr>
          <w:lang w:val="es-ES"/>
        </w:rPr>
        <w:t xml:space="preserve">Dado que la mayoría de ellos eran hombres cis de un número limitado de </w:t>
      </w:r>
      <w:r w:rsidR="000C1DEA" w:rsidRPr="00936C18">
        <w:rPr>
          <w:lang w:val="es-ES"/>
        </w:rPr>
        <w:t xml:space="preserve">países </w:t>
      </w:r>
      <w:r w:rsidR="00B64716">
        <w:rPr>
          <w:lang w:val="es-ES"/>
        </w:rPr>
        <w:t>n</w:t>
      </w:r>
      <w:r w:rsidR="000C1DEA" w:rsidRPr="00936C18">
        <w:rPr>
          <w:lang w:val="es-ES"/>
        </w:rPr>
        <w:t>eotropicales</w:t>
      </w:r>
      <w:r w:rsidR="004D32D5" w:rsidRPr="00936C18">
        <w:rPr>
          <w:lang w:val="es-ES"/>
        </w:rPr>
        <w:t xml:space="preserve">, </w:t>
      </w:r>
      <w:r w:rsidR="00B60C1F" w:rsidRPr="00936C18">
        <w:rPr>
          <w:lang w:val="es-ES"/>
        </w:rPr>
        <w:t xml:space="preserve">intentamos </w:t>
      </w:r>
      <w:r w:rsidR="00F33730" w:rsidRPr="00936C18">
        <w:rPr>
          <w:lang w:val="es-ES"/>
        </w:rPr>
        <w:t xml:space="preserve">aumentar la representación de </w:t>
      </w:r>
      <w:r w:rsidR="00D0108D" w:rsidRPr="00936C18">
        <w:rPr>
          <w:lang w:val="es-ES"/>
        </w:rPr>
        <w:t xml:space="preserve">otros géneros (principalmente mujeres cis) </w:t>
      </w:r>
      <w:r w:rsidR="000C1DEA" w:rsidRPr="00936C18">
        <w:rPr>
          <w:lang w:val="es-ES"/>
        </w:rPr>
        <w:t xml:space="preserve">y de nacionales de países </w:t>
      </w:r>
      <w:r w:rsidR="00B60C1F" w:rsidRPr="00936C18">
        <w:rPr>
          <w:lang w:val="es-ES"/>
        </w:rPr>
        <w:t>poco representados</w:t>
      </w:r>
      <w:r w:rsidR="007E502A">
        <w:rPr>
          <w:lang w:val="es-ES"/>
        </w:rPr>
        <w:t xml:space="preserve"> en los </w:t>
      </w:r>
      <w:r w:rsidR="00B64716">
        <w:rPr>
          <w:lang w:val="es-ES"/>
        </w:rPr>
        <w:t>c</w:t>
      </w:r>
      <w:r w:rsidR="007E502A">
        <w:rPr>
          <w:lang w:val="es-ES"/>
        </w:rPr>
        <w:t xml:space="preserve">onsejos </w:t>
      </w:r>
      <w:r w:rsidR="00B64716">
        <w:rPr>
          <w:lang w:val="es-ES"/>
        </w:rPr>
        <w:t>e</w:t>
      </w:r>
      <w:r w:rsidR="007E502A">
        <w:rPr>
          <w:lang w:val="es-ES"/>
        </w:rPr>
        <w:t>ditoriales</w:t>
      </w:r>
      <w:r w:rsidR="00B60C1F" w:rsidRPr="00936C18">
        <w:rPr>
          <w:lang w:val="es-ES"/>
        </w:rPr>
        <w:t xml:space="preserve">. Nuestra lista final de colaboradores incluye </w:t>
      </w:r>
      <w:r w:rsidR="003123E7">
        <w:rPr>
          <w:lang w:val="es-ES"/>
        </w:rPr>
        <w:t xml:space="preserve">personas en las diversas </w:t>
      </w:r>
      <w:r w:rsidR="004D32D5" w:rsidRPr="00936C18">
        <w:rPr>
          <w:lang w:val="es-ES"/>
        </w:rPr>
        <w:t xml:space="preserve">etapas </w:t>
      </w:r>
      <w:r w:rsidR="003123E7">
        <w:rPr>
          <w:lang w:val="es-ES"/>
        </w:rPr>
        <w:t xml:space="preserve">de sus carreras </w:t>
      </w:r>
      <w:r w:rsidR="004D32D5" w:rsidRPr="00936C18">
        <w:rPr>
          <w:lang w:val="es-ES"/>
        </w:rPr>
        <w:t>profesionales</w:t>
      </w:r>
      <w:r w:rsidR="003123E7">
        <w:rPr>
          <w:lang w:val="es-ES"/>
        </w:rPr>
        <w:t>,</w:t>
      </w:r>
      <w:r w:rsidR="004D32D5" w:rsidRPr="00936C18">
        <w:rPr>
          <w:lang w:val="es-ES"/>
        </w:rPr>
        <w:t xml:space="preserve"> desde estudiantes de </w:t>
      </w:r>
      <w:r w:rsidR="003123E7">
        <w:rPr>
          <w:lang w:val="es-ES"/>
        </w:rPr>
        <w:t>D</w:t>
      </w:r>
      <w:r w:rsidR="004D32D5" w:rsidRPr="00936C18">
        <w:rPr>
          <w:lang w:val="es-ES"/>
        </w:rPr>
        <w:t xml:space="preserve">octorado hasta profesores </w:t>
      </w:r>
      <w:r w:rsidR="003123E7" w:rsidRPr="00F308BF">
        <w:rPr>
          <w:i/>
          <w:lang w:val="es-ES"/>
        </w:rPr>
        <w:t>S</w:t>
      </w:r>
      <w:r w:rsidR="004D32D5" w:rsidRPr="00F308BF">
        <w:rPr>
          <w:i/>
          <w:lang w:val="es-ES"/>
        </w:rPr>
        <w:t>enior</w:t>
      </w:r>
      <w:r w:rsidR="004D32D5" w:rsidRPr="00936C18">
        <w:rPr>
          <w:lang w:val="es-ES"/>
        </w:rPr>
        <w:t xml:space="preserve"> </w:t>
      </w:r>
      <w:r w:rsidR="00DB285E" w:rsidRPr="00936C18">
        <w:rPr>
          <w:lang w:val="es-ES"/>
        </w:rPr>
        <w:t>(Tabla S1)</w:t>
      </w:r>
      <w:r w:rsidR="000C1DEA" w:rsidRPr="00936C18">
        <w:rPr>
          <w:lang w:val="es-ES"/>
        </w:rPr>
        <w:t xml:space="preserve">. </w:t>
      </w:r>
      <w:r w:rsidR="00183CCE" w:rsidRPr="00936C18">
        <w:rPr>
          <w:lang w:val="es-ES"/>
        </w:rPr>
        <w:t xml:space="preserve">Para </w:t>
      </w:r>
      <w:r w:rsidR="00F308BF">
        <w:rPr>
          <w:lang w:val="es-ES"/>
        </w:rPr>
        <w:t>centraliz</w:t>
      </w:r>
      <w:r w:rsidR="00B64716">
        <w:rPr>
          <w:lang w:val="es-ES"/>
        </w:rPr>
        <w:t>ar</w:t>
      </w:r>
      <w:r w:rsidR="00B64716" w:rsidRPr="00936C18">
        <w:rPr>
          <w:lang w:val="es-ES"/>
        </w:rPr>
        <w:t xml:space="preserve"> </w:t>
      </w:r>
      <w:r w:rsidR="00183CCE" w:rsidRPr="00936C18">
        <w:rPr>
          <w:lang w:val="es-ES"/>
        </w:rPr>
        <w:t xml:space="preserve">las perspectivas de los ornitólogos latinoamericanos, y para </w:t>
      </w:r>
      <w:r w:rsidR="003123E7">
        <w:rPr>
          <w:lang w:val="es-ES"/>
        </w:rPr>
        <w:t>tener en cuenta</w:t>
      </w:r>
      <w:r w:rsidR="003123E7" w:rsidRPr="00936C18">
        <w:rPr>
          <w:lang w:val="es-ES"/>
        </w:rPr>
        <w:t xml:space="preserve"> </w:t>
      </w:r>
      <w:r w:rsidR="00183CCE" w:rsidRPr="00936C18">
        <w:rPr>
          <w:lang w:val="es-ES"/>
        </w:rPr>
        <w:t xml:space="preserve">a aquellos </w:t>
      </w:r>
      <w:r w:rsidR="00A2176C" w:rsidRPr="00936C18">
        <w:rPr>
          <w:lang w:val="es-ES"/>
        </w:rPr>
        <w:t>con habilidades</w:t>
      </w:r>
      <w:r w:rsidR="000B4BBA">
        <w:rPr>
          <w:lang w:val="es-ES"/>
        </w:rPr>
        <w:t xml:space="preserve"> limitadas</w:t>
      </w:r>
      <w:r w:rsidR="00183CCE" w:rsidRPr="00936C18">
        <w:rPr>
          <w:lang w:val="es-ES"/>
        </w:rPr>
        <w:t xml:space="preserve"> en el idioma </w:t>
      </w:r>
      <w:r w:rsidR="00C30384">
        <w:rPr>
          <w:lang w:val="es-ES"/>
        </w:rPr>
        <w:t>inglés</w:t>
      </w:r>
      <w:r w:rsidR="00183CCE" w:rsidRPr="00936C18">
        <w:rPr>
          <w:lang w:val="es-ES"/>
        </w:rPr>
        <w:t xml:space="preserve">, circulamos borradores en </w:t>
      </w:r>
      <w:r w:rsidR="003123E7">
        <w:rPr>
          <w:lang w:val="es-ES"/>
        </w:rPr>
        <w:t>español</w:t>
      </w:r>
      <w:r w:rsidR="00183CCE" w:rsidRPr="00936C18">
        <w:rPr>
          <w:lang w:val="es-ES"/>
        </w:rPr>
        <w:t xml:space="preserve"> </w:t>
      </w:r>
      <w:r w:rsidR="004D32D5" w:rsidRPr="00936C18">
        <w:rPr>
          <w:lang w:val="es-ES"/>
        </w:rPr>
        <w:t xml:space="preserve">e </w:t>
      </w:r>
      <w:r w:rsidR="00C30384">
        <w:rPr>
          <w:lang w:val="es-ES"/>
        </w:rPr>
        <w:t>inglés</w:t>
      </w:r>
      <w:r w:rsidR="004D32D5" w:rsidRPr="00936C18">
        <w:rPr>
          <w:lang w:val="es-ES"/>
        </w:rPr>
        <w:t xml:space="preserve"> </w:t>
      </w:r>
      <w:r w:rsidR="00183CCE" w:rsidRPr="00936C18">
        <w:rPr>
          <w:lang w:val="es-ES"/>
        </w:rPr>
        <w:t xml:space="preserve">y realizamos reuniones en </w:t>
      </w:r>
      <w:r w:rsidR="003123E7">
        <w:rPr>
          <w:lang w:val="es-ES"/>
        </w:rPr>
        <w:t>español</w:t>
      </w:r>
      <w:r w:rsidR="00183CCE" w:rsidRPr="00936C18">
        <w:rPr>
          <w:lang w:val="es-ES"/>
        </w:rPr>
        <w:t xml:space="preserve"> con traducción simultánea.</w:t>
      </w:r>
    </w:p>
    <w:p w14:paraId="0FCB12EC" w14:textId="2CC9F35D" w:rsidR="00BE2FD6" w:rsidRPr="00936C18" w:rsidRDefault="008A7AB9" w:rsidP="000B4BBA">
      <w:pPr>
        <w:ind w:firstLine="720"/>
        <w:rPr>
          <w:lang w:val="es-ES"/>
        </w:rPr>
      </w:pPr>
      <w:r w:rsidRPr="00936C18">
        <w:rPr>
          <w:lang w:val="es-ES"/>
        </w:rPr>
        <w:t xml:space="preserve">Al evaluar las posibles acciones, </w:t>
      </w:r>
      <w:r w:rsidR="00C40CB2" w:rsidRPr="00936C18">
        <w:rPr>
          <w:lang w:val="es-ES"/>
        </w:rPr>
        <w:t xml:space="preserve">experimentamos cierta </w:t>
      </w:r>
      <w:r w:rsidR="00A14FD8" w:rsidRPr="00936C18">
        <w:rPr>
          <w:lang w:val="es-ES"/>
        </w:rPr>
        <w:t xml:space="preserve">tensión entre </w:t>
      </w:r>
      <w:r w:rsidR="00D55A34" w:rsidRPr="00936C18">
        <w:rPr>
          <w:lang w:val="es-ES"/>
        </w:rPr>
        <w:t xml:space="preserve">las necesidades </w:t>
      </w:r>
      <w:r w:rsidR="00C40CB2" w:rsidRPr="00936C18">
        <w:rPr>
          <w:lang w:val="es-ES"/>
        </w:rPr>
        <w:t xml:space="preserve">individuales </w:t>
      </w:r>
      <w:r w:rsidR="00D55A34" w:rsidRPr="00936C18">
        <w:rPr>
          <w:lang w:val="es-ES"/>
        </w:rPr>
        <w:t xml:space="preserve">a corto plazo </w:t>
      </w:r>
      <w:r w:rsidR="00C40CB2" w:rsidRPr="00936C18">
        <w:rPr>
          <w:lang w:val="es-ES"/>
        </w:rPr>
        <w:t xml:space="preserve">y los objetivos colectivos </w:t>
      </w:r>
      <w:r w:rsidR="00D55A34" w:rsidRPr="00936C18">
        <w:rPr>
          <w:lang w:val="es-ES"/>
        </w:rPr>
        <w:t>a largo plazo</w:t>
      </w:r>
      <w:r w:rsidR="00C40CB2" w:rsidRPr="00936C18">
        <w:rPr>
          <w:lang w:val="es-ES"/>
        </w:rPr>
        <w:t xml:space="preserve">. </w:t>
      </w:r>
      <w:r w:rsidR="00D55A34" w:rsidRPr="00936C18">
        <w:rPr>
          <w:lang w:val="es-ES"/>
        </w:rPr>
        <w:t xml:space="preserve">Mientras que </w:t>
      </w:r>
      <w:r w:rsidR="00C40CB2" w:rsidRPr="00936C18">
        <w:rPr>
          <w:lang w:val="es-ES"/>
        </w:rPr>
        <w:t xml:space="preserve">muchos </w:t>
      </w:r>
      <w:r w:rsidR="00AF7A0C" w:rsidRPr="00936C18">
        <w:rPr>
          <w:lang w:val="es-ES"/>
        </w:rPr>
        <w:lastRenderedPageBreak/>
        <w:t xml:space="preserve">ornitólogos neotropicales </w:t>
      </w:r>
      <w:r w:rsidR="00C40CB2" w:rsidRPr="00936C18">
        <w:rPr>
          <w:lang w:val="es-ES"/>
        </w:rPr>
        <w:t xml:space="preserve">tienen una necesidad inmediata de insertar su trabajo </w:t>
      </w:r>
      <w:r w:rsidR="00A14FD8" w:rsidRPr="00936C18">
        <w:rPr>
          <w:lang w:val="es-ES"/>
        </w:rPr>
        <w:t xml:space="preserve">en la ciencia del Norte Global </w:t>
      </w:r>
      <w:r w:rsidR="00D55A34" w:rsidRPr="00936C18">
        <w:rPr>
          <w:lang w:val="es-ES"/>
        </w:rPr>
        <w:t>(el estándar actual)</w:t>
      </w:r>
      <w:r w:rsidR="00A14FD8" w:rsidRPr="00936C18">
        <w:rPr>
          <w:lang w:val="es-ES"/>
        </w:rPr>
        <w:t xml:space="preserve">, </w:t>
      </w:r>
      <w:r w:rsidR="00D55A34" w:rsidRPr="00936C18">
        <w:rPr>
          <w:lang w:val="es-ES"/>
        </w:rPr>
        <w:t>simultáneamente</w:t>
      </w:r>
      <w:r w:rsidR="00CD6605">
        <w:rPr>
          <w:lang w:val="es-ES"/>
        </w:rPr>
        <w:t>,</w:t>
      </w:r>
      <w:r w:rsidR="00D55A34" w:rsidRPr="00936C18">
        <w:rPr>
          <w:lang w:val="es-ES"/>
        </w:rPr>
        <w:t xml:space="preserve"> </w:t>
      </w:r>
      <w:r w:rsidR="002F181D">
        <w:rPr>
          <w:lang w:val="es-ES"/>
        </w:rPr>
        <w:t xml:space="preserve">pueden </w:t>
      </w:r>
      <w:r w:rsidR="00CD6605">
        <w:rPr>
          <w:lang w:val="es-ES"/>
        </w:rPr>
        <w:t>desea</w:t>
      </w:r>
      <w:r w:rsidR="002F181D">
        <w:rPr>
          <w:lang w:val="es-ES"/>
        </w:rPr>
        <w:t>r</w:t>
      </w:r>
      <w:r w:rsidR="00CD6605" w:rsidRPr="00936C18">
        <w:rPr>
          <w:lang w:val="es-ES"/>
        </w:rPr>
        <w:t xml:space="preserve"> </w:t>
      </w:r>
      <w:r w:rsidR="00D55A34" w:rsidRPr="00936C18">
        <w:rPr>
          <w:lang w:val="es-ES"/>
        </w:rPr>
        <w:t xml:space="preserve">cambiar </w:t>
      </w:r>
      <w:r w:rsidR="00001050" w:rsidRPr="00936C18">
        <w:rPr>
          <w:lang w:val="es-ES"/>
        </w:rPr>
        <w:t xml:space="preserve">las reglas de la academia para apoyar y premiar otras formas de hacer ciencia </w:t>
      </w:r>
      <w:r w:rsidR="008548F4" w:rsidRPr="00936C18">
        <w:rPr>
          <w:lang w:val="es-ES"/>
        </w:rPr>
        <w:t xml:space="preserve">(Anderson et al. 2015, Davies et al. 2021). Por ejemplo, </w:t>
      </w:r>
      <w:r w:rsidR="003A112F" w:rsidRPr="00936C18">
        <w:rPr>
          <w:lang w:val="es-ES"/>
        </w:rPr>
        <w:t xml:space="preserve">para alcanzar nuestros objetivos profesionales personales podemos </w:t>
      </w:r>
      <w:r w:rsidR="008548F4" w:rsidRPr="00936C18">
        <w:rPr>
          <w:lang w:val="es-ES"/>
        </w:rPr>
        <w:t xml:space="preserve">necesitar publicar nuestro trabajo en las revistas de mayor </w:t>
      </w:r>
      <w:r w:rsidR="00037849" w:rsidRPr="00936C18">
        <w:rPr>
          <w:lang w:val="es-ES"/>
        </w:rPr>
        <w:t xml:space="preserve">factor de impacto, </w:t>
      </w:r>
      <w:r w:rsidR="003A112F" w:rsidRPr="00936C18">
        <w:rPr>
          <w:lang w:val="es-ES"/>
        </w:rPr>
        <w:t xml:space="preserve">lo que puede ir en contra de </w:t>
      </w:r>
      <w:r w:rsidR="003A0F45" w:rsidRPr="00936C18">
        <w:rPr>
          <w:lang w:val="es-ES"/>
        </w:rPr>
        <w:t xml:space="preserve">nuestro objetivo colectivo </w:t>
      </w:r>
      <w:r w:rsidR="00037849" w:rsidRPr="00936C18">
        <w:rPr>
          <w:lang w:val="es-ES"/>
        </w:rPr>
        <w:t xml:space="preserve">a largo plazo </w:t>
      </w:r>
      <w:r w:rsidR="003A0F45" w:rsidRPr="00936C18">
        <w:rPr>
          <w:lang w:val="es-ES"/>
        </w:rPr>
        <w:t xml:space="preserve">de </w:t>
      </w:r>
      <w:r w:rsidR="008548F4" w:rsidRPr="00936C18">
        <w:rPr>
          <w:lang w:val="es-ES"/>
        </w:rPr>
        <w:t xml:space="preserve">fortalecer </w:t>
      </w:r>
      <w:r w:rsidR="00037849" w:rsidRPr="00936C18">
        <w:rPr>
          <w:lang w:val="es-ES"/>
        </w:rPr>
        <w:t xml:space="preserve">las </w:t>
      </w:r>
      <w:r w:rsidR="00001050" w:rsidRPr="00936C18">
        <w:rPr>
          <w:lang w:val="es-ES"/>
        </w:rPr>
        <w:t>revistas regionales de acceso</w:t>
      </w:r>
      <w:r w:rsidR="00CD6605">
        <w:rPr>
          <w:lang w:val="es-ES"/>
        </w:rPr>
        <w:t xml:space="preserve"> abierto</w:t>
      </w:r>
      <w:r w:rsidR="00001050" w:rsidRPr="00936C18">
        <w:rPr>
          <w:lang w:val="es-ES"/>
        </w:rPr>
        <w:t xml:space="preserve"> </w:t>
      </w:r>
      <w:r w:rsidR="00037849" w:rsidRPr="00936C18">
        <w:rPr>
          <w:lang w:val="es-ES"/>
        </w:rPr>
        <w:t>que actualmente tienen factores de impacto más bajos</w:t>
      </w:r>
      <w:r w:rsidR="00001050" w:rsidRPr="00936C18">
        <w:rPr>
          <w:lang w:val="es-ES"/>
        </w:rPr>
        <w:t xml:space="preserve">. </w:t>
      </w:r>
      <w:r w:rsidRPr="00936C18">
        <w:rPr>
          <w:lang w:val="es-ES"/>
        </w:rPr>
        <w:t xml:space="preserve">Como autores y editores de revistas regionales, tenemos que operar dentro de esta tensión y buscar soluciones que puedan mejorar el </w:t>
      </w:r>
      <w:r w:rsidRPr="00F308BF">
        <w:rPr>
          <w:i/>
          <w:lang w:val="es-ES"/>
        </w:rPr>
        <w:t>statu quo</w:t>
      </w:r>
      <w:r w:rsidRPr="00936C18">
        <w:rPr>
          <w:lang w:val="es-ES"/>
        </w:rPr>
        <w:t>, aunque sean imperfectas.</w:t>
      </w:r>
    </w:p>
    <w:p w14:paraId="7CA197E9" w14:textId="150BE261" w:rsidR="00BE2FD6" w:rsidRPr="00936C18" w:rsidRDefault="008A7AB9" w:rsidP="000B4BBA">
      <w:pPr>
        <w:ind w:firstLine="720"/>
        <w:rPr>
          <w:lang w:val="es-ES"/>
        </w:rPr>
      </w:pPr>
      <w:r w:rsidRPr="00936C18">
        <w:rPr>
          <w:lang w:val="es-ES"/>
        </w:rPr>
        <w:t xml:space="preserve">Según nuestra experiencia, los académicos de los grupos dominantes a veces consideran que las políticas para incluir a los grupos marginados </w:t>
      </w:r>
      <w:r w:rsidR="00CD6605">
        <w:rPr>
          <w:lang w:val="es-ES"/>
        </w:rPr>
        <w:t>va</w:t>
      </w:r>
      <w:r w:rsidR="00F23E1E">
        <w:rPr>
          <w:lang w:val="es-ES"/>
        </w:rPr>
        <w:t>n</w:t>
      </w:r>
      <w:r w:rsidR="00CD6605">
        <w:rPr>
          <w:lang w:val="es-ES"/>
        </w:rPr>
        <w:t xml:space="preserve"> en detrimento</w:t>
      </w:r>
      <w:r w:rsidRPr="00936C18">
        <w:rPr>
          <w:lang w:val="es-ES"/>
        </w:rPr>
        <w:t xml:space="preserve"> del rigor científico (por ejemplo, </w:t>
      </w:r>
      <w:proofErr w:type="spellStart"/>
      <w:r w:rsidRPr="00936C18">
        <w:rPr>
          <w:lang w:val="es-ES"/>
        </w:rPr>
        <w:t>Klinsky</w:t>
      </w:r>
      <w:proofErr w:type="spellEnd"/>
      <w:r w:rsidRPr="00936C18">
        <w:rPr>
          <w:lang w:val="es-ES"/>
        </w:rPr>
        <w:t xml:space="preserve"> et al. 2017)</w:t>
      </w:r>
      <w:r w:rsidR="00C534D5">
        <w:rPr>
          <w:lang w:val="es-ES"/>
        </w:rPr>
        <w:t>. S</w:t>
      </w:r>
      <w:r w:rsidRPr="00936C18">
        <w:rPr>
          <w:lang w:val="es-ES"/>
        </w:rPr>
        <w:t xml:space="preserve">in embargo, </w:t>
      </w:r>
      <w:r w:rsidR="00CD6605">
        <w:rPr>
          <w:lang w:val="es-ES"/>
        </w:rPr>
        <w:t>un</w:t>
      </w:r>
      <w:r w:rsidRPr="00936C18">
        <w:rPr>
          <w:lang w:val="es-ES"/>
        </w:rPr>
        <w:t xml:space="preserve">a </w:t>
      </w:r>
      <w:r w:rsidR="00C534D5">
        <w:rPr>
          <w:lang w:val="es-ES"/>
        </w:rPr>
        <w:t>o</w:t>
      </w:r>
      <w:r w:rsidR="00144E4B">
        <w:rPr>
          <w:lang w:val="es-ES"/>
        </w:rPr>
        <w:t>rnitología</w:t>
      </w:r>
      <w:r w:rsidRPr="00936C18">
        <w:rPr>
          <w:lang w:val="es-ES"/>
        </w:rPr>
        <w:t xml:space="preserve"> sesgada geográfica y socioculturalmente</w:t>
      </w:r>
      <w:r w:rsidR="00CD6605" w:rsidRPr="00CD6605">
        <w:rPr>
          <w:lang w:val="es-ES"/>
        </w:rPr>
        <w:t xml:space="preserve"> </w:t>
      </w:r>
      <w:r w:rsidR="00CD6605" w:rsidRPr="00936C18">
        <w:rPr>
          <w:lang w:val="es-ES"/>
        </w:rPr>
        <w:t>no es rigurosa</w:t>
      </w:r>
      <w:r w:rsidRPr="00936C18">
        <w:rPr>
          <w:lang w:val="es-ES"/>
        </w:rPr>
        <w:t xml:space="preserve">. </w:t>
      </w:r>
      <w:r w:rsidR="00824D9F" w:rsidRPr="00936C18">
        <w:rPr>
          <w:lang w:val="es-ES"/>
        </w:rPr>
        <w:t xml:space="preserve">Pedimos a los </w:t>
      </w:r>
      <w:r w:rsidR="00A21FAF">
        <w:rPr>
          <w:lang w:val="es-ES"/>
        </w:rPr>
        <w:t xml:space="preserve">académicos </w:t>
      </w:r>
      <w:r w:rsidR="00824D9F" w:rsidRPr="00936C18">
        <w:rPr>
          <w:lang w:val="es-ES"/>
        </w:rPr>
        <w:t xml:space="preserve">críticos que consideren ampliar la definición de </w:t>
      </w:r>
      <w:r w:rsidR="00FB48E7" w:rsidRPr="00936C18">
        <w:rPr>
          <w:lang w:val="es-ES"/>
        </w:rPr>
        <w:t>rigor científico</w:t>
      </w:r>
      <w:r w:rsidR="00CD6605">
        <w:rPr>
          <w:lang w:val="es-ES"/>
        </w:rPr>
        <w:t>, de forma que incluya</w:t>
      </w:r>
      <w:r w:rsidR="00FB48E7" w:rsidRPr="00936C18">
        <w:rPr>
          <w:lang w:val="es-ES"/>
        </w:rPr>
        <w:t xml:space="preserve"> </w:t>
      </w:r>
      <w:r w:rsidR="00824D9F" w:rsidRPr="00936C18">
        <w:rPr>
          <w:lang w:val="es-ES"/>
        </w:rPr>
        <w:t xml:space="preserve">desde el artículo de investigación </w:t>
      </w:r>
      <w:r w:rsidR="00CD6605">
        <w:rPr>
          <w:lang w:val="es-ES"/>
        </w:rPr>
        <w:t>en sí mismo</w:t>
      </w:r>
      <w:r w:rsidR="00C534D5">
        <w:rPr>
          <w:lang w:val="es-ES"/>
        </w:rPr>
        <w:t>,</w:t>
      </w:r>
      <w:r w:rsidR="00824D9F" w:rsidRPr="00936C18">
        <w:rPr>
          <w:lang w:val="es-ES"/>
        </w:rPr>
        <w:t xml:space="preserve"> hasta </w:t>
      </w:r>
      <w:r w:rsidR="00C534D5">
        <w:rPr>
          <w:lang w:val="es-ES"/>
        </w:rPr>
        <w:t xml:space="preserve">el nivel </w:t>
      </w:r>
      <w:r w:rsidR="00FB48E7" w:rsidRPr="00936C18">
        <w:rPr>
          <w:lang w:val="es-ES"/>
        </w:rPr>
        <w:t xml:space="preserve">la revista </w:t>
      </w:r>
      <w:r w:rsidR="00C534D5">
        <w:rPr>
          <w:lang w:val="es-ES"/>
        </w:rPr>
        <w:t>y</w:t>
      </w:r>
      <w:r w:rsidR="00824D9F" w:rsidRPr="00936C18">
        <w:rPr>
          <w:lang w:val="es-ES"/>
        </w:rPr>
        <w:t xml:space="preserve"> </w:t>
      </w:r>
      <w:r w:rsidR="00FB48E7" w:rsidRPr="00936C18">
        <w:rPr>
          <w:lang w:val="es-ES"/>
        </w:rPr>
        <w:t>la disciplina</w:t>
      </w:r>
      <w:r w:rsidR="00824D9F" w:rsidRPr="00936C18">
        <w:rPr>
          <w:lang w:val="es-ES"/>
        </w:rPr>
        <w:t xml:space="preserve">. A escalas más amplias, el rigor científico </w:t>
      </w:r>
      <w:r w:rsidR="00FB48E7" w:rsidRPr="00936C18">
        <w:rPr>
          <w:lang w:val="es-ES"/>
        </w:rPr>
        <w:t xml:space="preserve">no </w:t>
      </w:r>
      <w:r w:rsidR="00824D9F" w:rsidRPr="00936C18">
        <w:rPr>
          <w:lang w:val="es-ES"/>
        </w:rPr>
        <w:t xml:space="preserve">es </w:t>
      </w:r>
      <w:r w:rsidR="00FB48E7" w:rsidRPr="00936C18">
        <w:rPr>
          <w:lang w:val="es-ES"/>
        </w:rPr>
        <w:t>simplemente la suma de artículos de investigación individualmente rigurosos</w:t>
      </w:r>
      <w:r w:rsidR="00CD6605">
        <w:rPr>
          <w:lang w:val="es-ES"/>
        </w:rPr>
        <w:t>, sino que resulta</w:t>
      </w:r>
      <w:r w:rsidR="009E2214" w:rsidRPr="00936C18">
        <w:rPr>
          <w:lang w:val="es-ES"/>
        </w:rPr>
        <w:t xml:space="preserve"> </w:t>
      </w:r>
      <w:r w:rsidR="00FB48E7" w:rsidRPr="00936C18">
        <w:rPr>
          <w:lang w:val="es-ES"/>
        </w:rPr>
        <w:t xml:space="preserve">una propiedad emergente de </w:t>
      </w:r>
      <w:r w:rsidR="009E2214" w:rsidRPr="00936C18">
        <w:rPr>
          <w:lang w:val="es-ES"/>
        </w:rPr>
        <w:t xml:space="preserve">una </w:t>
      </w:r>
      <w:r w:rsidR="00FB48E7" w:rsidRPr="00936C18">
        <w:rPr>
          <w:lang w:val="es-ES"/>
        </w:rPr>
        <w:t xml:space="preserve">colección de estudios complementarios procedentes de una diversidad de regiones y perspectivas. </w:t>
      </w:r>
      <w:r w:rsidR="00824D9F" w:rsidRPr="00936C18">
        <w:rPr>
          <w:lang w:val="es-ES"/>
        </w:rPr>
        <w:t xml:space="preserve">Al promover la equidad en las publicaciones, las revistas pueden dar un paso </w:t>
      </w:r>
      <w:r w:rsidR="00CD6605">
        <w:rPr>
          <w:lang w:val="es-ES"/>
        </w:rPr>
        <w:t>clave</w:t>
      </w:r>
      <w:r w:rsidR="00824D9F" w:rsidRPr="00936C18">
        <w:rPr>
          <w:lang w:val="es-ES"/>
        </w:rPr>
        <w:t xml:space="preserve"> e influyente para reducir los sesgos en las múltiples etapas del proceso de investigación, desde el diseño del estudio hasta su eventual aceptación, para aumentar el rigor científico a escala</w:t>
      </w:r>
      <w:r w:rsidR="00CD6605">
        <w:rPr>
          <w:lang w:val="es-ES"/>
        </w:rPr>
        <w:t xml:space="preserve"> de la</w:t>
      </w:r>
      <w:r w:rsidR="00824D9F" w:rsidRPr="00936C18">
        <w:rPr>
          <w:lang w:val="es-ES"/>
        </w:rPr>
        <w:t xml:space="preserve"> disciplina (</w:t>
      </w:r>
      <w:proofErr w:type="spellStart"/>
      <w:r w:rsidR="00824D9F" w:rsidRPr="00936C18">
        <w:rPr>
          <w:lang w:val="es-ES"/>
        </w:rPr>
        <w:t>Posselt</w:t>
      </w:r>
      <w:proofErr w:type="spellEnd"/>
      <w:r w:rsidR="00824D9F" w:rsidRPr="00936C18">
        <w:rPr>
          <w:lang w:val="es-ES"/>
        </w:rPr>
        <w:t xml:space="preserve"> 2020). </w:t>
      </w:r>
      <w:r w:rsidR="00BF4B9D">
        <w:rPr>
          <w:lang w:val="es-ES"/>
        </w:rPr>
        <w:t>M</w:t>
      </w:r>
      <w:r w:rsidR="00E066A5" w:rsidRPr="00936C18">
        <w:rPr>
          <w:lang w:val="es-ES"/>
        </w:rPr>
        <w:t xml:space="preserve">uchas de nuestras recomendaciones son aplicables más allá de la </w:t>
      </w:r>
      <w:r w:rsidR="00311332" w:rsidRPr="00936C18">
        <w:rPr>
          <w:lang w:val="es-ES"/>
        </w:rPr>
        <w:t>publicación académica</w:t>
      </w:r>
      <w:r w:rsidR="00BF4B9D">
        <w:rPr>
          <w:lang w:val="es-ES"/>
        </w:rPr>
        <w:t>. Sin embargo</w:t>
      </w:r>
      <w:r w:rsidRPr="00936C18">
        <w:rPr>
          <w:lang w:val="es-ES"/>
        </w:rPr>
        <w:t xml:space="preserve">, </w:t>
      </w:r>
      <w:r w:rsidR="00E066A5" w:rsidRPr="00936C18">
        <w:rPr>
          <w:lang w:val="es-ES"/>
        </w:rPr>
        <w:t xml:space="preserve">dirigimos nuestras recomendaciones a las revistas porque </w:t>
      </w:r>
      <w:r w:rsidR="00311332" w:rsidRPr="00936C18">
        <w:rPr>
          <w:lang w:val="es-ES"/>
        </w:rPr>
        <w:t xml:space="preserve">sus </w:t>
      </w:r>
      <w:r w:rsidR="00C87E6C" w:rsidRPr="00936C18">
        <w:rPr>
          <w:lang w:val="es-ES"/>
        </w:rPr>
        <w:t xml:space="preserve">políticas </w:t>
      </w:r>
      <w:r w:rsidR="007F4321" w:rsidRPr="00936C18">
        <w:rPr>
          <w:lang w:val="es-ES"/>
        </w:rPr>
        <w:t xml:space="preserve">afectan directamente a </w:t>
      </w:r>
      <w:r w:rsidR="00E066A5" w:rsidRPr="00936C18">
        <w:rPr>
          <w:lang w:val="es-ES"/>
        </w:rPr>
        <w:t xml:space="preserve">los trabajos que se publican y </w:t>
      </w:r>
      <w:r w:rsidR="00BF4B9D">
        <w:rPr>
          <w:lang w:val="es-ES"/>
        </w:rPr>
        <w:t xml:space="preserve">a su </w:t>
      </w:r>
      <w:r w:rsidR="00E066A5" w:rsidRPr="00936C18">
        <w:rPr>
          <w:lang w:val="es-ES"/>
        </w:rPr>
        <w:t xml:space="preserve">grado de aceptación, </w:t>
      </w:r>
      <w:r w:rsidR="007F4321" w:rsidRPr="00936C18">
        <w:rPr>
          <w:lang w:val="es-ES"/>
        </w:rPr>
        <w:t xml:space="preserve">e indirectamente </w:t>
      </w:r>
      <w:r w:rsidR="00FC0C0B" w:rsidRPr="00936C18">
        <w:rPr>
          <w:lang w:val="es-ES"/>
        </w:rPr>
        <w:t xml:space="preserve">repercuten en </w:t>
      </w:r>
      <w:r w:rsidR="00E066A5" w:rsidRPr="00936C18">
        <w:rPr>
          <w:lang w:val="es-ES"/>
        </w:rPr>
        <w:t xml:space="preserve">las políticas y decisiones </w:t>
      </w:r>
      <w:r w:rsidR="007F4321" w:rsidRPr="00936C18">
        <w:rPr>
          <w:lang w:val="es-ES"/>
        </w:rPr>
        <w:t xml:space="preserve">institucionales </w:t>
      </w:r>
      <w:r w:rsidR="00344536" w:rsidRPr="00936C18">
        <w:rPr>
          <w:lang w:val="es-ES"/>
        </w:rPr>
        <w:t xml:space="preserve">en la fase de </w:t>
      </w:r>
      <w:r w:rsidR="00BF4B9D" w:rsidRPr="00936C18">
        <w:rPr>
          <w:lang w:val="es-ES"/>
        </w:rPr>
        <w:t>financia</w:t>
      </w:r>
      <w:r w:rsidR="00BF4B9D">
        <w:rPr>
          <w:lang w:val="es-ES"/>
        </w:rPr>
        <w:t>miento</w:t>
      </w:r>
      <w:r w:rsidR="00E066A5" w:rsidRPr="00936C18">
        <w:rPr>
          <w:lang w:val="es-ES"/>
        </w:rPr>
        <w:t xml:space="preserve">, </w:t>
      </w:r>
      <w:r w:rsidR="007F4321" w:rsidRPr="00936C18">
        <w:rPr>
          <w:lang w:val="es-ES"/>
        </w:rPr>
        <w:t xml:space="preserve">así como en los </w:t>
      </w:r>
      <w:r w:rsidR="00344536" w:rsidRPr="00936C18">
        <w:rPr>
          <w:lang w:val="es-ES"/>
        </w:rPr>
        <w:t xml:space="preserve">criterios de contratación </w:t>
      </w:r>
      <w:r w:rsidR="00CD6605">
        <w:rPr>
          <w:lang w:val="es-ES"/>
        </w:rPr>
        <w:t>de investigadores</w:t>
      </w:r>
      <w:r w:rsidR="00CD6605" w:rsidRPr="00936C18">
        <w:rPr>
          <w:lang w:val="es-ES"/>
        </w:rPr>
        <w:t xml:space="preserve"> </w:t>
      </w:r>
      <w:r w:rsidR="00344536" w:rsidRPr="00936C18">
        <w:rPr>
          <w:lang w:val="es-ES"/>
        </w:rPr>
        <w:t>y promoción</w:t>
      </w:r>
      <w:r w:rsidR="00CD6605">
        <w:rPr>
          <w:lang w:val="es-ES"/>
        </w:rPr>
        <w:t xml:space="preserve"> de sus carreras</w:t>
      </w:r>
      <w:r w:rsidR="00344536" w:rsidRPr="00936C18">
        <w:rPr>
          <w:lang w:val="es-ES"/>
        </w:rPr>
        <w:t xml:space="preserve">. </w:t>
      </w:r>
      <w:r w:rsidR="00F67E28" w:rsidRPr="00936C18">
        <w:rPr>
          <w:lang w:val="es-ES"/>
        </w:rPr>
        <w:t xml:space="preserve">Nuestras propuestas pretenden </w:t>
      </w:r>
      <w:r w:rsidR="00CD6605">
        <w:rPr>
          <w:lang w:val="es-ES"/>
        </w:rPr>
        <w:t xml:space="preserve">contribuir a </w:t>
      </w:r>
      <w:r w:rsidR="00F67E28" w:rsidRPr="00936C18">
        <w:rPr>
          <w:lang w:val="es-ES"/>
        </w:rPr>
        <w:t xml:space="preserve">reducir los sesgos </w:t>
      </w:r>
      <w:r w:rsidRPr="00936C18">
        <w:rPr>
          <w:lang w:val="es-ES"/>
        </w:rPr>
        <w:t xml:space="preserve">geográficos y </w:t>
      </w:r>
      <w:r w:rsidR="00F67E28" w:rsidRPr="00936C18">
        <w:rPr>
          <w:lang w:val="es-ES"/>
        </w:rPr>
        <w:t>socioculturales</w:t>
      </w:r>
      <w:r w:rsidRPr="00936C18">
        <w:rPr>
          <w:lang w:val="es-ES"/>
        </w:rPr>
        <w:t xml:space="preserve">, elevando </w:t>
      </w:r>
      <w:r w:rsidR="00CD6605">
        <w:rPr>
          <w:lang w:val="es-ES"/>
        </w:rPr>
        <w:t xml:space="preserve">el nivel </w:t>
      </w:r>
      <w:r w:rsidR="00F67E28" w:rsidRPr="00936C18">
        <w:rPr>
          <w:lang w:val="es-ES"/>
        </w:rPr>
        <w:t xml:space="preserve">de la </w:t>
      </w:r>
      <w:r w:rsidRPr="00936C18">
        <w:rPr>
          <w:lang w:val="es-ES"/>
        </w:rPr>
        <w:t xml:space="preserve">ética y el </w:t>
      </w:r>
      <w:r w:rsidR="00F67E28" w:rsidRPr="00936C18">
        <w:rPr>
          <w:lang w:val="es-ES"/>
        </w:rPr>
        <w:t xml:space="preserve">rigor científico en la </w:t>
      </w:r>
      <w:r w:rsidR="00144E4B">
        <w:rPr>
          <w:lang w:val="es-ES"/>
        </w:rPr>
        <w:t>Ornitología</w:t>
      </w:r>
      <w:r w:rsidR="00F67E28" w:rsidRPr="00936C18">
        <w:rPr>
          <w:lang w:val="es-ES"/>
        </w:rPr>
        <w:t>.</w:t>
      </w:r>
    </w:p>
    <w:p w14:paraId="5E4DBDFA" w14:textId="77777777" w:rsidR="002A667D" w:rsidRPr="00936C18" w:rsidRDefault="002A667D" w:rsidP="000B4BBA">
      <w:pPr>
        <w:rPr>
          <w:lang w:val="es-ES"/>
        </w:rPr>
      </w:pPr>
    </w:p>
    <w:p w14:paraId="677E153B" w14:textId="77777777" w:rsidR="00BE2FD6" w:rsidRPr="003879FE" w:rsidRDefault="008A7AB9" w:rsidP="000B4BBA">
      <w:pPr>
        <w:rPr>
          <w:bCs/>
          <w:lang w:val="es-ES"/>
        </w:rPr>
      </w:pPr>
      <w:r w:rsidRPr="003879FE">
        <w:rPr>
          <w:bCs/>
          <w:lang w:val="es-ES"/>
        </w:rPr>
        <w:t xml:space="preserve">PRINCIPALES </w:t>
      </w:r>
      <w:r w:rsidR="00344536" w:rsidRPr="003879FE">
        <w:rPr>
          <w:bCs/>
          <w:lang w:val="es-ES"/>
        </w:rPr>
        <w:t xml:space="preserve">PROBLEMAS </w:t>
      </w:r>
      <w:r w:rsidR="00DE04F1" w:rsidRPr="003879FE">
        <w:rPr>
          <w:bCs/>
          <w:lang w:val="es-ES"/>
        </w:rPr>
        <w:t>Y OBSTÁCULOS</w:t>
      </w:r>
    </w:p>
    <w:p w14:paraId="6B016A79" w14:textId="77777777" w:rsidR="00BE2FD6" w:rsidRPr="00936C18" w:rsidRDefault="00DE04F1" w:rsidP="000B4BBA">
      <w:pPr>
        <w:rPr>
          <w:b/>
          <w:lang w:val="es-ES"/>
        </w:rPr>
      </w:pPr>
      <w:r w:rsidRPr="00936C18">
        <w:rPr>
          <w:b/>
          <w:lang w:val="es-ES"/>
        </w:rPr>
        <w:t>Problemas críticos</w:t>
      </w:r>
    </w:p>
    <w:p w14:paraId="305E8F55" w14:textId="3C02A141" w:rsidR="00BE2FD6" w:rsidRPr="00936C18" w:rsidRDefault="008A7AB9" w:rsidP="000B4BBA">
      <w:pPr>
        <w:pStyle w:val="NormalWeb"/>
        <w:spacing w:before="0" w:beforeAutospacing="0" w:after="0" w:afterAutospacing="0"/>
        <w:rPr>
          <w:lang w:val="es-ES"/>
        </w:rPr>
      </w:pPr>
      <w:r w:rsidRPr="00936C18">
        <w:rPr>
          <w:b/>
          <w:lang w:val="es-ES"/>
        </w:rPr>
        <w:t xml:space="preserve">Visión restringida de los temas de investigación y la novedad. </w:t>
      </w:r>
      <w:r w:rsidRPr="00D0289C">
        <w:rPr>
          <w:lang w:val="es-ES"/>
        </w:rPr>
        <w:t>La novedad</w:t>
      </w:r>
      <w:r w:rsidRPr="00936C18">
        <w:rPr>
          <w:b/>
          <w:lang w:val="es-ES"/>
        </w:rPr>
        <w:t xml:space="preserve"> </w:t>
      </w:r>
      <w:r w:rsidRPr="00936C18">
        <w:rPr>
          <w:lang w:val="es-ES"/>
        </w:rPr>
        <w:t>y la "calidad" de los trabajos</w:t>
      </w:r>
      <w:r w:rsidR="00672D0F">
        <w:rPr>
          <w:lang w:val="es-ES"/>
        </w:rPr>
        <w:t xml:space="preserve"> científicos</w:t>
      </w:r>
      <w:r w:rsidRPr="00936C18">
        <w:rPr>
          <w:lang w:val="es-ES"/>
        </w:rPr>
        <w:t xml:space="preserve"> se evalúan casi exclusivamente a través de </w:t>
      </w:r>
      <w:r w:rsidR="003A0ADD">
        <w:rPr>
          <w:lang w:val="es-ES"/>
        </w:rPr>
        <w:t>las</w:t>
      </w:r>
      <w:r w:rsidR="003A0ADD" w:rsidRPr="00936C18">
        <w:rPr>
          <w:lang w:val="es-ES"/>
        </w:rPr>
        <w:t xml:space="preserve"> </w:t>
      </w:r>
      <w:r w:rsidRPr="00936C18">
        <w:rPr>
          <w:lang w:val="es-ES"/>
        </w:rPr>
        <w:t>lente</w:t>
      </w:r>
      <w:r w:rsidR="003A0ADD">
        <w:rPr>
          <w:lang w:val="es-ES"/>
        </w:rPr>
        <w:t>s</w:t>
      </w:r>
      <w:r w:rsidRPr="00936C18">
        <w:rPr>
          <w:lang w:val="es-ES"/>
        </w:rPr>
        <w:t xml:space="preserve"> </w:t>
      </w:r>
      <w:r w:rsidR="00BF4B9D">
        <w:rPr>
          <w:lang w:val="es-ES"/>
        </w:rPr>
        <w:t>del Norte</w:t>
      </w:r>
      <w:r w:rsidR="00D0289C">
        <w:rPr>
          <w:lang w:val="es-ES"/>
        </w:rPr>
        <w:t xml:space="preserve"> Global</w:t>
      </w:r>
      <w:r w:rsidR="008D03AD">
        <w:rPr>
          <w:lang w:val="es-ES"/>
        </w:rPr>
        <w:t>.</w:t>
      </w:r>
      <w:r w:rsidR="00954DE2" w:rsidRPr="00936C18">
        <w:rPr>
          <w:lang w:val="es-ES"/>
        </w:rPr>
        <w:t xml:space="preserve"> Como </w:t>
      </w:r>
      <w:r w:rsidR="00D65273" w:rsidRPr="00936C18">
        <w:rPr>
          <w:lang w:val="es-ES"/>
        </w:rPr>
        <w:t>evaluadores</w:t>
      </w:r>
      <w:r w:rsidR="00954DE2" w:rsidRPr="00936C18">
        <w:rPr>
          <w:lang w:val="es-ES"/>
        </w:rPr>
        <w:t xml:space="preserve">, aspiramos a ser justos, pero </w:t>
      </w:r>
      <w:r w:rsidR="00D65273" w:rsidRPr="00936C18">
        <w:rPr>
          <w:lang w:val="es-ES"/>
        </w:rPr>
        <w:t xml:space="preserve">tendemos </w:t>
      </w:r>
      <w:r w:rsidR="00954DE2" w:rsidRPr="00936C18">
        <w:rPr>
          <w:lang w:val="es-ES"/>
        </w:rPr>
        <w:t xml:space="preserve">a </w:t>
      </w:r>
      <w:r w:rsidR="00D65273" w:rsidRPr="00936C18">
        <w:rPr>
          <w:lang w:val="es-ES"/>
        </w:rPr>
        <w:t xml:space="preserve">la </w:t>
      </w:r>
      <w:proofErr w:type="spellStart"/>
      <w:r w:rsidR="00D65273" w:rsidRPr="00936C18">
        <w:rPr>
          <w:lang w:val="es-ES"/>
        </w:rPr>
        <w:t>homofilia</w:t>
      </w:r>
      <w:proofErr w:type="spellEnd"/>
      <w:r w:rsidR="00D65273" w:rsidRPr="00936C18">
        <w:rPr>
          <w:lang w:val="es-ES"/>
        </w:rPr>
        <w:t xml:space="preserve"> (una apreciación del trabajo similar al nuestro</w:t>
      </w:r>
      <w:r w:rsidR="00D500D5" w:rsidRPr="00936C18">
        <w:rPr>
          <w:lang w:val="es-ES"/>
        </w:rPr>
        <w:t>)</w:t>
      </w:r>
      <w:r w:rsidR="00954DE2" w:rsidRPr="00936C18">
        <w:rPr>
          <w:lang w:val="es-ES"/>
        </w:rPr>
        <w:t xml:space="preserve">, </w:t>
      </w:r>
      <w:r w:rsidR="00D500D5" w:rsidRPr="00936C18">
        <w:rPr>
          <w:lang w:val="es-ES"/>
        </w:rPr>
        <w:t xml:space="preserve">y </w:t>
      </w:r>
      <w:r w:rsidR="00954DE2" w:rsidRPr="00936C18">
        <w:rPr>
          <w:lang w:val="es-ES"/>
        </w:rPr>
        <w:t>nuestras definiciones de excelencia están arraigadas en nuestras redes de colegas e ideas (</w:t>
      </w:r>
      <w:r w:rsidR="00D65273" w:rsidRPr="00936C18">
        <w:rPr>
          <w:lang w:val="es-ES"/>
        </w:rPr>
        <w:t>Lamont 2009)</w:t>
      </w:r>
      <w:r w:rsidRPr="00936C18">
        <w:rPr>
          <w:lang w:val="es-ES"/>
        </w:rPr>
        <w:t xml:space="preserve">. </w:t>
      </w:r>
      <w:r w:rsidR="00CB58B7" w:rsidRPr="008D03AD">
        <w:rPr>
          <w:lang w:val="es-ES"/>
        </w:rPr>
        <w:t>Por ejemplo, la</w:t>
      </w:r>
      <w:r w:rsidR="00CB58B7" w:rsidRPr="00936C18">
        <w:rPr>
          <w:lang w:val="es-ES"/>
        </w:rPr>
        <w:t xml:space="preserve"> </w:t>
      </w:r>
      <w:r w:rsidRPr="00936C18">
        <w:rPr>
          <w:lang w:val="es-ES"/>
        </w:rPr>
        <w:t>biología básica (</w:t>
      </w:r>
      <w:r w:rsidR="008D03AD">
        <w:rPr>
          <w:lang w:val="es-ES"/>
        </w:rPr>
        <w:t xml:space="preserve">la </w:t>
      </w:r>
      <w:r w:rsidRPr="00936C18">
        <w:rPr>
          <w:lang w:val="es-ES"/>
        </w:rPr>
        <w:t xml:space="preserve">biología </w:t>
      </w:r>
      <w:r w:rsidR="004F20EB">
        <w:rPr>
          <w:lang w:val="es-ES"/>
        </w:rPr>
        <w:t>reproductiva</w:t>
      </w:r>
      <w:r w:rsidRPr="00936C18">
        <w:rPr>
          <w:lang w:val="es-ES"/>
        </w:rPr>
        <w:t xml:space="preserve">, </w:t>
      </w:r>
      <w:r w:rsidR="008D03AD">
        <w:rPr>
          <w:lang w:val="es-ES"/>
        </w:rPr>
        <w:t xml:space="preserve">de </w:t>
      </w:r>
      <w:r w:rsidRPr="00936C18">
        <w:rPr>
          <w:lang w:val="es-ES"/>
        </w:rPr>
        <w:t xml:space="preserve">la dieta </w:t>
      </w:r>
      <w:r w:rsidR="00490211" w:rsidRPr="00936C18">
        <w:rPr>
          <w:lang w:val="es-ES"/>
        </w:rPr>
        <w:t xml:space="preserve">y el </w:t>
      </w:r>
      <w:r w:rsidRPr="00936C18">
        <w:rPr>
          <w:lang w:val="es-ES"/>
        </w:rPr>
        <w:t>comportamiento</w:t>
      </w:r>
      <w:r w:rsidR="00B8563C">
        <w:rPr>
          <w:lang w:val="es-ES"/>
        </w:rPr>
        <w:t>, entre otros</w:t>
      </w:r>
      <w:r w:rsidRPr="00936C18">
        <w:rPr>
          <w:lang w:val="es-ES"/>
        </w:rPr>
        <w:t xml:space="preserve">) </w:t>
      </w:r>
      <w:r w:rsidR="0007531A" w:rsidRPr="00936C18">
        <w:rPr>
          <w:lang w:val="es-ES"/>
        </w:rPr>
        <w:t>fue</w:t>
      </w:r>
      <w:r w:rsidR="004F20EB">
        <w:rPr>
          <w:lang w:val="es-ES"/>
        </w:rPr>
        <w:t>,</w:t>
      </w:r>
      <w:r w:rsidR="0007531A" w:rsidRPr="00936C18">
        <w:rPr>
          <w:lang w:val="es-ES"/>
        </w:rPr>
        <w:t xml:space="preserve"> en </w:t>
      </w:r>
      <w:r w:rsidR="004F20EB">
        <w:rPr>
          <w:lang w:val="es-ES"/>
        </w:rPr>
        <w:t>su momento,</w:t>
      </w:r>
      <w:r w:rsidR="0007531A" w:rsidRPr="00936C18">
        <w:rPr>
          <w:lang w:val="es-ES"/>
        </w:rPr>
        <w:t xml:space="preserve"> </w:t>
      </w:r>
      <w:r w:rsidR="00D500D5" w:rsidRPr="00936C18">
        <w:rPr>
          <w:lang w:val="es-ES"/>
        </w:rPr>
        <w:t xml:space="preserve">uno de los principales </w:t>
      </w:r>
      <w:r w:rsidR="0007531A" w:rsidRPr="00936C18">
        <w:rPr>
          <w:lang w:val="es-ES"/>
        </w:rPr>
        <w:t xml:space="preserve">focos de atención de las revistas </w:t>
      </w:r>
      <w:r w:rsidR="00D500D5" w:rsidRPr="00936C18">
        <w:rPr>
          <w:lang w:val="es-ES"/>
        </w:rPr>
        <w:t xml:space="preserve">publicadas por las sociedades de </w:t>
      </w:r>
      <w:r w:rsidR="003A0ADD">
        <w:rPr>
          <w:lang w:val="es-ES"/>
        </w:rPr>
        <w:t>o</w:t>
      </w:r>
      <w:r w:rsidR="00144E4B">
        <w:rPr>
          <w:lang w:val="es-ES"/>
        </w:rPr>
        <w:t>rnitología</w:t>
      </w:r>
      <w:r w:rsidR="00D500D5" w:rsidRPr="00936C18">
        <w:rPr>
          <w:lang w:val="es-ES"/>
        </w:rPr>
        <w:t xml:space="preserve"> de </w:t>
      </w:r>
      <w:proofErr w:type="gramStart"/>
      <w:r w:rsidR="00D500D5" w:rsidRPr="00936C18">
        <w:rPr>
          <w:lang w:val="es-ES"/>
        </w:rPr>
        <w:t>EE.UU.</w:t>
      </w:r>
      <w:proofErr w:type="gramEnd"/>
      <w:r w:rsidR="009F0ADC" w:rsidRPr="00936C18">
        <w:rPr>
          <w:lang w:val="es-ES"/>
        </w:rPr>
        <w:t xml:space="preserve">, </w:t>
      </w:r>
      <w:r w:rsidR="00D500D5" w:rsidRPr="00936C18">
        <w:rPr>
          <w:lang w:val="es-ES"/>
        </w:rPr>
        <w:t xml:space="preserve">Europa </w:t>
      </w:r>
      <w:r w:rsidR="009F0ADC" w:rsidRPr="00936C18">
        <w:rPr>
          <w:lang w:val="es-ES"/>
        </w:rPr>
        <w:t>y Australia</w:t>
      </w:r>
      <w:r w:rsidR="0085472E" w:rsidRPr="00936C18">
        <w:rPr>
          <w:lang w:val="es-ES"/>
        </w:rPr>
        <w:t xml:space="preserve">, lo que animó a </w:t>
      </w:r>
      <w:r w:rsidR="00744C12" w:rsidRPr="00936C18">
        <w:rPr>
          <w:lang w:val="es-ES"/>
        </w:rPr>
        <w:t xml:space="preserve">los ornitólogos del </w:t>
      </w:r>
      <w:r w:rsidR="0085472E" w:rsidRPr="00936C18">
        <w:rPr>
          <w:lang w:val="es-ES"/>
        </w:rPr>
        <w:t xml:space="preserve">siglo XX </w:t>
      </w:r>
      <w:r w:rsidR="00744C12" w:rsidRPr="00936C18">
        <w:rPr>
          <w:lang w:val="es-ES"/>
        </w:rPr>
        <w:t xml:space="preserve">a </w:t>
      </w:r>
      <w:r w:rsidR="00BD3682" w:rsidRPr="00936C18">
        <w:rPr>
          <w:lang w:val="es-ES"/>
        </w:rPr>
        <w:t>co</w:t>
      </w:r>
      <w:r w:rsidR="004F20EB">
        <w:rPr>
          <w:lang w:val="es-ES"/>
        </w:rPr>
        <w:t>ntribuir a llenar este vacío d</w:t>
      </w:r>
      <w:r w:rsidR="00D33B00" w:rsidRPr="00936C18">
        <w:rPr>
          <w:lang w:val="es-ES"/>
        </w:rPr>
        <w:t xml:space="preserve">e </w:t>
      </w:r>
      <w:r w:rsidR="00D500D5" w:rsidRPr="00936C18">
        <w:rPr>
          <w:lang w:val="es-ES"/>
        </w:rPr>
        <w:t xml:space="preserve">conocimiento </w:t>
      </w:r>
      <w:r w:rsidR="00744C12" w:rsidRPr="00936C18">
        <w:rPr>
          <w:lang w:val="es-ES"/>
        </w:rPr>
        <w:t>de</w:t>
      </w:r>
      <w:r w:rsidR="004F20EB">
        <w:rPr>
          <w:lang w:val="es-ES"/>
        </w:rPr>
        <w:t>scribiendo</w:t>
      </w:r>
      <w:r w:rsidR="00744C12" w:rsidRPr="00936C18">
        <w:rPr>
          <w:lang w:val="es-ES"/>
        </w:rPr>
        <w:t xml:space="preserve"> la </w:t>
      </w:r>
      <w:r w:rsidR="008C7528" w:rsidRPr="00936C18">
        <w:rPr>
          <w:lang w:val="es-ES"/>
        </w:rPr>
        <w:t xml:space="preserve">biología básica </w:t>
      </w:r>
      <w:r w:rsidR="004F20EB">
        <w:rPr>
          <w:lang w:val="es-ES"/>
        </w:rPr>
        <w:t>de</w:t>
      </w:r>
      <w:r w:rsidR="00D500D5" w:rsidRPr="00936C18">
        <w:rPr>
          <w:lang w:val="es-ES"/>
        </w:rPr>
        <w:t xml:space="preserve"> </w:t>
      </w:r>
      <w:r w:rsidR="0085472E" w:rsidRPr="00936C18">
        <w:rPr>
          <w:lang w:val="es-ES"/>
        </w:rPr>
        <w:t xml:space="preserve">cerca de 2.000 </w:t>
      </w:r>
      <w:r w:rsidR="0007531A" w:rsidRPr="00936C18">
        <w:rPr>
          <w:lang w:val="es-ES"/>
        </w:rPr>
        <w:t xml:space="preserve">especies de aves </w:t>
      </w:r>
      <w:r w:rsidR="00D33B00" w:rsidRPr="00936C18">
        <w:rPr>
          <w:lang w:val="es-ES"/>
        </w:rPr>
        <w:t xml:space="preserve">que habitaban </w:t>
      </w:r>
      <w:r w:rsidR="00D500D5" w:rsidRPr="00936C18">
        <w:rPr>
          <w:lang w:val="es-ES"/>
        </w:rPr>
        <w:t>esas regiones</w:t>
      </w:r>
      <w:r w:rsidR="009F0ADC" w:rsidRPr="00936C18">
        <w:rPr>
          <w:lang w:val="es-ES"/>
        </w:rPr>
        <w:t xml:space="preserve">. A medida </w:t>
      </w:r>
      <w:r w:rsidR="00744C12" w:rsidRPr="00936C18">
        <w:rPr>
          <w:lang w:val="es-ES"/>
        </w:rPr>
        <w:t xml:space="preserve">que </w:t>
      </w:r>
      <w:r w:rsidR="004F20EB">
        <w:rPr>
          <w:lang w:val="es-ES"/>
        </w:rPr>
        <w:t>esos vacíos de conocimiento se iban llenando</w:t>
      </w:r>
      <w:r w:rsidR="00744C12" w:rsidRPr="00936C18">
        <w:rPr>
          <w:lang w:val="es-ES"/>
        </w:rPr>
        <w:t xml:space="preserve">, </w:t>
      </w:r>
      <w:r w:rsidR="00D33B00" w:rsidRPr="00936C18">
        <w:rPr>
          <w:lang w:val="es-ES"/>
        </w:rPr>
        <w:t xml:space="preserve">los editores y revisores de </w:t>
      </w:r>
      <w:r w:rsidR="009B0E82" w:rsidRPr="00936C18">
        <w:rPr>
          <w:lang w:val="es-ES"/>
        </w:rPr>
        <w:t xml:space="preserve">esas revistas </w:t>
      </w:r>
      <w:r w:rsidR="004F20EB">
        <w:rPr>
          <w:lang w:val="es-ES"/>
        </w:rPr>
        <w:t>comenzaron</w:t>
      </w:r>
      <w:r w:rsidR="00D33B00" w:rsidRPr="00936C18">
        <w:rPr>
          <w:lang w:val="es-ES"/>
        </w:rPr>
        <w:t xml:space="preserve"> a </w:t>
      </w:r>
      <w:r w:rsidR="00DA6231" w:rsidRPr="00936C18">
        <w:rPr>
          <w:lang w:val="es-ES"/>
        </w:rPr>
        <w:t xml:space="preserve">desestimar </w:t>
      </w:r>
      <w:r w:rsidR="0007531A" w:rsidRPr="00936C18">
        <w:rPr>
          <w:lang w:val="es-ES"/>
        </w:rPr>
        <w:t xml:space="preserve">cada vez más </w:t>
      </w:r>
      <w:r w:rsidR="004F20EB">
        <w:rPr>
          <w:lang w:val="es-ES"/>
        </w:rPr>
        <w:t>nuevos</w:t>
      </w:r>
      <w:r w:rsidR="0085472E" w:rsidRPr="00936C18">
        <w:rPr>
          <w:lang w:val="es-ES"/>
        </w:rPr>
        <w:t xml:space="preserve"> </w:t>
      </w:r>
      <w:r w:rsidR="004B28D5" w:rsidRPr="00936C18">
        <w:rPr>
          <w:lang w:val="es-ES"/>
        </w:rPr>
        <w:t xml:space="preserve">estudios de </w:t>
      </w:r>
      <w:r w:rsidR="00A847B6" w:rsidRPr="00936C18">
        <w:rPr>
          <w:lang w:val="es-ES"/>
        </w:rPr>
        <w:t xml:space="preserve">biología básica </w:t>
      </w:r>
      <w:r w:rsidRPr="00936C18">
        <w:rPr>
          <w:lang w:val="es-ES"/>
        </w:rPr>
        <w:t xml:space="preserve">por considerarlos </w:t>
      </w:r>
      <w:r w:rsidR="001B3FA0" w:rsidRPr="00936C18">
        <w:rPr>
          <w:lang w:val="es-ES"/>
        </w:rPr>
        <w:t>"</w:t>
      </w:r>
      <w:r w:rsidR="004B28D5" w:rsidRPr="00936C18">
        <w:rPr>
          <w:lang w:val="es-ES"/>
        </w:rPr>
        <w:t>descriptivos</w:t>
      </w:r>
      <w:r w:rsidR="001B3FA0" w:rsidRPr="00936C18">
        <w:rPr>
          <w:lang w:val="es-ES"/>
        </w:rPr>
        <w:t>"</w:t>
      </w:r>
      <w:r w:rsidR="00DB285E" w:rsidRPr="00936C18">
        <w:rPr>
          <w:lang w:val="es-ES"/>
        </w:rPr>
        <w:t xml:space="preserve">, </w:t>
      </w:r>
      <w:r w:rsidR="001B3FA0" w:rsidRPr="00936C18">
        <w:rPr>
          <w:lang w:val="es-ES"/>
        </w:rPr>
        <w:t>"</w:t>
      </w:r>
      <w:r w:rsidRPr="00936C18">
        <w:rPr>
          <w:lang w:val="es-ES"/>
        </w:rPr>
        <w:t>estrechos</w:t>
      </w:r>
      <w:r w:rsidR="00CB58B7" w:rsidRPr="00936C18">
        <w:rPr>
          <w:lang w:val="es-ES"/>
        </w:rPr>
        <w:t>" o "carentes de un marco analítico"</w:t>
      </w:r>
      <w:r w:rsidR="00225E8A">
        <w:rPr>
          <w:lang w:val="es-ES"/>
        </w:rPr>
        <w:t xml:space="preserve"> (</w:t>
      </w:r>
      <w:r w:rsidR="0007531A" w:rsidRPr="00936C18">
        <w:rPr>
          <w:lang w:val="es-ES"/>
        </w:rPr>
        <w:t xml:space="preserve">independientemente de </w:t>
      </w:r>
      <w:r w:rsidR="006F51FD" w:rsidRPr="00936C18">
        <w:rPr>
          <w:lang w:val="es-ES"/>
        </w:rPr>
        <w:t xml:space="preserve">su </w:t>
      </w:r>
      <w:r w:rsidR="0007531A" w:rsidRPr="00936C18">
        <w:rPr>
          <w:lang w:val="es-ES"/>
        </w:rPr>
        <w:t>rigor científico</w:t>
      </w:r>
      <w:r w:rsidR="00225E8A">
        <w:rPr>
          <w:lang w:val="es-ES"/>
        </w:rPr>
        <w:t>)</w:t>
      </w:r>
      <w:r w:rsidR="006F51FD" w:rsidRPr="00936C18">
        <w:rPr>
          <w:lang w:val="es-ES"/>
        </w:rPr>
        <w:t xml:space="preserve">, de </w:t>
      </w:r>
      <w:r w:rsidR="0007531A" w:rsidRPr="00936C18">
        <w:rPr>
          <w:lang w:val="es-ES"/>
        </w:rPr>
        <w:t xml:space="preserve">la magnitud de </w:t>
      </w:r>
      <w:r w:rsidR="00225E8A">
        <w:rPr>
          <w:lang w:val="es-ES"/>
        </w:rPr>
        <w:t>los vacíos</w:t>
      </w:r>
      <w:r w:rsidR="0007531A" w:rsidRPr="00936C18">
        <w:rPr>
          <w:lang w:val="es-ES"/>
        </w:rPr>
        <w:t xml:space="preserve"> de conocimiento </w:t>
      </w:r>
      <w:r w:rsidR="006D0ADC" w:rsidRPr="00936C18">
        <w:rPr>
          <w:lang w:val="es-ES"/>
        </w:rPr>
        <w:t xml:space="preserve">abordadas </w:t>
      </w:r>
      <w:r w:rsidR="006F51FD" w:rsidRPr="00936C18">
        <w:rPr>
          <w:lang w:val="es-ES"/>
        </w:rPr>
        <w:t>o del uso que los autores hacen de los resultados para construir</w:t>
      </w:r>
      <w:r w:rsidR="004F20EB">
        <w:rPr>
          <w:lang w:val="es-ES"/>
        </w:rPr>
        <w:t xml:space="preserve"> nuevas</w:t>
      </w:r>
      <w:r w:rsidR="006F51FD" w:rsidRPr="00936C18">
        <w:rPr>
          <w:lang w:val="es-ES"/>
        </w:rPr>
        <w:t xml:space="preserve"> ideas e hipótesis</w:t>
      </w:r>
      <w:r w:rsidRPr="00936C18">
        <w:rPr>
          <w:lang w:val="es-ES"/>
        </w:rPr>
        <w:t xml:space="preserve">. Aunque 1/3 de todas las especies de </w:t>
      </w:r>
      <w:r w:rsidR="006F39B2" w:rsidRPr="00936C18">
        <w:rPr>
          <w:lang w:val="es-ES"/>
        </w:rPr>
        <w:t xml:space="preserve">aves </w:t>
      </w:r>
      <w:r w:rsidRPr="00936C18">
        <w:rPr>
          <w:lang w:val="es-ES"/>
        </w:rPr>
        <w:t xml:space="preserve">existentes </w:t>
      </w:r>
      <w:r w:rsidR="006F39B2" w:rsidRPr="00936C18">
        <w:rPr>
          <w:lang w:val="es-ES"/>
        </w:rPr>
        <w:t>viven en el Neotrópico</w:t>
      </w:r>
      <w:r w:rsidRPr="00936C18">
        <w:rPr>
          <w:lang w:val="es-ES"/>
        </w:rPr>
        <w:t xml:space="preserve">, </w:t>
      </w:r>
      <w:r w:rsidR="004F20EB">
        <w:rPr>
          <w:lang w:val="es-ES"/>
        </w:rPr>
        <w:t xml:space="preserve">la escasez de </w:t>
      </w:r>
      <w:r w:rsidRPr="00936C18">
        <w:rPr>
          <w:lang w:val="es-ES"/>
        </w:rPr>
        <w:t>conocimiento</w:t>
      </w:r>
      <w:r w:rsidR="004F20EB">
        <w:rPr>
          <w:lang w:val="es-ES"/>
        </w:rPr>
        <w:t xml:space="preserve"> sobre</w:t>
      </w:r>
      <w:r w:rsidRPr="00936C18">
        <w:rPr>
          <w:lang w:val="es-ES"/>
        </w:rPr>
        <w:t xml:space="preserve"> su biología básica limita su inclusión en los estudios de ecología, biogeografía, sistemática, </w:t>
      </w:r>
      <w:r w:rsidR="00713336" w:rsidRPr="00936C18">
        <w:rPr>
          <w:lang w:val="es-ES"/>
        </w:rPr>
        <w:t xml:space="preserve">conservación, </w:t>
      </w:r>
      <w:r w:rsidRPr="00936C18">
        <w:rPr>
          <w:lang w:val="es-ES"/>
        </w:rPr>
        <w:t xml:space="preserve">etc., perpetuando los sesgos geográficos en el conocimiento y la teoría científica (Newton 2003, Hughes et al. 2021, </w:t>
      </w:r>
      <w:proofErr w:type="spellStart"/>
      <w:r w:rsidR="00713336" w:rsidRPr="00936C18">
        <w:rPr>
          <w:lang w:val="es-ES"/>
        </w:rPr>
        <w:t>Santangeli</w:t>
      </w:r>
      <w:proofErr w:type="spellEnd"/>
      <w:r w:rsidR="00713336" w:rsidRPr="00936C18">
        <w:rPr>
          <w:lang w:val="es-ES"/>
        </w:rPr>
        <w:t xml:space="preserve"> et al. 2022, </w:t>
      </w:r>
      <w:proofErr w:type="spellStart"/>
      <w:r w:rsidRPr="00936C18">
        <w:rPr>
          <w:highlight w:val="white"/>
          <w:lang w:val="es-ES"/>
        </w:rPr>
        <w:t>Theuerkauf</w:t>
      </w:r>
      <w:proofErr w:type="spellEnd"/>
      <w:r w:rsidRPr="00936C18">
        <w:rPr>
          <w:highlight w:val="white"/>
          <w:lang w:val="es-ES"/>
        </w:rPr>
        <w:t xml:space="preserve"> et al. 2022</w:t>
      </w:r>
      <w:r w:rsidRPr="00936C18">
        <w:rPr>
          <w:lang w:val="es-ES"/>
        </w:rPr>
        <w:t xml:space="preserve">). La </w:t>
      </w:r>
      <w:r w:rsidR="006F39B2" w:rsidRPr="00936C18">
        <w:rPr>
          <w:lang w:val="es-ES"/>
        </w:rPr>
        <w:t xml:space="preserve">investigación en </w:t>
      </w:r>
      <w:r w:rsidRPr="00936C18">
        <w:rPr>
          <w:lang w:val="es-ES"/>
        </w:rPr>
        <w:lastRenderedPageBreak/>
        <w:t xml:space="preserve">biología básica </w:t>
      </w:r>
      <w:r w:rsidR="006F39B2" w:rsidRPr="00936C18">
        <w:rPr>
          <w:lang w:val="es-ES"/>
        </w:rPr>
        <w:t xml:space="preserve">es </w:t>
      </w:r>
      <w:r w:rsidRPr="00936C18">
        <w:rPr>
          <w:lang w:val="es-ES"/>
        </w:rPr>
        <w:t xml:space="preserve">frecuentemente </w:t>
      </w:r>
      <w:r w:rsidR="000B4BBA">
        <w:rPr>
          <w:lang w:val="es-ES"/>
        </w:rPr>
        <w:t>excluida d</w:t>
      </w:r>
      <w:r w:rsidR="00DA2614">
        <w:rPr>
          <w:lang w:val="es-ES"/>
        </w:rPr>
        <w:t>el financiamiento</w:t>
      </w:r>
      <w:r w:rsidR="006F39B2" w:rsidRPr="00936C18">
        <w:rPr>
          <w:lang w:val="es-ES"/>
        </w:rPr>
        <w:t xml:space="preserve">, </w:t>
      </w:r>
      <w:r w:rsidR="0025537E" w:rsidRPr="00936C18">
        <w:rPr>
          <w:lang w:val="es-ES"/>
        </w:rPr>
        <w:t xml:space="preserve">mientras que </w:t>
      </w:r>
      <w:r w:rsidRPr="00936C18">
        <w:rPr>
          <w:lang w:val="es-ES"/>
        </w:rPr>
        <w:t>las decisiones institucionales sobre financi</w:t>
      </w:r>
      <w:r w:rsidR="00DA2614">
        <w:rPr>
          <w:lang w:val="es-ES"/>
        </w:rPr>
        <w:t>amiento</w:t>
      </w:r>
      <w:r w:rsidRPr="00936C18">
        <w:rPr>
          <w:lang w:val="es-ES"/>
        </w:rPr>
        <w:t xml:space="preserve"> y promoción </w:t>
      </w:r>
      <w:r w:rsidR="00140582" w:rsidRPr="00936C18">
        <w:rPr>
          <w:lang w:val="es-ES"/>
        </w:rPr>
        <w:t xml:space="preserve">de ornitólogos </w:t>
      </w:r>
      <w:r w:rsidRPr="00936C18">
        <w:rPr>
          <w:lang w:val="es-ES"/>
        </w:rPr>
        <w:t xml:space="preserve">priorizan las publicaciones en revistas de alto impacto, creando un círculo vicioso que perpetúa el </w:t>
      </w:r>
      <w:r w:rsidR="004F20EB">
        <w:rPr>
          <w:lang w:val="es-ES"/>
        </w:rPr>
        <w:t>des</w:t>
      </w:r>
      <w:r w:rsidR="006F39B2" w:rsidRPr="00936C18">
        <w:rPr>
          <w:lang w:val="es-ES"/>
        </w:rPr>
        <w:t xml:space="preserve">conocimiento </w:t>
      </w:r>
      <w:r w:rsidR="004F20EB">
        <w:rPr>
          <w:lang w:val="es-ES"/>
        </w:rPr>
        <w:t>sobr</w:t>
      </w:r>
      <w:r w:rsidR="006F39B2" w:rsidRPr="00936C18">
        <w:rPr>
          <w:lang w:val="es-ES"/>
        </w:rPr>
        <w:t xml:space="preserve">e la biología básica de las aves </w:t>
      </w:r>
      <w:r w:rsidRPr="00936C18">
        <w:rPr>
          <w:lang w:val="es-ES"/>
        </w:rPr>
        <w:t>neotropicales.</w:t>
      </w:r>
    </w:p>
    <w:p w14:paraId="36AD6E98" w14:textId="77777777" w:rsidR="002A667D" w:rsidRPr="00936C18" w:rsidRDefault="002A667D" w:rsidP="000B4BBA">
      <w:pPr>
        <w:rPr>
          <w:lang w:val="es-ES"/>
        </w:rPr>
      </w:pPr>
    </w:p>
    <w:p w14:paraId="36789855" w14:textId="4BF0FF79" w:rsidR="00BE2FD6" w:rsidRPr="00936C18" w:rsidRDefault="008A7AB9" w:rsidP="000B4BBA">
      <w:pPr>
        <w:rPr>
          <w:lang w:val="es-ES"/>
        </w:rPr>
      </w:pPr>
      <w:r w:rsidRPr="00936C18">
        <w:rPr>
          <w:b/>
          <w:lang w:val="es-ES"/>
        </w:rPr>
        <w:t>Cost</w:t>
      </w:r>
      <w:r w:rsidR="00A57627">
        <w:rPr>
          <w:b/>
          <w:lang w:val="es-ES"/>
        </w:rPr>
        <w:t>o</w:t>
      </w:r>
      <w:r w:rsidRPr="00936C18">
        <w:rPr>
          <w:b/>
          <w:lang w:val="es-ES"/>
        </w:rPr>
        <w:t xml:space="preserve"> de publicación.</w:t>
      </w:r>
      <w:r w:rsidRPr="00936C18">
        <w:rPr>
          <w:lang w:val="es-ES"/>
        </w:rPr>
        <w:t xml:space="preserve"> El</w:t>
      </w:r>
      <w:r w:rsidR="00A57627">
        <w:rPr>
          <w:lang w:val="es-ES"/>
        </w:rPr>
        <w:t xml:space="preserve"> sistema de</w:t>
      </w:r>
      <w:r w:rsidRPr="00936C18">
        <w:rPr>
          <w:lang w:val="es-ES"/>
        </w:rPr>
        <w:t xml:space="preserve"> acceso abierto permite a los autores difundir ampliamente su trabajo. Sin embargo, el modelo de acceso abierto </w:t>
      </w:r>
      <w:r w:rsidR="00A57627">
        <w:rPr>
          <w:lang w:val="es-ES"/>
        </w:rPr>
        <w:t>en el que los autores pagan</w:t>
      </w:r>
      <w:r w:rsidRPr="00936C18">
        <w:rPr>
          <w:lang w:val="es-ES"/>
        </w:rPr>
        <w:t xml:space="preserve"> </w:t>
      </w:r>
      <w:r w:rsidR="003E27A3" w:rsidRPr="00936C18">
        <w:rPr>
          <w:lang w:val="es-ES"/>
        </w:rPr>
        <w:t>(</w:t>
      </w:r>
      <w:r w:rsidR="003E27A3" w:rsidRPr="00D0289C">
        <w:rPr>
          <w:i/>
          <w:lang w:val="es-ES"/>
        </w:rPr>
        <w:t>Gold</w:t>
      </w:r>
      <w:r w:rsidR="00A57627">
        <w:rPr>
          <w:i/>
          <w:lang w:val="es-ES"/>
        </w:rPr>
        <w:t xml:space="preserve"> </w:t>
      </w:r>
      <w:r w:rsidR="00A57627" w:rsidRPr="00351FD8">
        <w:rPr>
          <w:i/>
          <w:lang w:val="es-ES"/>
        </w:rPr>
        <w:t>Open Access</w:t>
      </w:r>
      <w:r w:rsidR="003E27A3" w:rsidRPr="00936C18">
        <w:rPr>
          <w:lang w:val="es-ES"/>
        </w:rPr>
        <w:t>)</w:t>
      </w:r>
      <w:r w:rsidR="006B2C85" w:rsidRPr="00936C18">
        <w:rPr>
          <w:lang w:val="es-ES"/>
        </w:rPr>
        <w:t>, ampliamente utilizado en el Norte Global</w:t>
      </w:r>
      <w:r w:rsidRPr="00936C18">
        <w:rPr>
          <w:lang w:val="es-ES"/>
        </w:rPr>
        <w:t>, impone una carga financiera desproporcionada, a menudo imposible</w:t>
      </w:r>
      <w:r w:rsidR="00A57627">
        <w:rPr>
          <w:lang w:val="es-ES"/>
        </w:rPr>
        <w:t xml:space="preserve"> de afrontar</w:t>
      </w:r>
      <w:r w:rsidRPr="00936C18">
        <w:rPr>
          <w:lang w:val="es-ES"/>
        </w:rPr>
        <w:t>, a los equipos de autores del Neotrópico y de todo el Sur Global, restringiendo la</w:t>
      </w:r>
      <w:r w:rsidR="00A57627">
        <w:rPr>
          <w:lang w:val="es-ES"/>
        </w:rPr>
        <w:t xml:space="preserve"> circulación de</w:t>
      </w:r>
      <w:r w:rsidR="00911B47" w:rsidRPr="00936C18">
        <w:rPr>
          <w:lang w:val="es-ES"/>
        </w:rPr>
        <w:t xml:space="preserve"> su trabajo </w:t>
      </w:r>
      <w:r w:rsidRPr="00936C18">
        <w:rPr>
          <w:lang w:val="es-ES"/>
        </w:rPr>
        <w:t>(</w:t>
      </w:r>
      <w:proofErr w:type="spellStart"/>
      <w:r w:rsidRPr="00936C18">
        <w:rPr>
          <w:lang w:val="es-ES"/>
        </w:rPr>
        <w:t>Fontúrbel</w:t>
      </w:r>
      <w:proofErr w:type="spellEnd"/>
      <w:r w:rsidRPr="00936C18">
        <w:rPr>
          <w:lang w:val="es-ES"/>
        </w:rPr>
        <w:t xml:space="preserve"> y </w:t>
      </w:r>
      <w:proofErr w:type="spellStart"/>
      <w:r w:rsidRPr="00936C18">
        <w:rPr>
          <w:lang w:val="es-ES"/>
        </w:rPr>
        <w:t>Vizentin-Bugoni</w:t>
      </w:r>
      <w:proofErr w:type="spellEnd"/>
      <w:r w:rsidRPr="00936C18">
        <w:rPr>
          <w:lang w:val="es-ES"/>
        </w:rPr>
        <w:t xml:space="preserve"> 2021). Aunque el acceso gratuito a los contenidos científicos es un avance </w:t>
      </w:r>
      <w:r w:rsidR="004E319C" w:rsidRPr="00936C18">
        <w:rPr>
          <w:lang w:val="es-ES"/>
        </w:rPr>
        <w:t>bienvenido</w:t>
      </w:r>
      <w:r w:rsidRPr="00936C18">
        <w:rPr>
          <w:lang w:val="es-ES"/>
        </w:rPr>
        <w:t xml:space="preserve">, el hecho de </w:t>
      </w:r>
      <w:r w:rsidR="00A57627">
        <w:rPr>
          <w:lang w:val="es-ES"/>
        </w:rPr>
        <w:t>transferir</w:t>
      </w:r>
      <w:r w:rsidRPr="00936C18">
        <w:rPr>
          <w:lang w:val="es-ES"/>
        </w:rPr>
        <w:t xml:space="preserve"> los </w:t>
      </w:r>
      <w:r w:rsidR="00A57627">
        <w:rPr>
          <w:lang w:val="es-ES"/>
        </w:rPr>
        <w:t>costo</w:t>
      </w:r>
      <w:r w:rsidRPr="00936C18">
        <w:rPr>
          <w:lang w:val="es-ES"/>
        </w:rPr>
        <w:t xml:space="preserve">s a los autores crea una barrera adicional a la investigación </w:t>
      </w:r>
      <w:r w:rsidR="003E27A3" w:rsidRPr="00936C18">
        <w:rPr>
          <w:lang w:val="es-ES"/>
        </w:rPr>
        <w:t xml:space="preserve">para </w:t>
      </w:r>
      <w:r w:rsidRPr="00936C18">
        <w:rPr>
          <w:lang w:val="es-ES"/>
        </w:rPr>
        <w:t xml:space="preserve">la gran mayoría de los grupos de </w:t>
      </w:r>
      <w:r w:rsidR="003E27A3" w:rsidRPr="00936C18">
        <w:rPr>
          <w:lang w:val="es-ES"/>
        </w:rPr>
        <w:t xml:space="preserve">investigación de la </w:t>
      </w:r>
      <w:r w:rsidRPr="00936C18">
        <w:rPr>
          <w:lang w:val="es-ES"/>
        </w:rPr>
        <w:t>región neotropical</w:t>
      </w:r>
      <w:r w:rsidR="00A57627">
        <w:rPr>
          <w:lang w:val="es-ES"/>
        </w:rPr>
        <w:t>, que cuentan con poc</w:t>
      </w:r>
      <w:r w:rsidR="00AF45D7">
        <w:rPr>
          <w:lang w:val="es-ES"/>
        </w:rPr>
        <w:t>o</w:t>
      </w:r>
      <w:r w:rsidR="00A57627">
        <w:rPr>
          <w:lang w:val="es-ES"/>
        </w:rPr>
        <w:t xml:space="preserve"> o nul</w:t>
      </w:r>
      <w:r w:rsidR="00AF45D7">
        <w:rPr>
          <w:lang w:val="es-ES"/>
        </w:rPr>
        <w:t>o</w:t>
      </w:r>
      <w:r w:rsidR="00A57627">
        <w:rPr>
          <w:lang w:val="es-ES"/>
        </w:rPr>
        <w:t xml:space="preserve"> financia</w:t>
      </w:r>
      <w:r w:rsidR="00AF45D7">
        <w:rPr>
          <w:lang w:val="es-ES"/>
        </w:rPr>
        <w:t>miento</w:t>
      </w:r>
      <w:r w:rsidRPr="00936C18">
        <w:rPr>
          <w:lang w:val="es-ES"/>
        </w:rPr>
        <w:t xml:space="preserve">. El </w:t>
      </w:r>
      <w:r w:rsidR="00A57627">
        <w:rPr>
          <w:lang w:val="es-ES"/>
        </w:rPr>
        <w:t>costo</w:t>
      </w:r>
      <w:r w:rsidRPr="00936C18">
        <w:rPr>
          <w:lang w:val="es-ES"/>
        </w:rPr>
        <w:t xml:space="preserve"> de la publicación de un artículo de acceso abierto </w:t>
      </w:r>
      <w:r w:rsidR="00A57627">
        <w:rPr>
          <w:lang w:val="es-ES"/>
        </w:rPr>
        <w:t xml:space="preserve">en una revista </w:t>
      </w:r>
      <w:r w:rsidRPr="00936C18">
        <w:rPr>
          <w:lang w:val="es-ES"/>
        </w:rPr>
        <w:t xml:space="preserve">de alcance global equivale a </w:t>
      </w:r>
      <w:r w:rsidR="0037418F" w:rsidRPr="00936C18">
        <w:rPr>
          <w:lang w:val="es-ES"/>
        </w:rPr>
        <w:t xml:space="preserve">menudo </w:t>
      </w:r>
      <w:r w:rsidRPr="00936C18">
        <w:rPr>
          <w:lang w:val="es-ES"/>
        </w:rPr>
        <w:t>a</w:t>
      </w:r>
      <w:r w:rsidR="00AF45D7">
        <w:rPr>
          <w:lang w:val="es-ES"/>
        </w:rPr>
        <w:t>l</w:t>
      </w:r>
      <w:r w:rsidRPr="00936C18">
        <w:rPr>
          <w:lang w:val="es-ES"/>
        </w:rPr>
        <w:t xml:space="preserve"> </w:t>
      </w:r>
      <w:r w:rsidR="00AF45D7">
        <w:rPr>
          <w:lang w:val="es-ES"/>
        </w:rPr>
        <w:t>financiamiento</w:t>
      </w:r>
      <w:r w:rsidRPr="00936C18">
        <w:rPr>
          <w:lang w:val="es-ES"/>
        </w:rPr>
        <w:t xml:space="preserve"> de un año de investigación para </w:t>
      </w:r>
      <w:r w:rsidR="00911B47" w:rsidRPr="00936C18">
        <w:rPr>
          <w:lang w:val="es-ES"/>
        </w:rPr>
        <w:t xml:space="preserve">un </w:t>
      </w:r>
      <w:r w:rsidRPr="00936C18">
        <w:rPr>
          <w:lang w:val="es-ES"/>
        </w:rPr>
        <w:t xml:space="preserve">científico del Neotrópico. </w:t>
      </w:r>
      <w:sdt>
        <w:sdtPr>
          <w:tag w:val="goog_rdk_1"/>
          <w:id w:val="197364618"/>
        </w:sdtPr>
        <w:sdtContent/>
      </w:sdt>
      <w:r w:rsidRPr="00936C18">
        <w:rPr>
          <w:lang w:val="es-ES"/>
        </w:rPr>
        <w:t xml:space="preserve">El </w:t>
      </w:r>
      <w:r w:rsidR="009D1656">
        <w:rPr>
          <w:lang w:val="es-ES"/>
        </w:rPr>
        <w:t>sistema</w:t>
      </w:r>
      <w:r w:rsidRPr="00936C18">
        <w:rPr>
          <w:lang w:val="es-ES"/>
        </w:rPr>
        <w:t xml:space="preserve"> </w:t>
      </w:r>
      <w:r w:rsidR="006F5228" w:rsidRPr="00D0289C">
        <w:rPr>
          <w:i/>
          <w:lang w:val="es-ES"/>
        </w:rPr>
        <w:t>Gold Open Access</w:t>
      </w:r>
      <w:r w:rsidR="006F5228" w:rsidRPr="00936C18">
        <w:rPr>
          <w:lang w:val="es-ES"/>
        </w:rPr>
        <w:t xml:space="preserve"> </w:t>
      </w:r>
      <w:r w:rsidRPr="00936C18">
        <w:rPr>
          <w:lang w:val="es-ES"/>
        </w:rPr>
        <w:t>implica el desvío de</w:t>
      </w:r>
      <w:r w:rsidR="00AF45D7">
        <w:rPr>
          <w:lang w:val="es-ES"/>
        </w:rPr>
        <w:t>l financiamiento</w:t>
      </w:r>
      <w:r w:rsidRPr="00936C18">
        <w:rPr>
          <w:lang w:val="es-ES"/>
        </w:rPr>
        <w:t xml:space="preserve"> de los salarios, el trabajo de campo y la conservación en el Neotrópico hacia las corporaciones </w:t>
      </w:r>
      <w:r w:rsidR="00DB285E" w:rsidRPr="00936C18">
        <w:rPr>
          <w:lang w:val="es-ES"/>
        </w:rPr>
        <w:t xml:space="preserve">editoriales </w:t>
      </w:r>
      <w:r w:rsidR="0037418F" w:rsidRPr="00936C18">
        <w:rPr>
          <w:lang w:val="es-ES"/>
        </w:rPr>
        <w:t xml:space="preserve">privadas </w:t>
      </w:r>
      <w:r w:rsidR="007F4B49" w:rsidRPr="00936C18">
        <w:rPr>
          <w:lang w:val="es-ES"/>
        </w:rPr>
        <w:t xml:space="preserve">y las sociedades ornitológicas </w:t>
      </w:r>
      <w:r w:rsidRPr="00936C18">
        <w:rPr>
          <w:lang w:val="es-ES"/>
        </w:rPr>
        <w:t xml:space="preserve">del Norte Global. </w:t>
      </w:r>
      <w:r w:rsidR="00911B47" w:rsidRPr="00936C18">
        <w:rPr>
          <w:lang w:val="es-ES"/>
        </w:rPr>
        <w:t xml:space="preserve">Además, las </w:t>
      </w:r>
      <w:r w:rsidR="004212EF" w:rsidRPr="00936C18">
        <w:rPr>
          <w:lang w:val="es-ES"/>
        </w:rPr>
        <w:t xml:space="preserve">políticas de publicación, por ejemplo, los costos </w:t>
      </w:r>
      <w:r w:rsidR="00694A2A" w:rsidRPr="00936C18">
        <w:rPr>
          <w:lang w:val="es-ES"/>
        </w:rPr>
        <w:t xml:space="preserve">y los mecanismos de pago, </w:t>
      </w:r>
      <w:r w:rsidR="004212EF" w:rsidRPr="00936C18">
        <w:rPr>
          <w:lang w:val="es-ES"/>
        </w:rPr>
        <w:t xml:space="preserve">son establecidos </w:t>
      </w:r>
      <w:r w:rsidR="00352AD2" w:rsidRPr="00936C18">
        <w:rPr>
          <w:color w:val="000000" w:themeColor="text1"/>
          <w:lang w:val="es-ES"/>
        </w:rPr>
        <w:t xml:space="preserve">por los editores, las empresas editoriales y </w:t>
      </w:r>
      <w:r w:rsidR="001E7037">
        <w:rPr>
          <w:color w:val="000000" w:themeColor="text1"/>
          <w:lang w:val="es-ES"/>
        </w:rPr>
        <w:t>los directorios</w:t>
      </w:r>
      <w:r w:rsidR="00352AD2" w:rsidRPr="00936C18">
        <w:rPr>
          <w:color w:val="000000" w:themeColor="text1"/>
          <w:lang w:val="es-ES"/>
        </w:rPr>
        <w:t xml:space="preserve"> de las sociedades ornitológicas ubicadas en su gran mayoría en el Norte Global, </w:t>
      </w:r>
      <w:r w:rsidR="004212EF" w:rsidRPr="00936C18">
        <w:rPr>
          <w:lang w:val="es-ES"/>
        </w:rPr>
        <w:t>sin la participación de los científicos del Sur Global</w:t>
      </w:r>
      <w:r w:rsidR="00352AD2" w:rsidRPr="00936C18">
        <w:rPr>
          <w:lang w:val="es-ES"/>
        </w:rPr>
        <w:t xml:space="preserve">. </w:t>
      </w:r>
      <w:r w:rsidR="00911B47" w:rsidRPr="00936C18">
        <w:rPr>
          <w:lang w:val="es-ES"/>
        </w:rPr>
        <w:t xml:space="preserve">Los investigadores de </w:t>
      </w:r>
      <w:r w:rsidR="007D53BC" w:rsidRPr="00936C18">
        <w:rPr>
          <w:lang w:val="es-ES"/>
        </w:rPr>
        <w:t xml:space="preserve">la mayoría de los </w:t>
      </w:r>
      <w:r w:rsidR="009D4B9A" w:rsidRPr="00936C18">
        <w:rPr>
          <w:lang w:val="es-ES"/>
        </w:rPr>
        <w:t xml:space="preserve">países </w:t>
      </w:r>
      <w:r w:rsidR="007D53BC" w:rsidRPr="00936C18">
        <w:rPr>
          <w:lang w:val="es-ES"/>
        </w:rPr>
        <w:t xml:space="preserve">de América Latina </w:t>
      </w:r>
      <w:r w:rsidR="009D4B9A" w:rsidRPr="00936C18">
        <w:rPr>
          <w:lang w:val="es-ES"/>
        </w:rPr>
        <w:t xml:space="preserve">se enfrentan a </w:t>
      </w:r>
      <w:r w:rsidR="00911B47" w:rsidRPr="00936C18">
        <w:rPr>
          <w:lang w:val="es-ES"/>
        </w:rPr>
        <w:t xml:space="preserve">barreras logísticas para pagar </w:t>
      </w:r>
      <w:r w:rsidR="009D4B9A" w:rsidRPr="00936C18">
        <w:rPr>
          <w:lang w:val="es-ES"/>
        </w:rPr>
        <w:t xml:space="preserve">los </w:t>
      </w:r>
      <w:r w:rsidR="001E7037">
        <w:rPr>
          <w:lang w:val="es-ES"/>
        </w:rPr>
        <w:t>“</w:t>
      </w:r>
      <w:r w:rsidR="009D4B9A" w:rsidRPr="00936C18">
        <w:rPr>
          <w:lang w:val="es-ES"/>
        </w:rPr>
        <w:t>Cargos por Procesamiento de Artículos</w:t>
      </w:r>
      <w:r w:rsidR="001E7037">
        <w:rPr>
          <w:lang w:val="es-ES"/>
        </w:rPr>
        <w:t>”</w:t>
      </w:r>
      <w:r w:rsidR="009D4B9A" w:rsidRPr="00936C18">
        <w:rPr>
          <w:lang w:val="es-ES"/>
        </w:rPr>
        <w:t xml:space="preserve"> </w:t>
      </w:r>
      <w:r w:rsidR="00911B47" w:rsidRPr="00936C18">
        <w:rPr>
          <w:lang w:val="es-ES"/>
        </w:rPr>
        <w:t xml:space="preserve">e incluso las cuotas de membresía de las sociedades </w:t>
      </w:r>
      <w:r w:rsidR="002D4635" w:rsidRPr="00936C18">
        <w:rPr>
          <w:lang w:val="es-ES"/>
        </w:rPr>
        <w:t xml:space="preserve">(por ejemplo, las tarjetas de crédito </w:t>
      </w:r>
      <w:r w:rsidR="009F666B" w:rsidRPr="00936C18">
        <w:rPr>
          <w:lang w:val="es-ES"/>
        </w:rPr>
        <w:t xml:space="preserve">institucionales y personales </w:t>
      </w:r>
      <w:r w:rsidR="00DB285E" w:rsidRPr="00936C18">
        <w:rPr>
          <w:lang w:val="es-ES"/>
        </w:rPr>
        <w:t xml:space="preserve">en algunos países </w:t>
      </w:r>
      <w:r w:rsidR="002D4635" w:rsidRPr="00936C18">
        <w:rPr>
          <w:lang w:val="es-ES"/>
        </w:rPr>
        <w:t xml:space="preserve">no pueden ser utilizadas internacionalmente, </w:t>
      </w:r>
      <w:r w:rsidR="009F666B" w:rsidRPr="00936C18">
        <w:rPr>
          <w:lang w:val="es-ES"/>
        </w:rPr>
        <w:t xml:space="preserve">los gobiernos </w:t>
      </w:r>
      <w:r w:rsidR="002D4635" w:rsidRPr="00936C18">
        <w:rPr>
          <w:lang w:val="es-ES"/>
        </w:rPr>
        <w:t xml:space="preserve">restringen las transferencias internacionales de dinero </w:t>
      </w:r>
      <w:r w:rsidR="00FF7D24" w:rsidRPr="00936C18">
        <w:rPr>
          <w:lang w:val="es-ES"/>
        </w:rPr>
        <w:t>y las instituciones financieras cobran tarifas adicionales por las transacciones</w:t>
      </w:r>
      <w:r w:rsidR="002D4635" w:rsidRPr="00936C18">
        <w:rPr>
          <w:lang w:val="es-ES"/>
        </w:rPr>
        <w:t>)</w:t>
      </w:r>
      <w:r w:rsidR="009D4B9A" w:rsidRPr="00936C18">
        <w:rPr>
          <w:lang w:val="es-ES"/>
        </w:rPr>
        <w:t xml:space="preserve">. </w:t>
      </w:r>
      <w:r w:rsidR="009D1656">
        <w:rPr>
          <w:lang w:val="es-ES"/>
        </w:rPr>
        <w:t>Además, e</w:t>
      </w:r>
      <w:r w:rsidR="009D4B9A" w:rsidRPr="00936C18">
        <w:rPr>
          <w:lang w:val="es-ES"/>
        </w:rPr>
        <w:t>l</w:t>
      </w:r>
      <w:r w:rsidR="009D1656">
        <w:rPr>
          <w:lang w:val="es-ES"/>
        </w:rPr>
        <w:t xml:space="preserve"> </w:t>
      </w:r>
      <w:r w:rsidR="009D1656" w:rsidRPr="00351FD8">
        <w:rPr>
          <w:i/>
          <w:lang w:val="es-ES"/>
        </w:rPr>
        <w:t>Gold Open Access</w:t>
      </w:r>
      <w:r w:rsidR="009D1656">
        <w:rPr>
          <w:lang w:val="es-ES"/>
        </w:rPr>
        <w:t xml:space="preserve"> </w:t>
      </w:r>
      <w:r w:rsidR="00C42C5D" w:rsidRPr="00936C18">
        <w:rPr>
          <w:lang w:val="es-ES"/>
        </w:rPr>
        <w:t xml:space="preserve">ofrece una vía rápida y relativamente fácil de publicación, </w:t>
      </w:r>
      <w:r w:rsidR="009D1656">
        <w:rPr>
          <w:lang w:val="es-ES"/>
        </w:rPr>
        <w:t xml:space="preserve">lo que a su vez </w:t>
      </w:r>
      <w:r w:rsidR="00C42C5D" w:rsidRPr="00936C18">
        <w:rPr>
          <w:lang w:val="es-ES"/>
        </w:rPr>
        <w:t>aument</w:t>
      </w:r>
      <w:r w:rsidR="009D1656">
        <w:rPr>
          <w:lang w:val="es-ES"/>
        </w:rPr>
        <w:t>a la probabilidad de citación</w:t>
      </w:r>
      <w:r w:rsidR="00C42C5D" w:rsidRPr="00936C18">
        <w:rPr>
          <w:lang w:val="es-ES"/>
        </w:rPr>
        <w:t>, para los autores que pueden pagar (</w:t>
      </w:r>
      <w:r w:rsidR="00CF2E6F" w:rsidRPr="00936C18">
        <w:rPr>
          <w:lang w:val="es-ES"/>
        </w:rPr>
        <w:t xml:space="preserve">principalmente </w:t>
      </w:r>
      <w:r w:rsidR="00C42C5D" w:rsidRPr="00936C18">
        <w:rPr>
          <w:lang w:val="es-ES"/>
        </w:rPr>
        <w:t>los académicos afiliados a instituciones del Norte Global y sus colaboradores)</w:t>
      </w:r>
      <w:r w:rsidR="00CF2E6F" w:rsidRPr="00936C18">
        <w:rPr>
          <w:lang w:val="es-ES"/>
        </w:rPr>
        <w:t>. A menos que se garanticen exenciones completas para los manuscritos aceptados del Sur Global, e</w:t>
      </w:r>
      <w:r w:rsidR="009D1656">
        <w:rPr>
          <w:lang w:val="es-ES"/>
        </w:rPr>
        <w:t xml:space="preserve">ste sistema </w:t>
      </w:r>
      <w:r w:rsidR="00AB14E5" w:rsidRPr="00D0289C">
        <w:rPr>
          <w:i/>
          <w:iCs/>
          <w:lang w:val="es-ES"/>
        </w:rPr>
        <w:t>Gold Open Access</w:t>
      </w:r>
      <w:r w:rsidR="00DC4FF8">
        <w:rPr>
          <w:lang w:val="es-ES"/>
        </w:rPr>
        <w:t xml:space="preserve"> </w:t>
      </w:r>
      <w:r w:rsidR="00C42C5D" w:rsidRPr="00936C18">
        <w:rPr>
          <w:lang w:val="es-ES"/>
        </w:rPr>
        <w:t xml:space="preserve">perpetúa y exacerba </w:t>
      </w:r>
      <w:r w:rsidR="00CF2E6F" w:rsidRPr="00936C18">
        <w:rPr>
          <w:lang w:val="es-ES"/>
        </w:rPr>
        <w:t xml:space="preserve">el dominio de las instituciones del Norte Global en </w:t>
      </w:r>
      <w:r w:rsidR="00C42C5D" w:rsidRPr="00936C18">
        <w:rPr>
          <w:lang w:val="es-ES"/>
        </w:rPr>
        <w:t>la difusión del conocimiento</w:t>
      </w:r>
      <w:r w:rsidR="00CF2E6F" w:rsidRPr="00936C18">
        <w:rPr>
          <w:lang w:val="es-ES"/>
        </w:rPr>
        <w:t>.</w:t>
      </w:r>
    </w:p>
    <w:p w14:paraId="4B78C9EC" w14:textId="77777777" w:rsidR="002A667D" w:rsidRPr="00936C18" w:rsidRDefault="002A667D" w:rsidP="000B4BBA">
      <w:pPr>
        <w:rPr>
          <w:lang w:val="es-ES"/>
        </w:rPr>
      </w:pPr>
    </w:p>
    <w:p w14:paraId="73E742CA" w14:textId="77859C05" w:rsidR="00BE2FD6" w:rsidRPr="00936C18" w:rsidRDefault="008A7AB9" w:rsidP="000B4BBA">
      <w:pPr>
        <w:rPr>
          <w:lang w:val="es-ES"/>
        </w:rPr>
      </w:pPr>
      <w:r w:rsidRPr="00936C18">
        <w:rPr>
          <w:b/>
          <w:lang w:val="es-ES"/>
        </w:rPr>
        <w:t xml:space="preserve">Hegemonía lingüística. </w:t>
      </w:r>
      <w:r w:rsidR="00397484" w:rsidRPr="00936C18">
        <w:rPr>
          <w:lang w:val="es-ES"/>
        </w:rPr>
        <w:t xml:space="preserve">Aunque </w:t>
      </w:r>
      <w:r w:rsidR="003B7962">
        <w:rPr>
          <w:lang w:val="es-ES"/>
        </w:rPr>
        <w:t xml:space="preserve">contar con </w:t>
      </w:r>
      <w:r w:rsidR="00397484" w:rsidRPr="00936C18">
        <w:rPr>
          <w:lang w:val="es-ES"/>
        </w:rPr>
        <w:t xml:space="preserve">una lengua común </w:t>
      </w:r>
      <w:r w:rsidR="00595A87" w:rsidRPr="00936C18">
        <w:rPr>
          <w:lang w:val="es-ES"/>
        </w:rPr>
        <w:t xml:space="preserve">es útil </w:t>
      </w:r>
      <w:r w:rsidR="00397484" w:rsidRPr="00936C18">
        <w:rPr>
          <w:lang w:val="es-ES"/>
        </w:rPr>
        <w:t xml:space="preserve">para comunicar </w:t>
      </w:r>
      <w:r w:rsidR="003B7962">
        <w:rPr>
          <w:lang w:val="es-ES"/>
        </w:rPr>
        <w:t xml:space="preserve">los resultados de </w:t>
      </w:r>
      <w:r w:rsidR="00397484" w:rsidRPr="00936C18">
        <w:rPr>
          <w:lang w:val="es-ES"/>
        </w:rPr>
        <w:t>la</w:t>
      </w:r>
      <w:r w:rsidR="003B7962">
        <w:rPr>
          <w:lang w:val="es-ES"/>
        </w:rPr>
        <w:t>s</w:t>
      </w:r>
      <w:r w:rsidR="00397484" w:rsidRPr="00936C18">
        <w:rPr>
          <w:lang w:val="es-ES"/>
        </w:rPr>
        <w:t xml:space="preserve"> investigaci</w:t>
      </w:r>
      <w:r w:rsidR="003B7962">
        <w:rPr>
          <w:lang w:val="es-ES"/>
        </w:rPr>
        <w:t>ones</w:t>
      </w:r>
      <w:r w:rsidR="00397484" w:rsidRPr="00936C18">
        <w:rPr>
          <w:lang w:val="es-ES"/>
        </w:rPr>
        <w:t xml:space="preserve">, el monopolio del </w:t>
      </w:r>
      <w:r w:rsidR="00C30384">
        <w:rPr>
          <w:lang w:val="es-ES"/>
        </w:rPr>
        <w:t>inglés</w:t>
      </w:r>
      <w:r w:rsidR="00397484" w:rsidRPr="00936C18">
        <w:rPr>
          <w:lang w:val="es-ES"/>
        </w:rPr>
        <w:t xml:space="preserve"> en la ciencia no es inevitable ni beneficioso </w:t>
      </w:r>
      <w:r w:rsidR="00595A87" w:rsidRPr="00936C18">
        <w:rPr>
          <w:lang w:val="es-ES"/>
        </w:rPr>
        <w:t>(</w:t>
      </w:r>
      <w:proofErr w:type="spellStart"/>
      <w:r w:rsidR="00595A87" w:rsidRPr="00936C18">
        <w:rPr>
          <w:lang w:val="es-ES"/>
        </w:rPr>
        <w:t>Steigerwald</w:t>
      </w:r>
      <w:proofErr w:type="spellEnd"/>
      <w:r w:rsidR="00595A87" w:rsidRPr="00936C18">
        <w:rPr>
          <w:lang w:val="es-ES"/>
        </w:rPr>
        <w:t xml:space="preserve"> et al. 2022)</w:t>
      </w:r>
      <w:r w:rsidR="00397484" w:rsidRPr="00936C18">
        <w:rPr>
          <w:lang w:val="es-ES"/>
        </w:rPr>
        <w:t xml:space="preserve">. </w:t>
      </w:r>
      <w:r w:rsidR="00595A87" w:rsidRPr="00936C18">
        <w:rPr>
          <w:lang w:val="es-ES"/>
        </w:rPr>
        <w:t>Hamel (</w:t>
      </w:r>
      <w:r w:rsidR="000C05EE" w:rsidRPr="00936C18">
        <w:rPr>
          <w:lang w:val="es-ES"/>
        </w:rPr>
        <w:t>2013</w:t>
      </w:r>
      <w:r w:rsidR="00595A87" w:rsidRPr="00936C18">
        <w:rPr>
          <w:lang w:val="es-ES"/>
        </w:rPr>
        <w:t xml:space="preserve">) destaca tres buenas razones para oponerse </w:t>
      </w:r>
      <w:r w:rsidR="00397484" w:rsidRPr="00936C18">
        <w:rPr>
          <w:lang w:val="es-ES"/>
        </w:rPr>
        <w:t>al monolingüismo en la ciencia</w:t>
      </w:r>
      <w:r w:rsidR="00595A87" w:rsidRPr="00936C18">
        <w:rPr>
          <w:lang w:val="es-ES"/>
        </w:rPr>
        <w:t xml:space="preserve">: </w:t>
      </w:r>
      <w:r w:rsidR="00397484" w:rsidRPr="00936C18">
        <w:rPr>
          <w:lang w:val="es-ES"/>
        </w:rPr>
        <w:t>1) los riesgos teóricos y epistemológicos para la creatividad, 2) el aumento de las asimetrías de poder, y 3) las consecuencias negativas del monolingüismo anglófono para la cooperación internacional</w:t>
      </w:r>
      <w:r w:rsidR="00595A87" w:rsidRPr="00936C18">
        <w:rPr>
          <w:lang w:val="es-ES"/>
        </w:rPr>
        <w:t xml:space="preserve">. Desde una perspectiva latinoamericana, </w:t>
      </w:r>
      <w:r w:rsidRPr="00936C18">
        <w:rPr>
          <w:lang w:val="es-ES"/>
        </w:rPr>
        <w:t>l</w:t>
      </w:r>
      <w:r w:rsidR="00B45C88">
        <w:rPr>
          <w:lang w:val="es-ES"/>
        </w:rPr>
        <w:t>a</w:t>
      </w:r>
      <w:r w:rsidRPr="00936C18">
        <w:rPr>
          <w:lang w:val="es-ES"/>
        </w:rPr>
        <w:t>s</w:t>
      </w:r>
      <w:r w:rsidR="00B45C88">
        <w:rPr>
          <w:lang w:val="es-ES"/>
        </w:rPr>
        <w:t xml:space="preserve"> personas que no hablan </w:t>
      </w:r>
      <w:r w:rsidR="00C30384">
        <w:rPr>
          <w:lang w:val="es-ES"/>
        </w:rPr>
        <w:t>inglés</w:t>
      </w:r>
      <w:r w:rsidR="00B45C88">
        <w:rPr>
          <w:lang w:val="es-ES"/>
        </w:rPr>
        <w:t xml:space="preserve"> de forma </w:t>
      </w:r>
      <w:r w:rsidR="00B45C88" w:rsidRPr="00936C18">
        <w:rPr>
          <w:lang w:val="es-ES"/>
        </w:rPr>
        <w:t>flu</w:t>
      </w:r>
      <w:r w:rsidR="00B45C88">
        <w:rPr>
          <w:lang w:val="es-ES"/>
        </w:rPr>
        <w:t>ida</w:t>
      </w:r>
      <w:r w:rsidRPr="00936C18">
        <w:rPr>
          <w:lang w:val="es-ES"/>
        </w:rPr>
        <w:t xml:space="preserve"> (y los equipos que incluyen a personas no angloparlantes) se enfrentan a una pesada y costosa carga de traducción en cada paso del proceso de escritura, revisión y corrección, hasta la eventual aceptación de un artículo (Ramírez-Castañeda et al. 2020, Valenzuela-Toro y </w:t>
      </w:r>
      <w:proofErr w:type="spellStart"/>
      <w:r w:rsidRPr="00936C18">
        <w:rPr>
          <w:lang w:val="es-ES"/>
        </w:rPr>
        <w:t>Vigliano</w:t>
      </w:r>
      <w:proofErr w:type="spellEnd"/>
      <w:r w:rsidRPr="00936C18">
        <w:rPr>
          <w:lang w:val="es-ES"/>
        </w:rPr>
        <w:t xml:space="preserve"> 2021). </w:t>
      </w:r>
      <w:r w:rsidR="00066BDB" w:rsidRPr="00936C18">
        <w:rPr>
          <w:color w:val="000000"/>
          <w:lang w:val="es-ES"/>
        </w:rPr>
        <w:t xml:space="preserve">Mientras que alrededor del 38% de la Unión Europea habla </w:t>
      </w:r>
      <w:r w:rsidR="00C30384">
        <w:rPr>
          <w:color w:val="000000"/>
          <w:lang w:val="es-ES"/>
        </w:rPr>
        <w:t>inglés</w:t>
      </w:r>
      <w:r w:rsidR="00066BDB" w:rsidRPr="00936C18">
        <w:rPr>
          <w:color w:val="000000"/>
          <w:lang w:val="es-ES"/>
        </w:rPr>
        <w:t xml:space="preserve"> como segunda lengua, s</w:t>
      </w:r>
      <w:r w:rsidR="00691CBC">
        <w:rPr>
          <w:color w:val="000000"/>
          <w:lang w:val="es-ES"/>
        </w:rPr>
        <w:t>o</w:t>
      </w:r>
      <w:r w:rsidR="00066BDB" w:rsidRPr="00936C18">
        <w:rPr>
          <w:color w:val="000000"/>
          <w:lang w:val="es-ES"/>
        </w:rPr>
        <w:t xml:space="preserve">lo una minoría privilegiada puede permitirse aprender </w:t>
      </w:r>
      <w:r w:rsidR="00C30384">
        <w:rPr>
          <w:color w:val="000000"/>
          <w:lang w:val="es-ES"/>
        </w:rPr>
        <w:t>inglés</w:t>
      </w:r>
      <w:r w:rsidR="00066BDB" w:rsidRPr="00936C18">
        <w:rPr>
          <w:color w:val="000000"/>
          <w:lang w:val="es-ES"/>
        </w:rPr>
        <w:t xml:space="preserve"> </w:t>
      </w:r>
      <w:r w:rsidR="00027AE9" w:rsidRPr="00936C18">
        <w:rPr>
          <w:color w:val="000000"/>
          <w:lang w:val="es-ES"/>
        </w:rPr>
        <w:t xml:space="preserve">en la mayoría de los países del Neotrópico (por ejemplo, alrededor del 5% de la población de Bolivia, Brasil o Ecuador; Comisión Europea 2006, British Council 2015, </w:t>
      </w:r>
      <w:proofErr w:type="spellStart"/>
      <w:r w:rsidR="00027AE9" w:rsidRPr="00936C18">
        <w:rPr>
          <w:color w:val="000000"/>
          <w:lang w:val="es-ES"/>
        </w:rPr>
        <w:t>Sevy-Biloon</w:t>
      </w:r>
      <w:proofErr w:type="spellEnd"/>
      <w:r w:rsidR="00027AE9" w:rsidRPr="00936C18">
        <w:rPr>
          <w:color w:val="000000"/>
          <w:lang w:val="es-ES"/>
        </w:rPr>
        <w:t xml:space="preserve"> et al. 2020). Los </w:t>
      </w:r>
      <w:r w:rsidRPr="00936C18">
        <w:rPr>
          <w:lang w:val="es-ES"/>
        </w:rPr>
        <w:t xml:space="preserve">autores </w:t>
      </w:r>
      <w:r w:rsidR="00E50A21">
        <w:rPr>
          <w:lang w:val="es-ES"/>
        </w:rPr>
        <w:t xml:space="preserve">provenientes </w:t>
      </w:r>
      <w:r w:rsidRPr="00936C18">
        <w:rPr>
          <w:lang w:val="es-ES"/>
        </w:rPr>
        <w:t xml:space="preserve">de </w:t>
      </w:r>
      <w:r w:rsidR="00D0289C">
        <w:rPr>
          <w:lang w:val="es-ES"/>
        </w:rPr>
        <w:t>familias con bajo poder adquisitivo</w:t>
      </w:r>
      <w:r w:rsidRPr="00936C18">
        <w:rPr>
          <w:lang w:val="es-ES"/>
        </w:rPr>
        <w:t xml:space="preserve"> se ven especialmente perjudicados, al igual que los que estudiaron en universidades fuera de </w:t>
      </w:r>
      <w:r w:rsidR="001E78D7" w:rsidRPr="00936C18">
        <w:rPr>
          <w:lang w:val="es-ES"/>
        </w:rPr>
        <w:t xml:space="preserve">las </w:t>
      </w:r>
      <w:r w:rsidRPr="00936C18">
        <w:rPr>
          <w:lang w:val="es-ES"/>
        </w:rPr>
        <w:t xml:space="preserve">ciudades </w:t>
      </w:r>
      <w:r w:rsidR="001E78D7" w:rsidRPr="00936C18">
        <w:rPr>
          <w:lang w:val="es-ES"/>
        </w:rPr>
        <w:t xml:space="preserve">más ricas </w:t>
      </w:r>
      <w:r w:rsidRPr="00936C18">
        <w:rPr>
          <w:lang w:val="es-ES"/>
        </w:rPr>
        <w:t xml:space="preserve">de América </w:t>
      </w:r>
      <w:r w:rsidRPr="00936C18">
        <w:rPr>
          <w:lang w:val="es-ES"/>
        </w:rPr>
        <w:lastRenderedPageBreak/>
        <w:t xml:space="preserve">Latina </w:t>
      </w:r>
      <w:r w:rsidR="006258C7" w:rsidRPr="00936C18">
        <w:rPr>
          <w:lang w:val="es-ES"/>
        </w:rPr>
        <w:t xml:space="preserve">y el Caribe, </w:t>
      </w:r>
      <w:r w:rsidRPr="00936C18">
        <w:rPr>
          <w:lang w:val="es-ES"/>
        </w:rPr>
        <w:t xml:space="preserve">y los que aprendieron el </w:t>
      </w:r>
      <w:r w:rsidR="003123E7">
        <w:rPr>
          <w:lang w:val="es-ES"/>
        </w:rPr>
        <w:t>español</w:t>
      </w:r>
      <w:r w:rsidRPr="00936C18">
        <w:rPr>
          <w:lang w:val="es-ES"/>
        </w:rPr>
        <w:t xml:space="preserve"> o el portugués como segunda lengua (por ejemplo, los hablantes nativos de lenguas indígenas, como </w:t>
      </w:r>
      <w:r w:rsidR="00066BDB" w:rsidRPr="00936C18">
        <w:rPr>
          <w:lang w:val="es-ES"/>
        </w:rPr>
        <w:t>el guaraní, lengua oficial de Paraguay</w:t>
      </w:r>
      <w:r w:rsidRPr="00936C18">
        <w:rPr>
          <w:lang w:val="es-ES"/>
        </w:rPr>
        <w:t xml:space="preserve">). Incluso cuando los autores obtienen ayuda para la traducción, los revisores pueden tener un sesgo negativo contra los trabajos que no </w:t>
      </w:r>
      <w:r w:rsidR="000710E6" w:rsidRPr="00936C18">
        <w:rPr>
          <w:lang w:val="es-ES"/>
        </w:rPr>
        <w:t xml:space="preserve">tienen </w:t>
      </w:r>
      <w:r w:rsidRPr="00936C18">
        <w:rPr>
          <w:lang w:val="es-ES"/>
        </w:rPr>
        <w:t xml:space="preserve">la sintaxis estadounidense o británica a la que están acostumbrados (por ejemplo, Lee et al. 2013). Según nuestra experiencia, algunos editores y revisores optan por el rechazo para evitar la pesada carga de trabajo que supone la lectura de traducciones imperfectas, dejando de evaluar la ciencia por su propio mérito. Las instrucciones actuales para los autores de </w:t>
      </w:r>
      <w:r w:rsidR="003468E8" w:rsidRPr="00936C18">
        <w:rPr>
          <w:lang w:val="es-ES"/>
        </w:rPr>
        <w:t xml:space="preserve">las revistas </w:t>
      </w:r>
      <w:r w:rsidRPr="00936C18">
        <w:rPr>
          <w:lang w:val="es-ES"/>
        </w:rPr>
        <w:t>de</w:t>
      </w:r>
      <w:r w:rsidR="00892434">
        <w:rPr>
          <w:lang w:val="es-ES"/>
        </w:rPr>
        <w:t xml:space="preserve"> </w:t>
      </w:r>
      <w:r w:rsidRPr="00936C18">
        <w:rPr>
          <w:lang w:val="es-ES"/>
        </w:rPr>
        <w:t>l</w:t>
      </w:r>
      <w:r w:rsidR="00892434">
        <w:rPr>
          <w:lang w:val="es-ES"/>
        </w:rPr>
        <w:t xml:space="preserve">a </w:t>
      </w:r>
      <w:r w:rsidR="00881131" w:rsidRPr="00881131">
        <w:rPr>
          <w:i/>
          <w:iCs/>
          <w:lang w:val="es-ES"/>
        </w:rPr>
        <w:t xml:space="preserve">American </w:t>
      </w:r>
      <w:proofErr w:type="spellStart"/>
      <w:r w:rsidR="00881131" w:rsidRPr="00881131">
        <w:rPr>
          <w:i/>
          <w:iCs/>
          <w:lang w:val="es-ES"/>
        </w:rPr>
        <w:t>Orn</w:t>
      </w:r>
      <w:r w:rsidR="00D0289C">
        <w:rPr>
          <w:i/>
          <w:iCs/>
          <w:lang w:val="es-ES"/>
        </w:rPr>
        <w:t>i</w:t>
      </w:r>
      <w:r w:rsidR="00881131" w:rsidRPr="00881131">
        <w:rPr>
          <w:i/>
          <w:iCs/>
          <w:lang w:val="es-ES"/>
        </w:rPr>
        <w:t>thological</w:t>
      </w:r>
      <w:proofErr w:type="spellEnd"/>
      <w:r w:rsidR="00881131" w:rsidRPr="00881131">
        <w:rPr>
          <w:i/>
          <w:iCs/>
          <w:lang w:val="es-ES"/>
        </w:rPr>
        <w:t xml:space="preserve"> </w:t>
      </w:r>
      <w:proofErr w:type="spellStart"/>
      <w:r w:rsidR="00881131" w:rsidRPr="00881131">
        <w:rPr>
          <w:i/>
          <w:iCs/>
          <w:lang w:val="es-ES"/>
        </w:rPr>
        <w:t>Society</w:t>
      </w:r>
      <w:proofErr w:type="spellEnd"/>
      <w:r w:rsidR="00881131">
        <w:rPr>
          <w:lang w:val="es-ES"/>
        </w:rPr>
        <w:t xml:space="preserve">, </w:t>
      </w:r>
      <w:r w:rsidR="007A580A" w:rsidRPr="00881131">
        <w:rPr>
          <w:i/>
          <w:iCs/>
          <w:lang w:val="es-ES"/>
        </w:rPr>
        <w:t>AOS</w:t>
      </w:r>
      <w:r w:rsidRPr="00936C18">
        <w:rPr>
          <w:lang w:val="es-ES"/>
        </w:rPr>
        <w:t xml:space="preserve"> </w:t>
      </w:r>
      <w:r w:rsidR="00881131">
        <w:rPr>
          <w:lang w:val="es-ES"/>
        </w:rPr>
        <w:t xml:space="preserve">por sus siglas en inglés </w:t>
      </w:r>
      <w:r w:rsidR="00713336" w:rsidRPr="00936C18">
        <w:rPr>
          <w:lang w:val="es-ES"/>
        </w:rPr>
        <w:t xml:space="preserve">(y de muchas otras </w:t>
      </w:r>
      <w:r w:rsidRPr="00936C18">
        <w:rPr>
          <w:lang w:val="es-ES"/>
        </w:rPr>
        <w:t xml:space="preserve">revistas </w:t>
      </w:r>
      <w:r w:rsidR="003468E8" w:rsidRPr="00936C18">
        <w:rPr>
          <w:lang w:val="es-ES"/>
        </w:rPr>
        <w:t xml:space="preserve">de </w:t>
      </w:r>
      <w:r w:rsidR="00D91111">
        <w:rPr>
          <w:lang w:val="es-ES"/>
        </w:rPr>
        <w:t>alcance global</w:t>
      </w:r>
      <w:r w:rsidR="003468E8" w:rsidRPr="00936C18">
        <w:rPr>
          <w:lang w:val="es-ES"/>
        </w:rPr>
        <w:t xml:space="preserve">) </w:t>
      </w:r>
      <w:r w:rsidRPr="00936C18">
        <w:rPr>
          <w:lang w:val="es-ES"/>
        </w:rPr>
        <w:t xml:space="preserve">piden a los autores "cuya lengua materna no es el </w:t>
      </w:r>
      <w:r w:rsidR="00C30384">
        <w:rPr>
          <w:lang w:val="es-ES"/>
        </w:rPr>
        <w:t>inglés</w:t>
      </w:r>
      <w:r w:rsidRPr="00936C18">
        <w:rPr>
          <w:lang w:val="es-ES"/>
        </w:rPr>
        <w:t>" que hagan editar su manuscrito por un colega de habla inglesa o que paguen una costosa corrección de textos antes de</w:t>
      </w:r>
      <w:r w:rsidR="00092614">
        <w:rPr>
          <w:lang w:val="es-ES"/>
        </w:rPr>
        <w:t xml:space="preserve"> enviarlo a publicación</w:t>
      </w:r>
      <w:r w:rsidRPr="00936C18">
        <w:rPr>
          <w:lang w:val="es-ES"/>
        </w:rPr>
        <w:t>.</w:t>
      </w:r>
    </w:p>
    <w:p w14:paraId="09FA3A58" w14:textId="77777777" w:rsidR="002A667D" w:rsidRPr="00936C18" w:rsidRDefault="002A667D" w:rsidP="000B4BBA">
      <w:pPr>
        <w:rPr>
          <w:lang w:val="es-ES"/>
        </w:rPr>
      </w:pPr>
    </w:p>
    <w:p w14:paraId="5F9CF84A" w14:textId="77777777" w:rsidR="00BE2FD6" w:rsidRPr="00936C18" w:rsidRDefault="008A7AB9" w:rsidP="000B4BBA">
      <w:pPr>
        <w:rPr>
          <w:b/>
          <w:lang w:val="es-ES"/>
        </w:rPr>
      </w:pPr>
      <w:r w:rsidRPr="00936C18">
        <w:rPr>
          <w:b/>
          <w:lang w:val="es-ES"/>
        </w:rPr>
        <w:t xml:space="preserve">Otros </w:t>
      </w:r>
      <w:r w:rsidR="00DE04F1" w:rsidRPr="00936C18">
        <w:rPr>
          <w:b/>
          <w:lang w:val="es-ES"/>
        </w:rPr>
        <w:t xml:space="preserve">problemas </w:t>
      </w:r>
      <w:r w:rsidR="00344536" w:rsidRPr="00936C18">
        <w:rPr>
          <w:b/>
          <w:lang w:val="es-ES"/>
        </w:rPr>
        <w:t>importantes</w:t>
      </w:r>
    </w:p>
    <w:p w14:paraId="23EE232C" w14:textId="02242EFA" w:rsidR="00BE2FD6" w:rsidRPr="00936C18" w:rsidRDefault="008A7AB9" w:rsidP="000B4BBA">
      <w:pPr>
        <w:rPr>
          <w:lang w:val="es-ES"/>
        </w:rPr>
      </w:pPr>
      <w:r w:rsidRPr="00936C18">
        <w:rPr>
          <w:b/>
          <w:color w:val="000000" w:themeColor="text1"/>
          <w:lang w:val="es-ES"/>
        </w:rPr>
        <w:t xml:space="preserve">Subrepresentación en los </w:t>
      </w:r>
      <w:r w:rsidR="00C30384">
        <w:rPr>
          <w:b/>
          <w:color w:val="000000" w:themeColor="text1"/>
          <w:lang w:val="es-ES"/>
        </w:rPr>
        <w:t>C</w:t>
      </w:r>
      <w:r w:rsidRPr="00936C18">
        <w:rPr>
          <w:b/>
          <w:color w:val="000000" w:themeColor="text1"/>
          <w:lang w:val="es-ES"/>
        </w:rPr>
        <w:t xml:space="preserve">onsejos </w:t>
      </w:r>
      <w:r w:rsidR="00C30384">
        <w:rPr>
          <w:b/>
          <w:color w:val="000000" w:themeColor="text1"/>
          <w:lang w:val="es-ES"/>
        </w:rPr>
        <w:t>E</w:t>
      </w:r>
      <w:r w:rsidRPr="00936C18">
        <w:rPr>
          <w:b/>
          <w:color w:val="000000" w:themeColor="text1"/>
          <w:lang w:val="es-ES"/>
        </w:rPr>
        <w:t xml:space="preserve">ditoriales y como autores principales de artículos invitados (por ejemplo, números especiales, revisiones invitadas). </w:t>
      </w:r>
      <w:r w:rsidRPr="00D0289C">
        <w:rPr>
          <w:color w:val="000000" w:themeColor="text1"/>
          <w:lang w:val="es-ES"/>
        </w:rPr>
        <w:t>Los científicos del</w:t>
      </w:r>
      <w:r w:rsidRPr="00936C18">
        <w:rPr>
          <w:b/>
          <w:color w:val="000000" w:themeColor="text1"/>
          <w:lang w:val="es-ES"/>
        </w:rPr>
        <w:t xml:space="preserve"> </w:t>
      </w:r>
      <w:r w:rsidRPr="00936C18">
        <w:rPr>
          <w:color w:val="000000" w:themeColor="text1"/>
          <w:lang w:val="es-ES"/>
        </w:rPr>
        <w:t xml:space="preserve">Neotrópico, en particular las mujeres y las minorías de </w:t>
      </w:r>
      <w:r w:rsidR="00F32F49">
        <w:rPr>
          <w:color w:val="000000" w:themeColor="text1"/>
          <w:lang w:val="es-ES"/>
        </w:rPr>
        <w:t xml:space="preserve">identidad de </w:t>
      </w:r>
      <w:r w:rsidRPr="00936C18">
        <w:rPr>
          <w:color w:val="000000" w:themeColor="text1"/>
          <w:lang w:val="es-ES"/>
        </w:rPr>
        <w:t xml:space="preserve">género, están </w:t>
      </w:r>
      <w:r w:rsidR="00C30384">
        <w:rPr>
          <w:color w:val="000000" w:themeColor="text1"/>
          <w:lang w:val="es-ES"/>
        </w:rPr>
        <w:t>sub-</w:t>
      </w:r>
      <w:r w:rsidR="00C30384" w:rsidRPr="00936C18">
        <w:rPr>
          <w:color w:val="000000" w:themeColor="text1"/>
          <w:lang w:val="es-ES"/>
        </w:rPr>
        <w:t xml:space="preserve">representados </w:t>
      </w:r>
      <w:r w:rsidRPr="00936C18">
        <w:rPr>
          <w:color w:val="000000" w:themeColor="text1"/>
          <w:lang w:val="es-ES"/>
        </w:rPr>
        <w:t xml:space="preserve">en los </w:t>
      </w:r>
      <w:r w:rsidR="00373F00">
        <w:rPr>
          <w:color w:val="000000" w:themeColor="text1"/>
          <w:lang w:val="es-ES"/>
        </w:rPr>
        <w:t>c</w:t>
      </w:r>
      <w:r w:rsidRPr="00936C18">
        <w:rPr>
          <w:color w:val="000000" w:themeColor="text1"/>
          <w:lang w:val="es-ES"/>
        </w:rPr>
        <w:t xml:space="preserve">onsejos </w:t>
      </w:r>
      <w:r w:rsidR="00373F00">
        <w:rPr>
          <w:color w:val="000000" w:themeColor="text1"/>
          <w:lang w:val="es-ES"/>
        </w:rPr>
        <w:t>e</w:t>
      </w:r>
      <w:r w:rsidRPr="00936C18">
        <w:rPr>
          <w:color w:val="000000" w:themeColor="text1"/>
          <w:lang w:val="es-ES"/>
        </w:rPr>
        <w:t xml:space="preserve">ditoriales de las revistas </w:t>
      </w:r>
      <w:r w:rsidR="009F666B" w:rsidRPr="00936C18">
        <w:rPr>
          <w:color w:val="000000" w:themeColor="text1"/>
          <w:lang w:val="es-ES"/>
        </w:rPr>
        <w:t xml:space="preserve">de </w:t>
      </w:r>
      <w:r w:rsidR="00D91111">
        <w:rPr>
          <w:color w:val="000000" w:themeColor="text1"/>
          <w:lang w:val="es-ES"/>
        </w:rPr>
        <w:t>alcance global</w:t>
      </w:r>
      <w:r w:rsidR="009F666B" w:rsidRPr="00936C18">
        <w:rPr>
          <w:color w:val="000000" w:themeColor="text1"/>
          <w:lang w:val="es-ES"/>
        </w:rPr>
        <w:t xml:space="preserve"> y en la autoría de artículos invitados/especiales </w:t>
      </w:r>
      <w:r w:rsidRPr="00936C18">
        <w:rPr>
          <w:color w:val="000000" w:themeColor="text1"/>
          <w:lang w:val="es-ES"/>
        </w:rPr>
        <w:t>(</w:t>
      </w:r>
      <w:proofErr w:type="spellStart"/>
      <w:r w:rsidR="004D3743" w:rsidRPr="00936C18">
        <w:rPr>
          <w:color w:val="000000" w:themeColor="text1"/>
          <w:lang w:val="es-ES"/>
        </w:rPr>
        <w:t>Bugoni</w:t>
      </w:r>
      <w:proofErr w:type="spellEnd"/>
      <w:r w:rsidR="004D3743" w:rsidRPr="00936C18">
        <w:rPr>
          <w:color w:val="000000" w:themeColor="text1"/>
          <w:lang w:val="es-ES"/>
        </w:rPr>
        <w:t xml:space="preserve"> 2014, </w:t>
      </w:r>
      <w:proofErr w:type="spellStart"/>
      <w:r w:rsidRPr="00936C18">
        <w:rPr>
          <w:color w:val="000000" w:themeColor="text1"/>
          <w:lang w:val="es-ES"/>
        </w:rPr>
        <w:t>Espin</w:t>
      </w:r>
      <w:proofErr w:type="spellEnd"/>
      <w:r w:rsidRPr="00936C18">
        <w:rPr>
          <w:color w:val="000000" w:themeColor="text1"/>
          <w:lang w:val="es-ES"/>
        </w:rPr>
        <w:t xml:space="preserve"> et al. 2017, Dada et al. 2022, </w:t>
      </w:r>
      <w:proofErr w:type="spellStart"/>
      <w:r w:rsidRPr="00936C18">
        <w:rPr>
          <w:color w:val="000000" w:themeColor="text1"/>
          <w:lang w:val="es-ES"/>
        </w:rPr>
        <w:t>Kamath</w:t>
      </w:r>
      <w:proofErr w:type="spellEnd"/>
      <w:r w:rsidRPr="00936C18">
        <w:rPr>
          <w:color w:val="000000" w:themeColor="text1"/>
          <w:lang w:val="es-ES"/>
        </w:rPr>
        <w:t xml:space="preserve"> et al. 2022), lo que puede contribuir a </w:t>
      </w:r>
      <w:r w:rsidR="00373F00">
        <w:rPr>
          <w:color w:val="000000" w:themeColor="text1"/>
          <w:lang w:val="es-ES"/>
        </w:rPr>
        <w:t>generalizar la</w:t>
      </w:r>
      <w:r w:rsidRPr="00936C18">
        <w:rPr>
          <w:color w:val="000000" w:themeColor="text1"/>
          <w:lang w:val="es-ES"/>
        </w:rPr>
        <w:t xml:space="preserve"> expectativa</w:t>
      </w:r>
      <w:r w:rsidR="00373F00">
        <w:rPr>
          <w:color w:val="000000" w:themeColor="text1"/>
          <w:lang w:val="es-ES"/>
        </w:rPr>
        <w:t xml:space="preserve"> de que las investigaciones se deben realizar con base en</w:t>
      </w:r>
      <w:r w:rsidRPr="00936C18">
        <w:rPr>
          <w:color w:val="000000" w:themeColor="text1"/>
          <w:lang w:val="es-ES"/>
        </w:rPr>
        <w:t xml:space="preserve"> </w:t>
      </w:r>
      <w:r w:rsidR="00D26241" w:rsidRPr="00936C18">
        <w:rPr>
          <w:color w:val="000000" w:themeColor="text1"/>
          <w:lang w:val="es-ES"/>
        </w:rPr>
        <w:t xml:space="preserve">técnicas </w:t>
      </w:r>
      <w:r w:rsidR="00373F00">
        <w:rPr>
          <w:color w:val="000000" w:themeColor="text1"/>
          <w:lang w:val="es-ES"/>
        </w:rPr>
        <w:t xml:space="preserve">costosas, como </w:t>
      </w:r>
      <w:r w:rsidR="00D26241" w:rsidRPr="00936C18">
        <w:rPr>
          <w:color w:val="000000" w:themeColor="text1"/>
          <w:lang w:val="es-ES"/>
        </w:rPr>
        <w:t xml:space="preserve">se menciona </w:t>
      </w:r>
      <w:r w:rsidRPr="00936C18">
        <w:rPr>
          <w:color w:val="000000" w:themeColor="text1"/>
          <w:lang w:val="es-ES"/>
        </w:rPr>
        <w:t xml:space="preserve">a continuación (Smith et al. 2014). </w:t>
      </w:r>
      <w:r w:rsidR="00373F00">
        <w:rPr>
          <w:color w:val="000000" w:themeColor="text1"/>
          <w:lang w:val="es-ES"/>
        </w:rPr>
        <w:t>Además, l</w:t>
      </w:r>
      <w:r w:rsidRPr="00936C18">
        <w:rPr>
          <w:color w:val="000000" w:themeColor="text1"/>
          <w:lang w:val="es-ES"/>
        </w:rPr>
        <w:t xml:space="preserve">a escasa representación de los ornitólogos neotropicales </w:t>
      </w:r>
      <w:r w:rsidR="0098703D" w:rsidRPr="00936C18">
        <w:rPr>
          <w:color w:val="000000" w:themeColor="text1"/>
          <w:lang w:val="es-ES"/>
        </w:rPr>
        <w:t xml:space="preserve">en los </w:t>
      </w:r>
      <w:r w:rsidR="00373F00">
        <w:rPr>
          <w:color w:val="000000" w:themeColor="text1"/>
          <w:lang w:val="es-ES"/>
        </w:rPr>
        <w:t>c</w:t>
      </w:r>
      <w:r w:rsidR="0098703D" w:rsidRPr="00936C18">
        <w:rPr>
          <w:color w:val="000000" w:themeColor="text1"/>
          <w:lang w:val="es-ES"/>
        </w:rPr>
        <w:t xml:space="preserve">onsejos </w:t>
      </w:r>
      <w:r w:rsidR="00373F00">
        <w:rPr>
          <w:color w:val="000000" w:themeColor="text1"/>
          <w:lang w:val="es-ES"/>
        </w:rPr>
        <w:t>e</w:t>
      </w:r>
      <w:r w:rsidR="0098703D" w:rsidRPr="00936C18">
        <w:rPr>
          <w:color w:val="000000" w:themeColor="text1"/>
          <w:lang w:val="es-ES"/>
        </w:rPr>
        <w:t xml:space="preserve">ditoriales y en los artículos especiales </w:t>
      </w:r>
      <w:r w:rsidRPr="00936C18">
        <w:rPr>
          <w:color w:val="000000" w:themeColor="text1"/>
          <w:lang w:val="es-ES"/>
        </w:rPr>
        <w:t xml:space="preserve">de las revistas del Norte Global puede contribuir a la frecuente </w:t>
      </w:r>
      <w:r w:rsidR="00ED1915" w:rsidRPr="00936C18">
        <w:rPr>
          <w:color w:val="000000" w:themeColor="text1"/>
          <w:lang w:val="es-ES"/>
        </w:rPr>
        <w:t xml:space="preserve">desestimación </w:t>
      </w:r>
      <w:r w:rsidRPr="00936C18">
        <w:rPr>
          <w:color w:val="000000" w:themeColor="text1"/>
          <w:lang w:val="es-ES"/>
        </w:rPr>
        <w:t>de los conocimientos producidos en el Neotrópico como "de importancia regional", lo que provoca su rechazo</w:t>
      </w:r>
      <w:r w:rsidRPr="00936C18">
        <w:rPr>
          <w:lang w:val="es-ES"/>
        </w:rPr>
        <w:t>.</w:t>
      </w:r>
    </w:p>
    <w:p w14:paraId="01C8253B" w14:textId="77777777" w:rsidR="002A667D" w:rsidRPr="00936C18" w:rsidRDefault="002A667D" w:rsidP="000B4BBA">
      <w:pPr>
        <w:rPr>
          <w:lang w:val="es-ES"/>
        </w:rPr>
      </w:pPr>
    </w:p>
    <w:p w14:paraId="7648FE87" w14:textId="665252D8" w:rsidR="00BE2FD6" w:rsidRPr="00936C18" w:rsidRDefault="008A7AB9" w:rsidP="000B4BBA">
      <w:pPr>
        <w:tabs>
          <w:tab w:val="left" w:pos="3544"/>
        </w:tabs>
        <w:rPr>
          <w:lang w:val="es-ES"/>
        </w:rPr>
      </w:pPr>
      <w:r w:rsidRPr="00936C18">
        <w:rPr>
          <w:b/>
          <w:lang w:val="es-ES"/>
        </w:rPr>
        <w:t xml:space="preserve">Falta de atención a la ética </w:t>
      </w:r>
      <w:r w:rsidR="00A36171">
        <w:rPr>
          <w:b/>
          <w:lang w:val="es-ES"/>
        </w:rPr>
        <w:t>en las colaboraciones y en las citas bibliográficas</w:t>
      </w:r>
      <w:r w:rsidRPr="00936C18">
        <w:rPr>
          <w:lang w:val="es-ES"/>
        </w:rPr>
        <w:t xml:space="preserve">. Los desequilibrios de poder históricos y actuales excluyen de forma desproporcionada a los ornitólogos de los grupos marginados (esto incluye a los ornitólogos del Sur Global, y especialmente a los marginados dentro del Sur Global debido a su </w:t>
      </w:r>
      <w:r w:rsidR="006857D7">
        <w:rPr>
          <w:lang w:val="es-ES"/>
        </w:rPr>
        <w:t xml:space="preserve">identidad de </w:t>
      </w:r>
      <w:r w:rsidRPr="00936C18">
        <w:rPr>
          <w:lang w:val="es-ES"/>
        </w:rPr>
        <w:t xml:space="preserve">género, raza, dominio del </w:t>
      </w:r>
      <w:r w:rsidR="00C30384">
        <w:rPr>
          <w:lang w:val="es-ES"/>
        </w:rPr>
        <w:t>inglés</w:t>
      </w:r>
      <w:r w:rsidRPr="00936C18">
        <w:rPr>
          <w:lang w:val="es-ES"/>
        </w:rPr>
        <w:t xml:space="preserve"> escrito, ubicación geográfica lejos de los principales centros académicos, etc.). </w:t>
      </w:r>
      <w:r w:rsidR="000F7433" w:rsidRPr="00936C18">
        <w:rPr>
          <w:color w:val="222222"/>
          <w:highlight w:val="white"/>
          <w:lang w:val="es-ES"/>
        </w:rPr>
        <w:t xml:space="preserve">La </w:t>
      </w:r>
      <w:r w:rsidRPr="00936C18">
        <w:rPr>
          <w:lang w:val="es-ES"/>
        </w:rPr>
        <w:t>investigación "</w:t>
      </w:r>
      <w:r w:rsidR="00A124F8">
        <w:rPr>
          <w:lang w:val="es-ES"/>
        </w:rPr>
        <w:t>en</w:t>
      </w:r>
      <w:r w:rsidRPr="00936C18">
        <w:rPr>
          <w:lang w:val="es-ES"/>
        </w:rPr>
        <w:t xml:space="preserve"> helicóptero</w:t>
      </w:r>
      <w:r w:rsidR="00522A88" w:rsidRPr="00936C18">
        <w:rPr>
          <w:lang w:val="es-ES"/>
        </w:rPr>
        <w:t xml:space="preserve">" o "paracaídas" </w:t>
      </w:r>
      <w:r w:rsidR="006750AF" w:rsidRPr="00936C18">
        <w:rPr>
          <w:lang w:val="es-ES"/>
        </w:rPr>
        <w:t xml:space="preserve">se produce </w:t>
      </w:r>
      <w:r w:rsidR="00D805BB" w:rsidRPr="00936C18">
        <w:rPr>
          <w:lang w:val="es-ES"/>
        </w:rPr>
        <w:t xml:space="preserve">en el contexto de los desequilibrios de poder entre regiones, </w:t>
      </w:r>
      <w:r w:rsidRPr="00936C18">
        <w:rPr>
          <w:lang w:val="es-ES"/>
        </w:rPr>
        <w:t xml:space="preserve">cuando los científicos de </w:t>
      </w:r>
      <w:r w:rsidR="00940311" w:rsidRPr="00936C18">
        <w:rPr>
          <w:lang w:val="es-ES"/>
        </w:rPr>
        <w:t xml:space="preserve">un </w:t>
      </w:r>
      <w:r w:rsidR="002D7022" w:rsidRPr="00936C18">
        <w:rPr>
          <w:lang w:val="es-ES"/>
        </w:rPr>
        <w:t xml:space="preserve">país o región </w:t>
      </w:r>
      <w:r w:rsidR="003273B3" w:rsidRPr="00936C18">
        <w:rPr>
          <w:lang w:val="es-ES"/>
        </w:rPr>
        <w:t xml:space="preserve">más </w:t>
      </w:r>
      <w:r w:rsidR="00522A88" w:rsidRPr="00936C18">
        <w:rPr>
          <w:lang w:val="es-ES"/>
        </w:rPr>
        <w:t xml:space="preserve">dominante o </w:t>
      </w:r>
      <w:r w:rsidR="00684BD1" w:rsidRPr="00936C18">
        <w:rPr>
          <w:lang w:val="es-ES"/>
        </w:rPr>
        <w:t xml:space="preserve">rica </w:t>
      </w:r>
      <w:r w:rsidRPr="00936C18">
        <w:rPr>
          <w:lang w:val="es-ES"/>
        </w:rPr>
        <w:t xml:space="preserve">utilizan datos </w:t>
      </w:r>
      <w:r w:rsidR="00940311" w:rsidRPr="00936C18">
        <w:rPr>
          <w:lang w:val="es-ES"/>
        </w:rPr>
        <w:t xml:space="preserve">de un </w:t>
      </w:r>
      <w:r w:rsidR="002D7022" w:rsidRPr="00936C18">
        <w:rPr>
          <w:lang w:val="es-ES"/>
        </w:rPr>
        <w:t xml:space="preserve">país o </w:t>
      </w:r>
      <w:r w:rsidR="00940311" w:rsidRPr="00936C18">
        <w:rPr>
          <w:lang w:val="es-ES"/>
        </w:rPr>
        <w:t xml:space="preserve">región de estudio </w:t>
      </w:r>
      <w:r w:rsidR="00684BD1" w:rsidRPr="00936C18">
        <w:rPr>
          <w:lang w:val="es-ES"/>
        </w:rPr>
        <w:t>subordinado o empobrecido</w:t>
      </w:r>
      <w:r w:rsidR="00940311" w:rsidRPr="00936C18">
        <w:rPr>
          <w:lang w:val="es-ES"/>
        </w:rPr>
        <w:t xml:space="preserve">, </w:t>
      </w:r>
      <w:r w:rsidRPr="00936C18">
        <w:rPr>
          <w:lang w:val="es-ES"/>
        </w:rPr>
        <w:t xml:space="preserve">sin incluir </w:t>
      </w:r>
      <w:r w:rsidR="003423FF" w:rsidRPr="00936C18">
        <w:rPr>
          <w:lang w:val="es-ES"/>
        </w:rPr>
        <w:t xml:space="preserve">plenamente </w:t>
      </w:r>
      <w:r w:rsidRPr="00936C18">
        <w:rPr>
          <w:lang w:val="es-ES"/>
        </w:rPr>
        <w:t xml:space="preserve">a los colaboradores locales. La </w:t>
      </w:r>
      <w:r w:rsidR="000F7433" w:rsidRPr="00936C18">
        <w:rPr>
          <w:lang w:val="es-ES"/>
        </w:rPr>
        <w:t xml:space="preserve">investigación </w:t>
      </w:r>
      <w:r w:rsidR="00096D68">
        <w:rPr>
          <w:lang w:val="es-ES"/>
        </w:rPr>
        <w:t xml:space="preserve">en </w:t>
      </w:r>
      <w:r w:rsidR="000F7433" w:rsidRPr="00936C18">
        <w:rPr>
          <w:lang w:val="es-ES"/>
        </w:rPr>
        <w:t xml:space="preserve">helicóptero </w:t>
      </w:r>
      <w:r w:rsidR="00187670" w:rsidRPr="00936C18">
        <w:rPr>
          <w:lang w:val="es-ES"/>
        </w:rPr>
        <w:t xml:space="preserve">suele presentarse como </w:t>
      </w:r>
      <w:r w:rsidRPr="00936C18">
        <w:rPr>
          <w:lang w:val="es-ES"/>
        </w:rPr>
        <w:t xml:space="preserve">científicos del Norte Global que extraen </w:t>
      </w:r>
      <w:r w:rsidR="00940311" w:rsidRPr="00936C18">
        <w:rPr>
          <w:lang w:val="es-ES"/>
        </w:rPr>
        <w:t xml:space="preserve">(datos, muestras) </w:t>
      </w:r>
      <w:r w:rsidRPr="00936C18">
        <w:rPr>
          <w:lang w:val="es-ES"/>
        </w:rPr>
        <w:t xml:space="preserve">del Sur Global, mientras que contribuyen poco al desarrollo científico local y a los objetivos locales. </w:t>
      </w:r>
      <w:r w:rsidR="00940311" w:rsidRPr="00936C18">
        <w:rPr>
          <w:lang w:val="es-ES"/>
        </w:rPr>
        <w:t xml:space="preserve">Sin embargo, </w:t>
      </w:r>
      <w:r w:rsidR="002D7022" w:rsidRPr="00936C18">
        <w:rPr>
          <w:lang w:val="es-ES"/>
        </w:rPr>
        <w:t xml:space="preserve">también podemos reconocer la investigación </w:t>
      </w:r>
      <w:r w:rsidR="00096D68">
        <w:rPr>
          <w:lang w:val="es-ES"/>
        </w:rPr>
        <w:t xml:space="preserve">en </w:t>
      </w:r>
      <w:r w:rsidR="002D7022" w:rsidRPr="00936C18">
        <w:rPr>
          <w:lang w:val="es-ES"/>
        </w:rPr>
        <w:t xml:space="preserve">helicóptero </w:t>
      </w:r>
      <w:r w:rsidR="00940311" w:rsidRPr="00936C18">
        <w:rPr>
          <w:lang w:val="es-ES"/>
        </w:rPr>
        <w:t xml:space="preserve">entre </w:t>
      </w:r>
      <w:r w:rsidR="00992F9A" w:rsidRPr="00936C18">
        <w:rPr>
          <w:lang w:val="es-ES"/>
        </w:rPr>
        <w:t xml:space="preserve">y dentro de los </w:t>
      </w:r>
      <w:r w:rsidR="00940311" w:rsidRPr="00936C18">
        <w:rPr>
          <w:lang w:val="es-ES"/>
        </w:rPr>
        <w:t>países y regiones del Sur Global</w:t>
      </w:r>
      <w:r w:rsidR="002D7022" w:rsidRPr="00936C18">
        <w:rPr>
          <w:lang w:val="es-ES"/>
        </w:rPr>
        <w:t xml:space="preserve">, </w:t>
      </w:r>
      <w:r w:rsidR="00187670" w:rsidRPr="00936C18">
        <w:rPr>
          <w:lang w:val="es-ES"/>
        </w:rPr>
        <w:t xml:space="preserve">donde puede haber </w:t>
      </w:r>
      <w:r w:rsidR="002D7022" w:rsidRPr="00936C18">
        <w:rPr>
          <w:lang w:val="es-ES"/>
        </w:rPr>
        <w:t xml:space="preserve">un fuerte desequilibrio de poder entre los científicos de los </w:t>
      </w:r>
      <w:r w:rsidR="00187670" w:rsidRPr="00936C18">
        <w:rPr>
          <w:lang w:val="es-ES"/>
        </w:rPr>
        <w:t xml:space="preserve">grandes centros </w:t>
      </w:r>
      <w:r w:rsidR="002D7022" w:rsidRPr="00936C18">
        <w:rPr>
          <w:lang w:val="es-ES"/>
        </w:rPr>
        <w:t xml:space="preserve">y </w:t>
      </w:r>
      <w:r w:rsidR="00187670" w:rsidRPr="00936C18">
        <w:rPr>
          <w:lang w:val="es-ES"/>
        </w:rPr>
        <w:t xml:space="preserve">los </w:t>
      </w:r>
      <w:r w:rsidR="002D7022" w:rsidRPr="00936C18">
        <w:rPr>
          <w:lang w:val="es-ES"/>
        </w:rPr>
        <w:t xml:space="preserve">locales de </w:t>
      </w:r>
      <w:r w:rsidR="00187670" w:rsidRPr="00936C18">
        <w:rPr>
          <w:lang w:val="es-ES"/>
        </w:rPr>
        <w:t xml:space="preserve">una región de </w:t>
      </w:r>
      <w:r w:rsidR="002D7022" w:rsidRPr="00936C18">
        <w:rPr>
          <w:lang w:val="es-ES"/>
        </w:rPr>
        <w:t>estudio</w:t>
      </w:r>
      <w:r w:rsidR="00940311" w:rsidRPr="00936C18">
        <w:rPr>
          <w:lang w:val="es-ES"/>
        </w:rPr>
        <w:t xml:space="preserve">. </w:t>
      </w:r>
      <w:r w:rsidR="003423FF" w:rsidRPr="00936C18">
        <w:rPr>
          <w:lang w:val="es-ES"/>
        </w:rPr>
        <w:t xml:space="preserve">Incluso en Brasil, donde los científicos extranjeros </w:t>
      </w:r>
      <w:r w:rsidR="00ED14C5">
        <w:rPr>
          <w:lang w:val="es-ES"/>
        </w:rPr>
        <w:t>necesitan de</w:t>
      </w:r>
      <w:r w:rsidR="0025250E" w:rsidRPr="00936C18">
        <w:rPr>
          <w:lang w:val="es-ES"/>
        </w:rPr>
        <w:t xml:space="preserve"> </w:t>
      </w:r>
      <w:r w:rsidR="003423FF" w:rsidRPr="00936C18">
        <w:rPr>
          <w:lang w:val="es-ES"/>
        </w:rPr>
        <w:t>un colaborador</w:t>
      </w:r>
      <w:r w:rsidR="00ED14C5">
        <w:rPr>
          <w:lang w:val="es-ES"/>
        </w:rPr>
        <w:t xml:space="preserve"> local</w:t>
      </w:r>
      <w:r w:rsidR="00096D68">
        <w:rPr>
          <w:lang w:val="es-ES"/>
        </w:rPr>
        <w:t xml:space="preserve"> </w:t>
      </w:r>
      <w:r w:rsidR="003423FF" w:rsidRPr="00936C18">
        <w:rPr>
          <w:lang w:val="es-ES"/>
        </w:rPr>
        <w:t xml:space="preserve">para obtener los permisos de investigación, estos </w:t>
      </w:r>
      <w:r w:rsidR="00ED14C5">
        <w:rPr>
          <w:lang w:val="es-ES"/>
        </w:rPr>
        <w:t>últimos</w:t>
      </w:r>
      <w:r w:rsidR="003423FF" w:rsidRPr="00936C18">
        <w:rPr>
          <w:lang w:val="es-ES"/>
        </w:rPr>
        <w:t xml:space="preserve"> no siempre participan plenamente en la investigación ni se incluyen en la </w:t>
      </w:r>
      <w:r w:rsidR="008513E3" w:rsidRPr="00936C18">
        <w:rPr>
          <w:lang w:val="es-ES"/>
        </w:rPr>
        <w:t xml:space="preserve">autoría de </w:t>
      </w:r>
      <w:r w:rsidR="003423FF" w:rsidRPr="00936C18">
        <w:rPr>
          <w:lang w:val="es-ES"/>
        </w:rPr>
        <w:t xml:space="preserve">las publicaciones. La </w:t>
      </w:r>
      <w:r w:rsidR="003273B3" w:rsidRPr="00936C18">
        <w:rPr>
          <w:lang w:val="es-ES"/>
        </w:rPr>
        <w:t xml:space="preserve">investigación </w:t>
      </w:r>
      <w:r w:rsidR="00BC72AC">
        <w:rPr>
          <w:lang w:val="es-ES"/>
        </w:rPr>
        <w:t xml:space="preserve">en </w:t>
      </w:r>
      <w:r w:rsidR="003273B3" w:rsidRPr="00936C18">
        <w:rPr>
          <w:lang w:val="es-ES"/>
        </w:rPr>
        <w:t xml:space="preserve">helicóptero se </w:t>
      </w:r>
      <w:r w:rsidRPr="00936C18">
        <w:rPr>
          <w:lang w:val="es-ES"/>
        </w:rPr>
        <w:t xml:space="preserve">considera cada vez </w:t>
      </w:r>
      <w:r w:rsidR="00ED14C5">
        <w:rPr>
          <w:lang w:val="es-ES"/>
        </w:rPr>
        <w:t>menos</w:t>
      </w:r>
      <w:r w:rsidRPr="00936C18">
        <w:rPr>
          <w:lang w:val="es-ES"/>
        </w:rPr>
        <w:t xml:space="preserve"> ética </w:t>
      </w:r>
      <w:r w:rsidR="0025250E" w:rsidRPr="00936C18">
        <w:rPr>
          <w:lang w:val="es-ES"/>
        </w:rPr>
        <w:t xml:space="preserve">y </w:t>
      </w:r>
      <w:r w:rsidR="00BC72AC">
        <w:rPr>
          <w:lang w:val="es-ES"/>
        </w:rPr>
        <w:t xml:space="preserve">más </w:t>
      </w:r>
      <w:r w:rsidRPr="00936C18">
        <w:rPr>
          <w:lang w:val="es-ES"/>
        </w:rPr>
        <w:t>explotadora (</w:t>
      </w:r>
      <w:proofErr w:type="spellStart"/>
      <w:r w:rsidRPr="00936C18">
        <w:rPr>
          <w:lang w:val="es-ES"/>
        </w:rPr>
        <w:t>Minasny</w:t>
      </w:r>
      <w:proofErr w:type="spellEnd"/>
      <w:r w:rsidRPr="00936C18">
        <w:rPr>
          <w:lang w:val="es-ES"/>
        </w:rPr>
        <w:t xml:space="preserve"> et al. 2020</w:t>
      </w:r>
      <w:r w:rsidR="00C65BE4" w:rsidRPr="00936C18">
        <w:rPr>
          <w:lang w:val="es-ES"/>
        </w:rPr>
        <w:t>, Cisneros et al. 2022</w:t>
      </w:r>
      <w:r w:rsidRPr="00936C18">
        <w:rPr>
          <w:lang w:val="es-ES"/>
        </w:rPr>
        <w:t xml:space="preserve">). </w:t>
      </w:r>
      <w:r w:rsidR="00BC72AC">
        <w:rPr>
          <w:lang w:val="es-ES"/>
        </w:rPr>
        <w:t>Esta p</w:t>
      </w:r>
      <w:r w:rsidR="0021467C" w:rsidRPr="00936C18">
        <w:rPr>
          <w:lang w:val="es-ES"/>
        </w:rPr>
        <w:t xml:space="preserve">erjudica </w:t>
      </w:r>
      <w:r w:rsidR="0025250E" w:rsidRPr="00936C18">
        <w:rPr>
          <w:lang w:val="es-ES"/>
        </w:rPr>
        <w:t xml:space="preserve">la credibilidad de otros ornitólogos e instituciones </w:t>
      </w:r>
      <w:r w:rsidR="00D35E80" w:rsidRPr="00936C18">
        <w:rPr>
          <w:lang w:val="es-ES"/>
        </w:rPr>
        <w:t xml:space="preserve">y puede </w:t>
      </w:r>
      <w:r w:rsidR="0025250E" w:rsidRPr="00936C18">
        <w:rPr>
          <w:lang w:val="es-ES"/>
        </w:rPr>
        <w:t xml:space="preserve">llevar a los gobiernos del Sur Global a intensificar las restricciones (por </w:t>
      </w:r>
      <w:r w:rsidR="003A2CC4" w:rsidRPr="00936C18">
        <w:rPr>
          <w:lang w:val="es-ES"/>
        </w:rPr>
        <w:t xml:space="preserve">ejemplo, </w:t>
      </w:r>
      <w:r w:rsidR="0025250E" w:rsidRPr="00936C18">
        <w:rPr>
          <w:lang w:val="es-ES"/>
        </w:rPr>
        <w:t>en torno a la biopiratería</w:t>
      </w:r>
      <w:r w:rsidR="003A2CC4" w:rsidRPr="00936C18">
        <w:rPr>
          <w:lang w:val="es-ES"/>
        </w:rPr>
        <w:t xml:space="preserve">) </w:t>
      </w:r>
      <w:r w:rsidR="0021467C" w:rsidRPr="00936C18">
        <w:rPr>
          <w:lang w:val="es-ES"/>
        </w:rPr>
        <w:t>aumentando la carga regulatoria</w:t>
      </w:r>
      <w:r w:rsidR="00ED14C5">
        <w:rPr>
          <w:lang w:val="es-ES"/>
        </w:rPr>
        <w:t xml:space="preserve"> sobre</w:t>
      </w:r>
      <w:r w:rsidR="0021467C" w:rsidRPr="00936C18">
        <w:rPr>
          <w:lang w:val="es-ES"/>
        </w:rPr>
        <w:t xml:space="preserve"> los investigadores </w:t>
      </w:r>
      <w:r w:rsidR="003E0348" w:rsidRPr="00936C18">
        <w:rPr>
          <w:lang w:val="es-ES"/>
        </w:rPr>
        <w:t>(</w:t>
      </w:r>
      <w:proofErr w:type="spellStart"/>
      <w:r w:rsidR="003E0348" w:rsidRPr="00936C18">
        <w:rPr>
          <w:lang w:val="es-ES"/>
        </w:rPr>
        <w:t>Minasny</w:t>
      </w:r>
      <w:proofErr w:type="spellEnd"/>
      <w:r w:rsidR="003E0348" w:rsidRPr="00936C18">
        <w:rPr>
          <w:lang w:val="es-ES"/>
        </w:rPr>
        <w:t xml:space="preserve"> et al. 2020).</w:t>
      </w:r>
    </w:p>
    <w:p w14:paraId="695986CA" w14:textId="10F26390" w:rsidR="00BE2FD6" w:rsidRPr="00936C18" w:rsidRDefault="008A7AB9" w:rsidP="000B4BBA">
      <w:pPr>
        <w:tabs>
          <w:tab w:val="left" w:pos="709"/>
        </w:tabs>
        <w:rPr>
          <w:lang w:val="es-ES"/>
        </w:rPr>
      </w:pPr>
      <w:r w:rsidRPr="00936C18">
        <w:rPr>
          <w:lang w:val="es-ES"/>
        </w:rPr>
        <w:tab/>
      </w:r>
      <w:r w:rsidR="00344536" w:rsidRPr="00936C18">
        <w:rPr>
          <w:lang w:val="es-ES"/>
        </w:rPr>
        <w:t xml:space="preserve">Las citas (o las búsquedas bibliográficas) en lenguas no inglesas no son frecuentes en las </w:t>
      </w:r>
      <w:r w:rsidR="00F31705" w:rsidRPr="00936C18">
        <w:rPr>
          <w:lang w:val="es-ES"/>
        </w:rPr>
        <w:t xml:space="preserve">publicaciones </w:t>
      </w:r>
      <w:r w:rsidR="00344536" w:rsidRPr="00936C18">
        <w:rPr>
          <w:lang w:val="es-ES"/>
        </w:rPr>
        <w:t>de</w:t>
      </w:r>
      <w:r w:rsidR="00ED14C5">
        <w:rPr>
          <w:lang w:val="es-ES"/>
        </w:rPr>
        <w:t xml:space="preserve"> </w:t>
      </w:r>
      <w:r w:rsidR="00344536" w:rsidRPr="00936C18">
        <w:rPr>
          <w:lang w:val="es-ES"/>
        </w:rPr>
        <w:t>l</w:t>
      </w:r>
      <w:r w:rsidR="00ED14C5">
        <w:rPr>
          <w:lang w:val="es-ES"/>
        </w:rPr>
        <w:t>a</w:t>
      </w:r>
      <w:r w:rsidR="00344536" w:rsidRPr="00936C18">
        <w:rPr>
          <w:lang w:val="es-ES"/>
        </w:rPr>
        <w:t xml:space="preserve"> </w:t>
      </w:r>
      <w:r w:rsidR="009455B4" w:rsidRPr="00881131">
        <w:rPr>
          <w:i/>
          <w:iCs/>
          <w:lang w:val="es-ES"/>
        </w:rPr>
        <w:t>AOS</w:t>
      </w:r>
      <w:r w:rsidR="00344536" w:rsidRPr="00936C18">
        <w:rPr>
          <w:lang w:val="es-ES"/>
        </w:rPr>
        <w:t xml:space="preserve"> ni en otras revistas ornitológicas de </w:t>
      </w:r>
      <w:r w:rsidR="00D91111">
        <w:rPr>
          <w:lang w:val="es-ES"/>
        </w:rPr>
        <w:t>alcance global</w:t>
      </w:r>
      <w:r w:rsidR="00344536" w:rsidRPr="00936C18">
        <w:rPr>
          <w:lang w:val="es-ES"/>
        </w:rPr>
        <w:t xml:space="preserve">, lo que contribuye a la falta de </w:t>
      </w:r>
      <w:r w:rsidR="000F5230" w:rsidRPr="00936C18">
        <w:rPr>
          <w:lang w:val="es-ES"/>
        </w:rPr>
        <w:t xml:space="preserve">reconocimiento, </w:t>
      </w:r>
      <w:r w:rsidR="00CE4498" w:rsidRPr="00936C18">
        <w:rPr>
          <w:lang w:val="es-ES"/>
        </w:rPr>
        <w:t xml:space="preserve">comunicación </w:t>
      </w:r>
      <w:r w:rsidR="00344536" w:rsidRPr="00936C18">
        <w:rPr>
          <w:lang w:val="es-ES"/>
        </w:rPr>
        <w:t xml:space="preserve">y colaboración entre los ornitólogos </w:t>
      </w:r>
      <w:r w:rsidR="00344536" w:rsidRPr="00936C18">
        <w:rPr>
          <w:lang w:val="es-ES"/>
        </w:rPr>
        <w:lastRenderedPageBreak/>
        <w:t xml:space="preserve">del Norte y del Sur, y socava el trabajo de aquellos que deciden difundir sus resultados en las lenguas locales. </w:t>
      </w:r>
      <w:r w:rsidRPr="00936C18">
        <w:rPr>
          <w:lang w:val="es-ES"/>
        </w:rPr>
        <w:t>Además, los autores del Sur Global están más inclinados a citar autores y teoría bien conocidos del Norte Global, lo que</w:t>
      </w:r>
      <w:r w:rsidR="0087429B">
        <w:rPr>
          <w:lang w:val="es-ES"/>
        </w:rPr>
        <w:t xml:space="preserve"> no es recíproco, y eso</w:t>
      </w:r>
      <w:r w:rsidRPr="00936C18">
        <w:rPr>
          <w:lang w:val="es-ES"/>
        </w:rPr>
        <w:t xml:space="preserve"> aumenta el sesgo de </w:t>
      </w:r>
      <w:r w:rsidR="00697315">
        <w:rPr>
          <w:lang w:val="es-ES"/>
        </w:rPr>
        <w:t xml:space="preserve">las citas </w:t>
      </w:r>
      <w:r w:rsidR="0087429B">
        <w:rPr>
          <w:lang w:val="es-ES"/>
        </w:rPr>
        <w:t>bibliográfica</w:t>
      </w:r>
      <w:r w:rsidR="00697315">
        <w:rPr>
          <w:lang w:val="es-ES"/>
        </w:rPr>
        <w:t>s</w:t>
      </w:r>
      <w:r w:rsidR="00F717BA" w:rsidRPr="00936C18">
        <w:rPr>
          <w:lang w:val="es-ES"/>
        </w:rPr>
        <w:t xml:space="preserve"> </w:t>
      </w:r>
      <w:r w:rsidRPr="00936C18">
        <w:rPr>
          <w:lang w:val="es-ES"/>
        </w:rPr>
        <w:t xml:space="preserve">(por ejemplo, MacGregor-Fors et al. 2020). </w:t>
      </w:r>
      <w:r w:rsidR="00437510" w:rsidRPr="00936C18">
        <w:rPr>
          <w:lang w:val="es-ES"/>
        </w:rPr>
        <w:t xml:space="preserve">Por último, los </w:t>
      </w:r>
      <w:r w:rsidR="00344536" w:rsidRPr="00936C18">
        <w:rPr>
          <w:lang w:val="es-ES"/>
        </w:rPr>
        <w:t xml:space="preserve">nombres de los autores de América Latina se citan con frecuencia de forma incorrecta (por ejemplo, mezclando nombres y apellidos, omitiendo </w:t>
      </w:r>
      <w:r w:rsidR="00612983" w:rsidRPr="00936C18">
        <w:rPr>
          <w:lang w:val="es-ES"/>
        </w:rPr>
        <w:t xml:space="preserve">marcas diacríticas como </w:t>
      </w:r>
      <w:r w:rsidR="00565001" w:rsidRPr="00936C18">
        <w:rPr>
          <w:lang w:val="es-ES"/>
        </w:rPr>
        <w:t xml:space="preserve">tildes </w:t>
      </w:r>
      <w:r w:rsidR="00612983" w:rsidRPr="00936C18">
        <w:rPr>
          <w:lang w:val="es-ES"/>
        </w:rPr>
        <w:t xml:space="preserve">o cedillas, </w:t>
      </w:r>
      <w:r w:rsidR="00344536" w:rsidRPr="00936C18">
        <w:rPr>
          <w:lang w:val="es-ES"/>
        </w:rPr>
        <w:t xml:space="preserve">o mutilando patronímicos o </w:t>
      </w:r>
      <w:proofErr w:type="spellStart"/>
      <w:r w:rsidR="00344536" w:rsidRPr="00936C18">
        <w:rPr>
          <w:lang w:val="es-ES"/>
        </w:rPr>
        <w:t>matronímicos</w:t>
      </w:r>
      <w:proofErr w:type="spellEnd"/>
      <w:r w:rsidR="00344536" w:rsidRPr="00936C18">
        <w:rPr>
          <w:lang w:val="es-ES"/>
        </w:rPr>
        <w:t xml:space="preserve">), lo que lleva a que se </w:t>
      </w:r>
      <w:r w:rsidR="00697315">
        <w:rPr>
          <w:lang w:val="es-ES"/>
        </w:rPr>
        <w:t>pierda el registro de las citas del autor</w:t>
      </w:r>
      <w:r w:rsidR="00344536" w:rsidRPr="00936C18">
        <w:rPr>
          <w:lang w:val="es-ES"/>
        </w:rPr>
        <w:t xml:space="preserve"> (Qiu 2008, Ruelas Inzunza 2009, Goyes Vallejos </w:t>
      </w:r>
      <w:sdt>
        <w:sdtPr>
          <w:tag w:val="goog_rdk_2"/>
          <w:id w:val="1467941555"/>
        </w:sdtPr>
        <w:sdtContent/>
      </w:sdt>
      <w:r w:rsidR="00344536" w:rsidRPr="00936C18">
        <w:rPr>
          <w:lang w:val="es-ES"/>
        </w:rPr>
        <w:t>2021).</w:t>
      </w:r>
    </w:p>
    <w:p w14:paraId="2A94ECFE" w14:textId="77777777" w:rsidR="002A667D" w:rsidRPr="00936C18" w:rsidRDefault="002A667D" w:rsidP="000B4BBA">
      <w:pPr>
        <w:rPr>
          <w:lang w:val="es-ES"/>
        </w:rPr>
      </w:pPr>
    </w:p>
    <w:p w14:paraId="2E549E8C" w14:textId="7DA8AA99" w:rsidR="00BE2FD6" w:rsidRPr="00936C18" w:rsidRDefault="008A7AB9" w:rsidP="000B4BBA">
      <w:pPr>
        <w:rPr>
          <w:lang w:val="es-ES"/>
        </w:rPr>
      </w:pPr>
      <w:r w:rsidRPr="00936C18">
        <w:rPr>
          <w:b/>
          <w:lang w:val="es-ES"/>
        </w:rPr>
        <w:t xml:space="preserve">Expectativas </w:t>
      </w:r>
      <w:r w:rsidR="0063439D">
        <w:rPr>
          <w:b/>
          <w:lang w:val="es-ES"/>
        </w:rPr>
        <w:t xml:space="preserve">sobre el uso de </w:t>
      </w:r>
      <w:r w:rsidR="00D26241" w:rsidRPr="00936C18">
        <w:rPr>
          <w:b/>
          <w:lang w:val="es-ES"/>
        </w:rPr>
        <w:t xml:space="preserve">técnicas </w:t>
      </w:r>
      <w:r w:rsidR="0063439D">
        <w:rPr>
          <w:b/>
          <w:lang w:val="es-ES"/>
        </w:rPr>
        <w:t>costosas</w:t>
      </w:r>
      <w:r w:rsidRPr="00936C18">
        <w:rPr>
          <w:b/>
          <w:lang w:val="es-ES"/>
        </w:rPr>
        <w:t xml:space="preserve">. </w:t>
      </w:r>
      <w:r w:rsidR="0087429B" w:rsidRPr="004F0A36">
        <w:rPr>
          <w:lang w:val="es-ES"/>
        </w:rPr>
        <w:t xml:space="preserve">Aunque </w:t>
      </w:r>
      <w:r w:rsidR="0087429B">
        <w:rPr>
          <w:lang w:val="es-ES"/>
        </w:rPr>
        <w:t xml:space="preserve">es necesario analizarlo </w:t>
      </w:r>
      <w:proofErr w:type="gramStart"/>
      <w:r w:rsidR="0087429B">
        <w:rPr>
          <w:lang w:val="es-ES"/>
        </w:rPr>
        <w:t>rigurosamente  con</w:t>
      </w:r>
      <w:proofErr w:type="gramEnd"/>
      <w:r w:rsidR="0087429B">
        <w:rPr>
          <w:lang w:val="es-ES"/>
        </w:rPr>
        <w:t xml:space="preserve"> una </w:t>
      </w:r>
      <w:r w:rsidR="006D5F6F" w:rsidRPr="00936C18">
        <w:rPr>
          <w:lang w:val="es-ES"/>
        </w:rPr>
        <w:t>muestra</w:t>
      </w:r>
      <w:r w:rsidR="0087429B">
        <w:rPr>
          <w:lang w:val="es-ES"/>
        </w:rPr>
        <w:t xml:space="preserve"> representativa, en general, </w:t>
      </w:r>
      <w:r w:rsidR="006D5F6F" w:rsidRPr="00936C18">
        <w:rPr>
          <w:lang w:val="es-ES"/>
        </w:rPr>
        <w:t xml:space="preserve">los revisores </w:t>
      </w:r>
      <w:r w:rsidRPr="00936C18">
        <w:rPr>
          <w:lang w:val="es-ES"/>
        </w:rPr>
        <w:t xml:space="preserve">y </w:t>
      </w:r>
      <w:r w:rsidR="0063439D">
        <w:rPr>
          <w:lang w:val="es-ES"/>
        </w:rPr>
        <w:t>e</w:t>
      </w:r>
      <w:r w:rsidRPr="00936C18">
        <w:rPr>
          <w:lang w:val="es-ES"/>
        </w:rPr>
        <w:t xml:space="preserve">ditores </w:t>
      </w:r>
      <w:r w:rsidR="0046378A">
        <w:rPr>
          <w:lang w:val="es-ES"/>
        </w:rPr>
        <w:t>suelen pedir que se apliquen</w:t>
      </w:r>
      <w:r w:rsidR="00F717BA" w:rsidRPr="00936C18">
        <w:rPr>
          <w:lang w:val="es-ES"/>
        </w:rPr>
        <w:t xml:space="preserve"> técnicas c</w:t>
      </w:r>
      <w:r w:rsidR="00176954">
        <w:rPr>
          <w:lang w:val="es-ES"/>
        </w:rPr>
        <w:t>ostosas</w:t>
      </w:r>
      <w:r w:rsidR="00F717BA" w:rsidRPr="00936C18">
        <w:rPr>
          <w:lang w:val="es-ES"/>
        </w:rPr>
        <w:t xml:space="preserve"> (como análisis de ADN </w:t>
      </w:r>
      <w:r w:rsidR="00472318" w:rsidRPr="00936C18">
        <w:rPr>
          <w:lang w:val="es-ES"/>
        </w:rPr>
        <w:t>de parásitos aviares</w:t>
      </w:r>
      <w:r w:rsidR="00F717BA" w:rsidRPr="00936C18">
        <w:rPr>
          <w:lang w:val="es-ES"/>
        </w:rPr>
        <w:t>) cuando</w:t>
      </w:r>
      <w:r w:rsidR="00176954">
        <w:rPr>
          <w:lang w:val="es-ES"/>
        </w:rPr>
        <w:t>, en algunos casos,</w:t>
      </w:r>
      <w:r w:rsidR="00F717BA" w:rsidRPr="00936C18">
        <w:rPr>
          <w:lang w:val="es-ES"/>
        </w:rPr>
        <w:t xml:space="preserve"> </w:t>
      </w:r>
      <w:r w:rsidR="0046378A">
        <w:rPr>
          <w:lang w:val="es-ES"/>
        </w:rPr>
        <w:t>bastaría con</w:t>
      </w:r>
      <w:r w:rsidR="00F717BA" w:rsidRPr="00936C18">
        <w:rPr>
          <w:lang w:val="es-ES"/>
        </w:rPr>
        <w:t xml:space="preserve"> </w:t>
      </w:r>
      <w:r w:rsidR="00176954">
        <w:rPr>
          <w:lang w:val="es-ES"/>
        </w:rPr>
        <w:t xml:space="preserve">aplicar </w:t>
      </w:r>
      <w:r w:rsidR="00F717BA" w:rsidRPr="00936C18">
        <w:rPr>
          <w:lang w:val="es-ES"/>
        </w:rPr>
        <w:t xml:space="preserve">técnicas de menor </w:t>
      </w:r>
      <w:r w:rsidR="00A57627">
        <w:rPr>
          <w:lang w:val="es-ES"/>
        </w:rPr>
        <w:t>costo</w:t>
      </w:r>
      <w:r w:rsidR="00F717BA" w:rsidRPr="00936C18">
        <w:rPr>
          <w:lang w:val="es-ES"/>
        </w:rPr>
        <w:t xml:space="preserve"> (por ejemplo, la microscopía)</w:t>
      </w:r>
      <w:r w:rsidR="006D5F6F" w:rsidRPr="00936C18">
        <w:rPr>
          <w:lang w:val="es-ES"/>
        </w:rPr>
        <w:t xml:space="preserve">. </w:t>
      </w:r>
      <w:r w:rsidR="0046378A">
        <w:rPr>
          <w:lang w:val="es-ES"/>
        </w:rPr>
        <w:t>A</w:t>
      </w:r>
      <w:r w:rsidR="00713336" w:rsidRPr="00936C18">
        <w:rPr>
          <w:lang w:val="es-ES"/>
        </w:rPr>
        <w:t xml:space="preserve"> menudo</w:t>
      </w:r>
      <w:r w:rsidR="0046378A">
        <w:rPr>
          <w:lang w:val="es-ES"/>
        </w:rPr>
        <w:t xml:space="preserve">, revisores y </w:t>
      </w:r>
      <w:r w:rsidR="00490320">
        <w:rPr>
          <w:lang w:val="es-ES"/>
        </w:rPr>
        <w:t>e</w:t>
      </w:r>
      <w:r w:rsidR="0046378A">
        <w:rPr>
          <w:lang w:val="es-ES"/>
        </w:rPr>
        <w:t>ditores</w:t>
      </w:r>
      <w:r w:rsidR="00713336" w:rsidRPr="00936C18">
        <w:rPr>
          <w:lang w:val="es-ES"/>
        </w:rPr>
        <w:t xml:space="preserve"> </w:t>
      </w:r>
      <w:r w:rsidR="006D5F6F" w:rsidRPr="00936C18">
        <w:rPr>
          <w:lang w:val="es-ES"/>
        </w:rPr>
        <w:t xml:space="preserve">subestiman la novedad y el valor de las contribuciones neotropicales, y rara vez consideran o entienden las circunstancias financieras y logísticas de los ornitólogos </w:t>
      </w:r>
      <w:r w:rsidR="00430F60">
        <w:rPr>
          <w:lang w:val="es-ES"/>
        </w:rPr>
        <w:t>radicados</w:t>
      </w:r>
      <w:r w:rsidR="006D5F6F" w:rsidRPr="00936C18">
        <w:rPr>
          <w:lang w:val="es-ES"/>
        </w:rPr>
        <w:t xml:space="preserve"> en el Neotrópico (por ejemplo, Valenzuela-Toro y </w:t>
      </w:r>
      <w:proofErr w:type="spellStart"/>
      <w:r w:rsidR="006D5F6F" w:rsidRPr="00936C18">
        <w:rPr>
          <w:lang w:val="es-ES"/>
        </w:rPr>
        <w:t>Vigliano</w:t>
      </w:r>
      <w:proofErr w:type="spellEnd"/>
      <w:r w:rsidR="006D5F6F" w:rsidRPr="00936C18">
        <w:rPr>
          <w:lang w:val="es-ES"/>
        </w:rPr>
        <w:t xml:space="preserve"> 2021</w:t>
      </w:r>
      <w:r w:rsidR="00B6296C" w:rsidRPr="00936C18">
        <w:rPr>
          <w:lang w:val="es-ES"/>
        </w:rPr>
        <w:t xml:space="preserve">, Soares et al. </w:t>
      </w:r>
      <w:r w:rsidR="004D3743" w:rsidRPr="00936C18">
        <w:rPr>
          <w:lang w:val="es-ES"/>
        </w:rPr>
        <w:t>2023</w:t>
      </w:r>
      <w:r w:rsidR="006D5F6F" w:rsidRPr="00936C18">
        <w:rPr>
          <w:lang w:val="es-ES"/>
        </w:rPr>
        <w:t>)</w:t>
      </w:r>
      <w:r w:rsidR="00713336" w:rsidRPr="00936C18">
        <w:rPr>
          <w:lang w:val="es-ES"/>
        </w:rPr>
        <w:t>. Por lo tanto</w:t>
      </w:r>
      <w:r w:rsidR="006D5F6F" w:rsidRPr="00936C18">
        <w:rPr>
          <w:lang w:val="es-ES"/>
        </w:rPr>
        <w:t xml:space="preserve">, pueden </w:t>
      </w:r>
      <w:r w:rsidR="00CC3033" w:rsidRPr="00936C18">
        <w:rPr>
          <w:lang w:val="es-ES"/>
        </w:rPr>
        <w:t xml:space="preserve">sugerir </w:t>
      </w:r>
      <w:r w:rsidR="00F717BA" w:rsidRPr="00936C18">
        <w:rPr>
          <w:lang w:val="es-ES"/>
        </w:rPr>
        <w:t>análisis que requieren una potencia de cálculo</w:t>
      </w:r>
      <w:r w:rsidR="0046378A">
        <w:rPr>
          <w:lang w:val="es-ES"/>
        </w:rPr>
        <w:t xml:space="preserve"> computacional</w:t>
      </w:r>
      <w:r w:rsidR="00F717BA" w:rsidRPr="00936C18">
        <w:rPr>
          <w:lang w:val="es-ES"/>
        </w:rPr>
        <w:t xml:space="preserve"> </w:t>
      </w:r>
      <w:r w:rsidR="0046378A">
        <w:rPr>
          <w:lang w:val="es-ES"/>
        </w:rPr>
        <w:t>o</w:t>
      </w:r>
      <w:r w:rsidR="00713336" w:rsidRPr="00936C18">
        <w:rPr>
          <w:lang w:val="es-ES"/>
        </w:rPr>
        <w:t xml:space="preserve"> un equipo de laboratorio </w:t>
      </w:r>
      <w:r w:rsidR="00F717BA" w:rsidRPr="00936C18">
        <w:rPr>
          <w:lang w:val="es-ES"/>
        </w:rPr>
        <w:t xml:space="preserve">no disponibles en la región, </w:t>
      </w:r>
      <w:r w:rsidR="001472B7" w:rsidRPr="00936C18">
        <w:rPr>
          <w:lang w:val="es-ES"/>
        </w:rPr>
        <w:t xml:space="preserve">o </w:t>
      </w:r>
      <w:r w:rsidR="0046378A">
        <w:rPr>
          <w:lang w:val="es-ES"/>
        </w:rPr>
        <w:t>exigir</w:t>
      </w:r>
      <w:r w:rsidR="00F717BA" w:rsidRPr="00936C18">
        <w:rPr>
          <w:lang w:val="es-ES"/>
        </w:rPr>
        <w:t xml:space="preserve"> tamaño</w:t>
      </w:r>
      <w:r w:rsidR="0046378A">
        <w:rPr>
          <w:lang w:val="es-ES"/>
        </w:rPr>
        <w:t>s de muestra difíciles de alcanzar, sobre todo</w:t>
      </w:r>
      <w:r w:rsidR="00CC3033" w:rsidRPr="00936C18">
        <w:rPr>
          <w:lang w:val="es-ES"/>
        </w:rPr>
        <w:t xml:space="preserve"> cuando el objeto de estudio es una especie </w:t>
      </w:r>
      <w:r w:rsidR="00F717BA" w:rsidRPr="00936C18">
        <w:rPr>
          <w:lang w:val="es-ES"/>
        </w:rPr>
        <w:t xml:space="preserve">rara </w:t>
      </w:r>
      <w:r w:rsidR="008513E3" w:rsidRPr="00936C18">
        <w:rPr>
          <w:lang w:val="es-ES"/>
        </w:rPr>
        <w:t xml:space="preserve">o un sistema remoto al </w:t>
      </w:r>
      <w:r w:rsidR="001472B7" w:rsidRPr="00936C18">
        <w:rPr>
          <w:lang w:val="es-ES"/>
        </w:rPr>
        <w:t xml:space="preserve">que </w:t>
      </w:r>
      <w:r w:rsidR="00CC3033" w:rsidRPr="00936C18">
        <w:rPr>
          <w:lang w:val="es-ES"/>
        </w:rPr>
        <w:t xml:space="preserve">solo se puede </w:t>
      </w:r>
      <w:r w:rsidR="00F717BA" w:rsidRPr="00936C18">
        <w:rPr>
          <w:lang w:val="es-ES"/>
        </w:rPr>
        <w:t xml:space="preserve">acceder mediante una logística </w:t>
      </w:r>
      <w:r w:rsidR="006D5F6F" w:rsidRPr="00936C18">
        <w:rPr>
          <w:lang w:val="es-ES"/>
        </w:rPr>
        <w:t>compleja</w:t>
      </w:r>
      <w:r w:rsidR="00490320">
        <w:rPr>
          <w:lang w:val="es-ES"/>
        </w:rPr>
        <w:t xml:space="preserve"> y costosa</w:t>
      </w:r>
      <w:r w:rsidR="008A36BF" w:rsidRPr="00936C18">
        <w:rPr>
          <w:lang w:val="es-ES"/>
        </w:rPr>
        <w:t>.</w:t>
      </w:r>
    </w:p>
    <w:p w14:paraId="7F532544" w14:textId="77777777" w:rsidR="002A667D" w:rsidRPr="00936C18" w:rsidRDefault="002A667D" w:rsidP="000B4BBA">
      <w:pPr>
        <w:rPr>
          <w:lang w:val="es-ES"/>
        </w:rPr>
      </w:pPr>
    </w:p>
    <w:p w14:paraId="33C99BB0" w14:textId="5BBF6E91" w:rsidR="00BE2FD6" w:rsidRPr="00936C18" w:rsidRDefault="008A7AB9" w:rsidP="000B4BBA">
      <w:pPr>
        <w:rPr>
          <w:lang w:val="es-ES"/>
        </w:rPr>
      </w:pPr>
      <w:r w:rsidRPr="00936C18">
        <w:rPr>
          <w:b/>
          <w:lang w:val="es-ES"/>
        </w:rPr>
        <w:t xml:space="preserve">Medios limitados para evaluar la equidad en la publicación. </w:t>
      </w:r>
      <w:r w:rsidR="006D56EF" w:rsidRPr="00936C18">
        <w:rPr>
          <w:lang w:val="es-ES"/>
        </w:rPr>
        <w:t xml:space="preserve">A la hora de </w:t>
      </w:r>
      <w:r w:rsidR="0098703D" w:rsidRPr="00936C18">
        <w:rPr>
          <w:lang w:val="es-ES"/>
        </w:rPr>
        <w:t>tomar decisiones sobre las políticas de las revistas</w:t>
      </w:r>
      <w:r w:rsidR="006D56EF" w:rsidRPr="00936C18">
        <w:rPr>
          <w:lang w:val="es-ES"/>
        </w:rPr>
        <w:t xml:space="preserve">, los </w:t>
      </w:r>
      <w:r w:rsidR="00372358">
        <w:rPr>
          <w:lang w:val="es-ES"/>
        </w:rPr>
        <w:t>e</w:t>
      </w:r>
      <w:r w:rsidR="006D56EF" w:rsidRPr="00936C18">
        <w:rPr>
          <w:lang w:val="es-ES"/>
        </w:rPr>
        <w:t xml:space="preserve">ditores y </w:t>
      </w:r>
      <w:r w:rsidR="00DB4E9A">
        <w:rPr>
          <w:lang w:val="es-ES"/>
        </w:rPr>
        <w:t xml:space="preserve">los </w:t>
      </w:r>
      <w:r w:rsidR="00372358">
        <w:rPr>
          <w:lang w:val="es-ES"/>
        </w:rPr>
        <w:t>c</w:t>
      </w:r>
      <w:r w:rsidR="00DB4E9A">
        <w:rPr>
          <w:lang w:val="es-ES"/>
        </w:rPr>
        <w:t xml:space="preserve">onsejos </w:t>
      </w:r>
      <w:r w:rsidR="00372358">
        <w:rPr>
          <w:lang w:val="es-ES"/>
        </w:rPr>
        <w:t>d</w:t>
      </w:r>
      <w:r w:rsidR="00DB4E9A">
        <w:rPr>
          <w:lang w:val="es-ES"/>
        </w:rPr>
        <w:t xml:space="preserve">irectivos </w:t>
      </w:r>
      <w:r w:rsidR="006D56EF" w:rsidRPr="00936C18">
        <w:rPr>
          <w:lang w:val="es-ES"/>
        </w:rPr>
        <w:t>de las sociedades</w:t>
      </w:r>
      <w:r w:rsidR="00DB4E9A">
        <w:rPr>
          <w:lang w:val="es-ES"/>
        </w:rPr>
        <w:t xml:space="preserve"> científicas</w:t>
      </w:r>
      <w:r w:rsidR="006D56EF" w:rsidRPr="00936C18">
        <w:rPr>
          <w:lang w:val="es-ES"/>
        </w:rPr>
        <w:t xml:space="preserve"> </w:t>
      </w:r>
      <w:r w:rsidRPr="00936C18">
        <w:rPr>
          <w:lang w:val="es-ES"/>
        </w:rPr>
        <w:t>tienden a centrarse en los impactos medibles</w:t>
      </w:r>
      <w:r w:rsidR="006D56EF" w:rsidRPr="00936C18">
        <w:rPr>
          <w:lang w:val="es-ES"/>
        </w:rPr>
        <w:t xml:space="preserve">. </w:t>
      </w:r>
      <w:r w:rsidR="00DB4E9A">
        <w:rPr>
          <w:lang w:val="es-ES"/>
        </w:rPr>
        <w:t>Aunque l</w:t>
      </w:r>
      <w:r w:rsidR="006D56EF" w:rsidRPr="00936C18">
        <w:rPr>
          <w:lang w:val="es-ES"/>
        </w:rPr>
        <w:t xml:space="preserve">os </w:t>
      </w:r>
      <w:r w:rsidRPr="00936C18">
        <w:rPr>
          <w:lang w:val="es-ES"/>
        </w:rPr>
        <w:t xml:space="preserve">Factores de Impacto de </w:t>
      </w:r>
      <w:r w:rsidR="00E35757" w:rsidRPr="00936C18">
        <w:rPr>
          <w:lang w:val="es-ES"/>
        </w:rPr>
        <w:t xml:space="preserve">las revistas </w:t>
      </w:r>
      <w:r w:rsidR="006D56EF" w:rsidRPr="00936C18">
        <w:rPr>
          <w:lang w:val="es-ES"/>
        </w:rPr>
        <w:t>están disponibles, s</w:t>
      </w:r>
      <w:r w:rsidR="00691CBC">
        <w:rPr>
          <w:lang w:val="es-ES"/>
        </w:rPr>
        <w:t>o</w:t>
      </w:r>
      <w:r w:rsidR="006D56EF" w:rsidRPr="00936C18">
        <w:rPr>
          <w:lang w:val="es-ES"/>
        </w:rPr>
        <w:t xml:space="preserve">lo reflejan un aspecto de los objetivos de la revista y de la sociedad </w:t>
      </w:r>
      <w:r w:rsidR="00DB4E9A">
        <w:rPr>
          <w:lang w:val="es-ES"/>
        </w:rPr>
        <w:t xml:space="preserve">científica que la </w:t>
      </w:r>
      <w:proofErr w:type="spellStart"/>
      <w:r w:rsidR="00DB4E9A">
        <w:rPr>
          <w:lang w:val="es-ES"/>
        </w:rPr>
        <w:t>publica</w:t>
      </w:r>
      <w:proofErr w:type="spellEnd"/>
      <w:r w:rsidR="006D56EF" w:rsidRPr="00936C18">
        <w:rPr>
          <w:lang w:val="es-ES"/>
        </w:rPr>
        <w:t xml:space="preserve"> (es decir, la </w:t>
      </w:r>
      <w:r w:rsidR="00C87185" w:rsidRPr="00936C18">
        <w:rPr>
          <w:lang w:val="es-ES"/>
        </w:rPr>
        <w:t>tasa de citación</w:t>
      </w:r>
      <w:r w:rsidR="006D56EF" w:rsidRPr="00936C18">
        <w:rPr>
          <w:lang w:val="es-ES"/>
        </w:rPr>
        <w:t xml:space="preserve">). </w:t>
      </w:r>
      <w:r w:rsidR="001B6A9A" w:rsidRPr="00936C18">
        <w:rPr>
          <w:lang w:val="es-ES"/>
        </w:rPr>
        <w:t>Pocas</w:t>
      </w:r>
      <w:r w:rsidR="00DB4E9A">
        <w:rPr>
          <w:lang w:val="es-ES"/>
        </w:rPr>
        <w:t xml:space="preserve"> </w:t>
      </w:r>
      <w:r w:rsidR="00EB7E6E">
        <w:rPr>
          <w:lang w:val="es-ES"/>
        </w:rPr>
        <w:t>(</w:t>
      </w:r>
      <w:r w:rsidR="00DB4E9A">
        <w:rPr>
          <w:lang w:val="es-ES"/>
        </w:rPr>
        <w:t>o ninguna</w:t>
      </w:r>
      <w:r w:rsidR="00EB7E6E">
        <w:rPr>
          <w:lang w:val="es-ES"/>
        </w:rPr>
        <w:t>)</w:t>
      </w:r>
      <w:r w:rsidR="001B6A9A" w:rsidRPr="00936C18">
        <w:rPr>
          <w:lang w:val="es-ES"/>
        </w:rPr>
        <w:t xml:space="preserve"> </w:t>
      </w:r>
      <w:r w:rsidR="006F032B" w:rsidRPr="00936C18">
        <w:rPr>
          <w:lang w:val="es-ES"/>
        </w:rPr>
        <w:t xml:space="preserve">revistas de </w:t>
      </w:r>
      <w:r w:rsidR="00904FE4">
        <w:rPr>
          <w:lang w:val="es-ES"/>
        </w:rPr>
        <w:t>o</w:t>
      </w:r>
      <w:r w:rsidR="00144E4B">
        <w:rPr>
          <w:lang w:val="es-ES"/>
        </w:rPr>
        <w:t>rnitología</w:t>
      </w:r>
      <w:r w:rsidR="000F5230" w:rsidRPr="00936C18">
        <w:rPr>
          <w:lang w:val="es-ES"/>
        </w:rPr>
        <w:t xml:space="preserve"> </w:t>
      </w:r>
      <w:r w:rsidR="001B6A9A" w:rsidRPr="00936C18">
        <w:rPr>
          <w:lang w:val="es-ES"/>
        </w:rPr>
        <w:t xml:space="preserve">de </w:t>
      </w:r>
      <w:r w:rsidR="00D91111">
        <w:rPr>
          <w:lang w:val="es-ES"/>
        </w:rPr>
        <w:t>alcance global</w:t>
      </w:r>
      <w:r w:rsidR="001B6A9A" w:rsidRPr="00936C18">
        <w:rPr>
          <w:lang w:val="es-ES"/>
        </w:rPr>
        <w:t xml:space="preserve"> </w:t>
      </w:r>
      <w:r w:rsidR="001472B7" w:rsidRPr="00936C18">
        <w:rPr>
          <w:lang w:val="es-ES"/>
        </w:rPr>
        <w:t xml:space="preserve">recogen datos sobre la demografía </w:t>
      </w:r>
      <w:r w:rsidR="004C2AAC" w:rsidRPr="00936C18">
        <w:rPr>
          <w:lang w:val="es-ES"/>
        </w:rPr>
        <w:t xml:space="preserve">de los autores o sus </w:t>
      </w:r>
      <w:r w:rsidR="001472B7" w:rsidRPr="00936C18">
        <w:rPr>
          <w:lang w:val="es-ES"/>
        </w:rPr>
        <w:t>experiencias en materia de publicación y citación</w:t>
      </w:r>
      <w:r w:rsidR="0011118D" w:rsidRPr="00936C18">
        <w:rPr>
          <w:lang w:val="es-ES"/>
        </w:rPr>
        <w:t xml:space="preserve">, </w:t>
      </w:r>
      <w:r w:rsidR="006D56EF" w:rsidRPr="00936C18">
        <w:rPr>
          <w:lang w:val="es-ES"/>
        </w:rPr>
        <w:t xml:space="preserve">lo que hace </w:t>
      </w:r>
      <w:r w:rsidR="00472318" w:rsidRPr="00936C18">
        <w:rPr>
          <w:lang w:val="es-ES"/>
        </w:rPr>
        <w:t xml:space="preserve">muy difícil </w:t>
      </w:r>
      <w:r w:rsidR="006D56EF" w:rsidRPr="00936C18">
        <w:rPr>
          <w:lang w:val="es-ES"/>
        </w:rPr>
        <w:t xml:space="preserve">para los </w:t>
      </w:r>
      <w:r w:rsidR="00C54A34">
        <w:rPr>
          <w:lang w:val="es-ES"/>
        </w:rPr>
        <w:t>e</w:t>
      </w:r>
      <w:r w:rsidR="006D56EF" w:rsidRPr="00936C18">
        <w:rPr>
          <w:lang w:val="es-ES"/>
        </w:rPr>
        <w:t xml:space="preserve">ditores </w:t>
      </w:r>
      <w:r w:rsidRPr="00936C18">
        <w:rPr>
          <w:lang w:val="es-ES"/>
        </w:rPr>
        <w:t xml:space="preserve">evaluar, cuantificar </w:t>
      </w:r>
      <w:r w:rsidR="00C23BD7" w:rsidRPr="00936C18">
        <w:rPr>
          <w:lang w:val="es-ES"/>
        </w:rPr>
        <w:t xml:space="preserve">o </w:t>
      </w:r>
      <w:r w:rsidRPr="00936C18">
        <w:rPr>
          <w:lang w:val="es-ES"/>
        </w:rPr>
        <w:t>informar sobre la equidad en las publicaciones.</w:t>
      </w:r>
      <w:r w:rsidR="00C87185" w:rsidRPr="00936C18">
        <w:rPr>
          <w:lang w:val="es-ES"/>
        </w:rPr>
        <w:t xml:space="preserve"> </w:t>
      </w:r>
      <w:r w:rsidR="00277F2A">
        <w:rPr>
          <w:lang w:val="es-ES"/>
        </w:rPr>
        <w:t>Mientras que las</w:t>
      </w:r>
      <w:r w:rsidR="00C87185" w:rsidRPr="00936C18">
        <w:rPr>
          <w:lang w:val="es-ES"/>
        </w:rPr>
        <w:t xml:space="preserve"> medidas de equidad no se incluy</w:t>
      </w:r>
      <w:r w:rsidR="00277F2A">
        <w:rPr>
          <w:lang w:val="es-ES"/>
        </w:rPr>
        <w:t>a</w:t>
      </w:r>
      <w:r w:rsidR="00C87185" w:rsidRPr="00936C18">
        <w:rPr>
          <w:lang w:val="es-ES"/>
        </w:rPr>
        <w:t xml:space="preserve">n en las evaluaciones del éxito de las revistas y de </w:t>
      </w:r>
      <w:r w:rsidR="00DB4E9A">
        <w:rPr>
          <w:lang w:val="es-ES"/>
        </w:rPr>
        <w:t xml:space="preserve">sus cuerpos </w:t>
      </w:r>
      <w:r w:rsidR="00C54A34">
        <w:rPr>
          <w:lang w:val="es-ES"/>
        </w:rPr>
        <w:t>e</w:t>
      </w:r>
      <w:r w:rsidR="00DB4E9A">
        <w:rPr>
          <w:lang w:val="es-ES"/>
        </w:rPr>
        <w:t>ditoriales</w:t>
      </w:r>
      <w:r w:rsidR="00C87185" w:rsidRPr="00936C18">
        <w:rPr>
          <w:lang w:val="es-ES"/>
        </w:rPr>
        <w:t>, ha</w:t>
      </w:r>
      <w:r w:rsidR="00277F2A">
        <w:rPr>
          <w:lang w:val="es-ES"/>
        </w:rPr>
        <w:t>brá</w:t>
      </w:r>
      <w:r w:rsidR="00C87185" w:rsidRPr="00936C18">
        <w:rPr>
          <w:lang w:val="es-ES"/>
        </w:rPr>
        <w:t xml:space="preserve"> pocos incentivos para que los </w:t>
      </w:r>
      <w:r w:rsidR="00C54A34">
        <w:rPr>
          <w:lang w:val="es-ES"/>
        </w:rPr>
        <w:t>e</w:t>
      </w:r>
      <w:r w:rsidR="00C87185" w:rsidRPr="00936C18">
        <w:rPr>
          <w:lang w:val="es-ES"/>
        </w:rPr>
        <w:t>ditores adopten políticas que promuevan la equidad.</w:t>
      </w:r>
    </w:p>
    <w:p w14:paraId="58667DB0" w14:textId="77777777" w:rsidR="000C05EE" w:rsidRPr="00936C18" w:rsidRDefault="000C05EE" w:rsidP="000B4BBA">
      <w:pPr>
        <w:rPr>
          <w:lang w:val="es-ES"/>
        </w:rPr>
      </w:pPr>
    </w:p>
    <w:p w14:paraId="46772EEB" w14:textId="03757696" w:rsidR="00DC1CAD" w:rsidRDefault="008A7AB9" w:rsidP="000B4BBA">
      <w:pPr>
        <w:rPr>
          <w:color w:val="000000" w:themeColor="text1"/>
          <w:lang w:val="es-ES"/>
        </w:rPr>
      </w:pPr>
      <w:r w:rsidRPr="00936C18">
        <w:rPr>
          <w:b/>
          <w:lang w:val="es-ES"/>
        </w:rPr>
        <w:t xml:space="preserve">Dificultad para mantener revistas regionales gratuitas de acceso abierto. </w:t>
      </w:r>
      <w:r w:rsidR="00C87B4E" w:rsidRPr="00936C18">
        <w:rPr>
          <w:bCs/>
          <w:lang w:val="es-ES"/>
        </w:rPr>
        <w:t xml:space="preserve">América Latina produce más </w:t>
      </w:r>
      <w:r w:rsidR="007A696E" w:rsidRPr="00936C18">
        <w:rPr>
          <w:bCs/>
          <w:lang w:val="es-ES"/>
        </w:rPr>
        <w:t xml:space="preserve">de 5.000 revistas científicas, </w:t>
      </w:r>
      <w:r w:rsidR="00EA3C78" w:rsidRPr="00936C18">
        <w:rPr>
          <w:bCs/>
          <w:lang w:val="es-ES"/>
        </w:rPr>
        <w:t xml:space="preserve">y </w:t>
      </w:r>
      <w:r w:rsidR="007A696E" w:rsidRPr="00936C18">
        <w:rPr>
          <w:bCs/>
          <w:lang w:val="es-ES"/>
        </w:rPr>
        <w:t xml:space="preserve">la mayoría de ellas </w:t>
      </w:r>
      <w:r w:rsidR="00A560CF" w:rsidRPr="00936C18">
        <w:rPr>
          <w:bCs/>
          <w:lang w:val="es-ES"/>
        </w:rPr>
        <w:t xml:space="preserve">siguen un modelo </w:t>
      </w:r>
      <w:r w:rsidR="007A696E" w:rsidRPr="00936C18">
        <w:rPr>
          <w:bCs/>
          <w:lang w:val="es-ES"/>
        </w:rPr>
        <w:t xml:space="preserve">no comercial de </w:t>
      </w:r>
      <w:proofErr w:type="spellStart"/>
      <w:r w:rsidR="00AF6019" w:rsidRPr="004F0A36">
        <w:rPr>
          <w:bCs/>
          <w:i/>
          <w:iCs/>
          <w:lang w:val="es-ES"/>
        </w:rPr>
        <w:t>Diamond</w:t>
      </w:r>
      <w:proofErr w:type="spellEnd"/>
      <w:r w:rsidR="00AF6019" w:rsidRPr="004F0A36">
        <w:rPr>
          <w:bCs/>
          <w:i/>
          <w:iCs/>
          <w:lang w:val="es-ES"/>
        </w:rPr>
        <w:t xml:space="preserve"> Open Access</w:t>
      </w:r>
      <w:r w:rsidR="00A560CF" w:rsidRPr="00936C18">
        <w:rPr>
          <w:bCs/>
          <w:lang w:val="es-ES"/>
        </w:rPr>
        <w:t xml:space="preserve"> </w:t>
      </w:r>
      <w:r w:rsidR="000932A4" w:rsidRPr="00936C18">
        <w:rPr>
          <w:bCs/>
          <w:lang w:val="es-ES"/>
        </w:rPr>
        <w:t xml:space="preserve">(sin </w:t>
      </w:r>
      <w:r w:rsidR="0086086D">
        <w:rPr>
          <w:bCs/>
          <w:lang w:val="es-ES"/>
        </w:rPr>
        <w:t>costo</w:t>
      </w:r>
      <w:r w:rsidR="0086086D" w:rsidRPr="00936C18">
        <w:rPr>
          <w:bCs/>
          <w:lang w:val="es-ES"/>
        </w:rPr>
        <w:t xml:space="preserve"> </w:t>
      </w:r>
      <w:r w:rsidR="000932A4" w:rsidRPr="00936C18">
        <w:rPr>
          <w:bCs/>
          <w:lang w:val="es-ES"/>
        </w:rPr>
        <w:t>para los autores o lectores</w:t>
      </w:r>
      <w:r w:rsidR="00C87B4E" w:rsidRPr="00936C18">
        <w:rPr>
          <w:bCs/>
          <w:lang w:val="es-ES"/>
        </w:rPr>
        <w:t xml:space="preserve">; Fischman y </w:t>
      </w:r>
      <w:proofErr w:type="spellStart"/>
      <w:r w:rsidR="00C87B4E" w:rsidRPr="00936C18">
        <w:rPr>
          <w:bCs/>
          <w:lang w:val="es-ES"/>
        </w:rPr>
        <w:t>Alperin</w:t>
      </w:r>
      <w:proofErr w:type="spellEnd"/>
      <w:r w:rsidR="00C87B4E" w:rsidRPr="00936C18">
        <w:rPr>
          <w:bCs/>
          <w:lang w:val="es-ES"/>
        </w:rPr>
        <w:t xml:space="preserve"> 2015</w:t>
      </w:r>
      <w:r w:rsidR="005B2A74" w:rsidRPr="00936C18">
        <w:rPr>
          <w:bCs/>
          <w:lang w:val="es-ES"/>
        </w:rPr>
        <w:t>)</w:t>
      </w:r>
      <w:r w:rsidR="00ED5962" w:rsidRPr="00936C18">
        <w:rPr>
          <w:bCs/>
          <w:lang w:val="es-ES"/>
        </w:rPr>
        <w:t xml:space="preserve">. Estas </w:t>
      </w:r>
      <w:r w:rsidR="007F4321" w:rsidRPr="00936C18">
        <w:rPr>
          <w:bCs/>
          <w:lang w:val="es-ES"/>
        </w:rPr>
        <w:t xml:space="preserve">revistas </w:t>
      </w:r>
      <w:r w:rsidR="005B2A74" w:rsidRPr="00936C18">
        <w:rPr>
          <w:bCs/>
          <w:lang w:val="es-ES"/>
        </w:rPr>
        <w:t xml:space="preserve">suelen </w:t>
      </w:r>
      <w:r w:rsidR="00ED5962" w:rsidRPr="00936C18">
        <w:rPr>
          <w:bCs/>
          <w:lang w:val="es-ES"/>
        </w:rPr>
        <w:t xml:space="preserve">incluir artículos en </w:t>
      </w:r>
      <w:r w:rsidR="005B2A74" w:rsidRPr="00936C18">
        <w:rPr>
          <w:bCs/>
          <w:lang w:val="es-ES"/>
        </w:rPr>
        <w:t xml:space="preserve">varios idiomas y representan una importante alternativa colectiva a los modelos monolingües de </w:t>
      </w:r>
      <w:r w:rsidR="00EA6BF4">
        <w:rPr>
          <w:bCs/>
          <w:lang w:val="es-ES"/>
        </w:rPr>
        <w:t xml:space="preserve">revistas </w:t>
      </w:r>
      <w:r w:rsidR="00EA6BF4" w:rsidRPr="004F0A36">
        <w:rPr>
          <w:bCs/>
          <w:i/>
          <w:iCs/>
          <w:lang w:val="es-ES"/>
        </w:rPr>
        <w:t xml:space="preserve">Gold </w:t>
      </w:r>
      <w:r w:rsidR="00EA6BF4" w:rsidRPr="004F0A36">
        <w:rPr>
          <w:bCs/>
          <w:i/>
          <w:lang w:val="es-ES"/>
        </w:rPr>
        <w:t>Open Ac</w:t>
      </w:r>
      <w:r w:rsidR="00EA6BF4">
        <w:rPr>
          <w:bCs/>
          <w:i/>
          <w:lang w:val="es-ES"/>
        </w:rPr>
        <w:t>c</w:t>
      </w:r>
      <w:r w:rsidR="00EA6BF4" w:rsidRPr="004F0A36">
        <w:rPr>
          <w:bCs/>
          <w:i/>
          <w:lang w:val="es-ES"/>
        </w:rPr>
        <w:t>ess</w:t>
      </w:r>
      <w:r w:rsidR="006F5228" w:rsidRPr="00936C18">
        <w:rPr>
          <w:bCs/>
          <w:lang w:val="es-ES"/>
        </w:rPr>
        <w:t xml:space="preserve"> </w:t>
      </w:r>
      <w:r w:rsidR="005B2A74" w:rsidRPr="00936C18">
        <w:rPr>
          <w:bCs/>
          <w:lang w:val="es-ES"/>
        </w:rPr>
        <w:t>que dominan en el Norte Global (Cabrera y Saraiva 2022</w:t>
      </w:r>
      <w:r w:rsidR="000932A4" w:rsidRPr="00936C18">
        <w:rPr>
          <w:bCs/>
          <w:lang w:val="es-ES"/>
        </w:rPr>
        <w:t xml:space="preserve">). </w:t>
      </w:r>
      <w:r w:rsidR="008B2E29" w:rsidRPr="00936C18">
        <w:rPr>
          <w:bCs/>
          <w:lang w:val="es-ES"/>
        </w:rPr>
        <w:t xml:space="preserve">Sin embargo, </w:t>
      </w:r>
      <w:r w:rsidR="00C87B4E" w:rsidRPr="00936C18">
        <w:rPr>
          <w:bCs/>
          <w:lang w:val="es-ES"/>
        </w:rPr>
        <w:t xml:space="preserve">en un contexto de desigualdad </w:t>
      </w:r>
      <w:r w:rsidR="00EA50D6" w:rsidRPr="00936C18">
        <w:rPr>
          <w:bCs/>
          <w:lang w:val="es-ES"/>
        </w:rPr>
        <w:t>financiera global</w:t>
      </w:r>
      <w:r w:rsidR="00C87B4E" w:rsidRPr="00936C18">
        <w:rPr>
          <w:bCs/>
          <w:lang w:val="es-ES"/>
        </w:rPr>
        <w:t xml:space="preserve">, </w:t>
      </w:r>
      <w:r w:rsidR="00EA50D6" w:rsidRPr="00936C18">
        <w:rPr>
          <w:bCs/>
          <w:lang w:val="es-ES"/>
        </w:rPr>
        <w:t xml:space="preserve">el sistema de Factores de Impacto </w:t>
      </w:r>
      <w:r w:rsidR="008B2E29" w:rsidRPr="00936C18">
        <w:rPr>
          <w:bCs/>
          <w:lang w:val="es-ES"/>
        </w:rPr>
        <w:t xml:space="preserve">fortalece a las revistas </w:t>
      </w:r>
      <w:r w:rsidR="00C87B4E" w:rsidRPr="00936C18">
        <w:rPr>
          <w:bCs/>
          <w:lang w:val="es-ES"/>
        </w:rPr>
        <w:t xml:space="preserve">bien financiadas </w:t>
      </w:r>
      <w:r w:rsidR="008B2E29" w:rsidRPr="00936C18">
        <w:rPr>
          <w:bCs/>
          <w:lang w:val="es-ES"/>
        </w:rPr>
        <w:t>de los países del centro del poder (</w:t>
      </w:r>
      <w:proofErr w:type="gramStart"/>
      <w:r w:rsidR="008B2E29" w:rsidRPr="00936C18">
        <w:rPr>
          <w:bCs/>
          <w:lang w:val="es-ES"/>
        </w:rPr>
        <w:t>EE.UU.</w:t>
      </w:r>
      <w:proofErr w:type="gramEnd"/>
      <w:r w:rsidR="008B2E29" w:rsidRPr="00936C18">
        <w:rPr>
          <w:bCs/>
          <w:lang w:val="es-ES"/>
        </w:rPr>
        <w:t xml:space="preserve"> </w:t>
      </w:r>
      <w:r w:rsidR="00AE510A" w:rsidRPr="00936C18">
        <w:rPr>
          <w:bCs/>
          <w:lang w:val="es-ES"/>
        </w:rPr>
        <w:t xml:space="preserve">y </w:t>
      </w:r>
      <w:r w:rsidR="008B2E29" w:rsidRPr="00936C18">
        <w:rPr>
          <w:bCs/>
          <w:lang w:val="es-ES"/>
        </w:rPr>
        <w:t xml:space="preserve">Europa), mientras que margina a las revistas latinoamericanas en la periferia de las </w:t>
      </w:r>
      <w:r w:rsidR="000932A4" w:rsidRPr="00936C18">
        <w:rPr>
          <w:bCs/>
          <w:lang w:val="es-ES"/>
        </w:rPr>
        <w:t xml:space="preserve">redes </w:t>
      </w:r>
      <w:r w:rsidR="008B2E29" w:rsidRPr="00936C18">
        <w:rPr>
          <w:bCs/>
          <w:lang w:val="es-ES"/>
        </w:rPr>
        <w:t xml:space="preserve">internacionales </w:t>
      </w:r>
      <w:r w:rsidR="000932A4" w:rsidRPr="00936C18">
        <w:rPr>
          <w:bCs/>
          <w:lang w:val="es-ES"/>
        </w:rPr>
        <w:t xml:space="preserve">de citación </w:t>
      </w:r>
      <w:r w:rsidR="008B2E29" w:rsidRPr="00936C18">
        <w:rPr>
          <w:bCs/>
          <w:lang w:val="es-ES"/>
        </w:rPr>
        <w:t xml:space="preserve">(Cabrera y </w:t>
      </w:r>
      <w:r w:rsidR="000932A4" w:rsidRPr="00936C18">
        <w:rPr>
          <w:bCs/>
          <w:lang w:val="es-ES"/>
        </w:rPr>
        <w:t>Saraiva 2022</w:t>
      </w:r>
      <w:r w:rsidR="008B2E29" w:rsidRPr="00936C18">
        <w:rPr>
          <w:bCs/>
          <w:lang w:val="es-ES"/>
        </w:rPr>
        <w:t xml:space="preserve">). </w:t>
      </w:r>
      <w:r w:rsidR="00322AA6" w:rsidRPr="00936C18">
        <w:rPr>
          <w:bCs/>
          <w:lang w:val="es-ES"/>
        </w:rPr>
        <w:t xml:space="preserve">Sin </w:t>
      </w:r>
      <w:r w:rsidR="00B45D2D">
        <w:rPr>
          <w:bCs/>
          <w:lang w:val="es-ES"/>
        </w:rPr>
        <w:t>personal técnico especialmente dedicado</w:t>
      </w:r>
      <w:r w:rsidR="00B45D2D" w:rsidRPr="00936C18">
        <w:rPr>
          <w:bCs/>
          <w:lang w:val="es-ES"/>
        </w:rPr>
        <w:t xml:space="preserve"> </w:t>
      </w:r>
      <w:r w:rsidR="00322AA6" w:rsidRPr="00936C18">
        <w:rPr>
          <w:bCs/>
          <w:lang w:val="es-ES"/>
        </w:rPr>
        <w:t xml:space="preserve">y con ingresos limitados </w:t>
      </w:r>
      <w:r w:rsidR="00B45D2D">
        <w:rPr>
          <w:bCs/>
          <w:lang w:val="es-ES"/>
        </w:rPr>
        <w:t xml:space="preserve">provenientes </w:t>
      </w:r>
      <w:r w:rsidR="00322AA6" w:rsidRPr="00936C18">
        <w:rPr>
          <w:bCs/>
          <w:lang w:val="es-ES"/>
        </w:rPr>
        <w:t xml:space="preserve">de las cuotas de los miembros, las revistas de </w:t>
      </w:r>
      <w:r w:rsidR="000F78BC">
        <w:rPr>
          <w:bCs/>
          <w:lang w:val="es-ES"/>
        </w:rPr>
        <w:t>o</w:t>
      </w:r>
      <w:r w:rsidR="00144E4B">
        <w:rPr>
          <w:bCs/>
          <w:lang w:val="es-ES"/>
        </w:rPr>
        <w:t>rnitología</w:t>
      </w:r>
      <w:r w:rsidR="005B2A74" w:rsidRPr="00936C18">
        <w:rPr>
          <w:bCs/>
          <w:lang w:val="es-ES"/>
        </w:rPr>
        <w:t xml:space="preserve"> de América Latina y el Caribe </w:t>
      </w:r>
      <w:r w:rsidR="00322AA6" w:rsidRPr="00936C18">
        <w:rPr>
          <w:bCs/>
          <w:lang w:val="es-ES"/>
        </w:rPr>
        <w:t xml:space="preserve">apoyadas por </w:t>
      </w:r>
      <w:r w:rsidR="00B45D2D">
        <w:rPr>
          <w:bCs/>
          <w:lang w:val="es-ES"/>
        </w:rPr>
        <w:t>asociaciones sin fines de lucro</w:t>
      </w:r>
      <w:r w:rsidR="00322AA6" w:rsidRPr="00936C18">
        <w:rPr>
          <w:bCs/>
          <w:lang w:val="es-ES"/>
        </w:rPr>
        <w:t xml:space="preserve"> </w:t>
      </w:r>
      <w:r w:rsidR="00B45D2D">
        <w:rPr>
          <w:bCs/>
          <w:lang w:val="es-ES"/>
        </w:rPr>
        <w:t>permanece</w:t>
      </w:r>
      <w:r w:rsidR="00B45D2D" w:rsidRPr="00936C18">
        <w:rPr>
          <w:bCs/>
          <w:lang w:val="es-ES"/>
        </w:rPr>
        <w:t xml:space="preserve">n </w:t>
      </w:r>
      <w:r w:rsidR="00572FB8" w:rsidRPr="00936C18">
        <w:rPr>
          <w:bCs/>
          <w:lang w:val="es-ES"/>
        </w:rPr>
        <w:t xml:space="preserve">excluidas de los </w:t>
      </w:r>
      <w:r w:rsidR="00BF5AC3" w:rsidRPr="00936C18">
        <w:rPr>
          <w:bCs/>
          <w:lang w:val="es-ES"/>
        </w:rPr>
        <w:t xml:space="preserve">costosos </w:t>
      </w:r>
      <w:r w:rsidR="00322AA6" w:rsidRPr="00936C18">
        <w:rPr>
          <w:bCs/>
          <w:lang w:val="es-ES"/>
        </w:rPr>
        <w:t xml:space="preserve">esquemas </w:t>
      </w:r>
      <w:r w:rsidR="00B45D2D">
        <w:rPr>
          <w:bCs/>
          <w:lang w:val="es-ES"/>
        </w:rPr>
        <w:t>usados por</w:t>
      </w:r>
      <w:r w:rsidR="00B45D2D" w:rsidRPr="00936C18">
        <w:rPr>
          <w:bCs/>
          <w:lang w:val="es-ES"/>
        </w:rPr>
        <w:t xml:space="preserve"> las revistas del Norte Global</w:t>
      </w:r>
      <w:r w:rsidR="00B45D2D">
        <w:rPr>
          <w:bCs/>
          <w:lang w:val="es-ES"/>
        </w:rPr>
        <w:t>,</w:t>
      </w:r>
      <w:r w:rsidR="00B45D2D" w:rsidRPr="00936C18">
        <w:rPr>
          <w:bCs/>
          <w:lang w:val="es-ES"/>
        </w:rPr>
        <w:t xml:space="preserve"> </w:t>
      </w:r>
      <w:r w:rsidR="000932A4" w:rsidRPr="00936C18">
        <w:rPr>
          <w:bCs/>
          <w:lang w:val="es-ES"/>
        </w:rPr>
        <w:t xml:space="preserve">basados </w:t>
      </w:r>
      <w:r w:rsidR="004844DE">
        <w:rPr>
          <w:bCs/>
          <w:lang w:val="es-ES"/>
        </w:rPr>
        <w:t xml:space="preserve">en los recursos que se generan de los pagos </w:t>
      </w:r>
      <w:r w:rsidR="00F14027">
        <w:rPr>
          <w:bCs/>
          <w:lang w:val="es-ES"/>
        </w:rPr>
        <w:t>por</w:t>
      </w:r>
      <w:r w:rsidR="004844DE">
        <w:rPr>
          <w:bCs/>
          <w:lang w:val="es-ES"/>
        </w:rPr>
        <w:t xml:space="preserve"> </w:t>
      </w:r>
      <w:r w:rsidR="000932A4" w:rsidRPr="00936C18">
        <w:rPr>
          <w:bCs/>
          <w:lang w:val="es-ES"/>
        </w:rPr>
        <w:t>membresía</w:t>
      </w:r>
      <w:r w:rsidR="004844DE">
        <w:rPr>
          <w:bCs/>
          <w:lang w:val="es-ES"/>
        </w:rPr>
        <w:t>.</w:t>
      </w:r>
      <w:r w:rsidR="000932A4" w:rsidRPr="00936C18">
        <w:rPr>
          <w:bCs/>
          <w:lang w:val="es-ES"/>
        </w:rPr>
        <w:t xml:space="preserve"> </w:t>
      </w:r>
      <w:r w:rsidR="004844DE">
        <w:rPr>
          <w:bCs/>
          <w:lang w:val="es-ES"/>
        </w:rPr>
        <w:t xml:space="preserve">En el esquema del Norte, estos recursos </w:t>
      </w:r>
      <w:r w:rsidR="00893C61" w:rsidRPr="00936C18">
        <w:rPr>
          <w:bCs/>
          <w:lang w:val="es-ES"/>
        </w:rPr>
        <w:t xml:space="preserve">se utilizan para la gestión de manuscritos, la </w:t>
      </w:r>
      <w:r w:rsidR="00322AA6" w:rsidRPr="00936C18">
        <w:rPr>
          <w:bCs/>
          <w:lang w:val="es-ES"/>
        </w:rPr>
        <w:t xml:space="preserve">visibilidad de </w:t>
      </w:r>
      <w:r w:rsidR="00893C61" w:rsidRPr="00936C18">
        <w:rPr>
          <w:bCs/>
          <w:lang w:val="es-ES"/>
        </w:rPr>
        <w:t xml:space="preserve">las publicaciones, el seguimiento de autores y revisores, </w:t>
      </w:r>
      <w:r w:rsidR="00322AA6" w:rsidRPr="00936C18">
        <w:rPr>
          <w:bCs/>
          <w:lang w:val="es-ES"/>
        </w:rPr>
        <w:t>y las citas</w:t>
      </w:r>
      <w:r w:rsidR="00B45D2D">
        <w:rPr>
          <w:bCs/>
          <w:lang w:val="es-ES"/>
        </w:rPr>
        <w:t xml:space="preserve"> </w:t>
      </w:r>
      <w:r w:rsidR="00322AA6" w:rsidRPr="00936C18">
        <w:rPr>
          <w:bCs/>
          <w:lang w:val="es-ES"/>
        </w:rPr>
        <w:t xml:space="preserve">(por </w:t>
      </w:r>
      <w:r w:rsidR="00893C61" w:rsidRPr="00936C18">
        <w:rPr>
          <w:bCs/>
          <w:lang w:val="es-ES"/>
        </w:rPr>
        <w:t xml:space="preserve">ejemplo, el sistema de gestión de manuscritos </w:t>
      </w:r>
      <w:r w:rsidR="00893C61" w:rsidRPr="004F0A36">
        <w:rPr>
          <w:bCs/>
          <w:i/>
          <w:iCs/>
          <w:lang w:val="es-ES"/>
        </w:rPr>
        <w:t>Editorial Manager</w:t>
      </w:r>
      <w:r w:rsidR="00893C61" w:rsidRPr="00936C18">
        <w:rPr>
          <w:bCs/>
          <w:lang w:val="es-ES"/>
        </w:rPr>
        <w:t xml:space="preserve">, la </w:t>
      </w:r>
      <w:r w:rsidR="00893C61" w:rsidRPr="00936C18">
        <w:rPr>
          <w:bCs/>
          <w:lang w:val="es-ES"/>
        </w:rPr>
        <w:lastRenderedPageBreak/>
        <w:t xml:space="preserve">interconexión de las citas a través de </w:t>
      </w:r>
      <w:proofErr w:type="spellStart"/>
      <w:r w:rsidR="00893C61" w:rsidRPr="004F0A36">
        <w:rPr>
          <w:bCs/>
          <w:i/>
          <w:iCs/>
          <w:lang w:val="es-ES"/>
        </w:rPr>
        <w:t>CrossRef</w:t>
      </w:r>
      <w:proofErr w:type="spellEnd"/>
      <w:r w:rsidR="00893C61" w:rsidRPr="00936C18">
        <w:rPr>
          <w:bCs/>
          <w:lang w:val="es-ES"/>
        </w:rPr>
        <w:t xml:space="preserve">, el seguimiento de las </w:t>
      </w:r>
      <w:r w:rsidR="007D0AB0" w:rsidRPr="00936C18">
        <w:rPr>
          <w:bCs/>
          <w:lang w:val="es-ES"/>
        </w:rPr>
        <w:t xml:space="preserve">contribuciones </w:t>
      </w:r>
      <w:r w:rsidR="00893C61" w:rsidRPr="00936C18">
        <w:rPr>
          <w:bCs/>
          <w:lang w:val="es-ES"/>
        </w:rPr>
        <w:t xml:space="preserve">a la revisión por pares a través de </w:t>
      </w:r>
      <w:proofErr w:type="spellStart"/>
      <w:r w:rsidR="00893C61" w:rsidRPr="004F0A36">
        <w:rPr>
          <w:bCs/>
          <w:i/>
          <w:iCs/>
          <w:lang w:val="es-ES"/>
        </w:rPr>
        <w:t>Publons</w:t>
      </w:r>
      <w:proofErr w:type="spellEnd"/>
      <w:r w:rsidR="00893C61" w:rsidRPr="00936C18">
        <w:rPr>
          <w:bCs/>
          <w:lang w:val="es-ES"/>
        </w:rPr>
        <w:t xml:space="preserve"> y el uso de identificadores de autor de código único como </w:t>
      </w:r>
      <w:r w:rsidR="00893C61" w:rsidRPr="004F0A36">
        <w:rPr>
          <w:bCs/>
          <w:i/>
          <w:iCs/>
          <w:lang w:val="es-ES"/>
        </w:rPr>
        <w:t>ORCID</w:t>
      </w:r>
      <w:r w:rsidR="005F7D67" w:rsidRPr="00936C18">
        <w:rPr>
          <w:bCs/>
          <w:lang w:val="es-ES"/>
        </w:rPr>
        <w:t xml:space="preserve">, gratuito para los autores pero costoso para </w:t>
      </w:r>
      <w:r w:rsidR="004844DE">
        <w:rPr>
          <w:bCs/>
          <w:lang w:val="es-ES"/>
        </w:rPr>
        <w:t>las</w:t>
      </w:r>
      <w:r w:rsidR="005F7D67" w:rsidRPr="00936C18">
        <w:rPr>
          <w:bCs/>
          <w:lang w:val="es-ES"/>
        </w:rPr>
        <w:t xml:space="preserve"> revistas</w:t>
      </w:r>
      <w:r w:rsidR="00322AA6" w:rsidRPr="00936C18">
        <w:rPr>
          <w:bCs/>
          <w:lang w:val="es-ES"/>
        </w:rPr>
        <w:t>)</w:t>
      </w:r>
      <w:r w:rsidR="00572FB8" w:rsidRPr="00936C18">
        <w:rPr>
          <w:bCs/>
          <w:lang w:val="es-ES"/>
        </w:rPr>
        <w:t>. Las revistas regionales</w:t>
      </w:r>
      <w:r w:rsidR="004844DE">
        <w:rPr>
          <w:bCs/>
          <w:lang w:val="es-ES"/>
        </w:rPr>
        <w:t xml:space="preserve"> </w:t>
      </w:r>
      <w:r w:rsidR="00EA31E4">
        <w:rPr>
          <w:bCs/>
          <w:lang w:val="es-ES"/>
        </w:rPr>
        <w:t xml:space="preserve">del Neotrópico </w:t>
      </w:r>
      <w:r w:rsidR="004844DE">
        <w:rPr>
          <w:bCs/>
          <w:lang w:val="es-ES"/>
        </w:rPr>
        <w:t xml:space="preserve">tienen grandes desventajas frente a estos esquemas del </w:t>
      </w:r>
      <w:r w:rsidR="00EA31E4">
        <w:rPr>
          <w:bCs/>
          <w:lang w:val="es-ES"/>
        </w:rPr>
        <w:t>N</w:t>
      </w:r>
      <w:r w:rsidR="004844DE">
        <w:rPr>
          <w:bCs/>
          <w:lang w:val="es-ES"/>
        </w:rPr>
        <w:t>orte, ya que</w:t>
      </w:r>
      <w:r w:rsidR="00572FB8" w:rsidRPr="00936C18">
        <w:rPr>
          <w:bCs/>
          <w:lang w:val="es-ES"/>
        </w:rPr>
        <w:t xml:space="preserve"> </w:t>
      </w:r>
      <w:r w:rsidR="001C2E90" w:rsidRPr="00936C18">
        <w:rPr>
          <w:bCs/>
          <w:lang w:val="es-ES"/>
        </w:rPr>
        <w:t>deben depender de software libre (</w:t>
      </w:r>
      <w:r w:rsidR="005F7D67" w:rsidRPr="00936C18">
        <w:rPr>
          <w:bCs/>
          <w:lang w:val="es-ES"/>
        </w:rPr>
        <w:t xml:space="preserve">a menudo </w:t>
      </w:r>
      <w:r w:rsidR="001C2E90" w:rsidRPr="00936C18">
        <w:rPr>
          <w:bCs/>
          <w:lang w:val="es-ES"/>
        </w:rPr>
        <w:t xml:space="preserve">no óptimo) y de </w:t>
      </w:r>
      <w:r w:rsidR="00B45D2D">
        <w:rPr>
          <w:bCs/>
          <w:lang w:val="es-ES"/>
        </w:rPr>
        <w:t>trabajo editorial</w:t>
      </w:r>
      <w:r w:rsidR="001C2E90" w:rsidRPr="00936C18">
        <w:rPr>
          <w:bCs/>
          <w:lang w:val="es-ES"/>
        </w:rPr>
        <w:t xml:space="preserve"> voluntari</w:t>
      </w:r>
      <w:r w:rsidR="00B45D2D">
        <w:rPr>
          <w:bCs/>
          <w:lang w:val="es-ES"/>
        </w:rPr>
        <w:t>o</w:t>
      </w:r>
      <w:r w:rsidR="001C2E90" w:rsidRPr="00936C18">
        <w:rPr>
          <w:bCs/>
          <w:lang w:val="es-ES"/>
        </w:rPr>
        <w:t xml:space="preserve">, lo que puede ralentizar </w:t>
      </w:r>
      <w:r w:rsidRPr="00936C18">
        <w:rPr>
          <w:bCs/>
          <w:lang w:val="es-ES"/>
        </w:rPr>
        <w:t xml:space="preserve">el </w:t>
      </w:r>
      <w:r w:rsidRPr="00936C18">
        <w:rPr>
          <w:color w:val="000000" w:themeColor="text1"/>
          <w:lang w:val="es-ES"/>
        </w:rPr>
        <w:t xml:space="preserve">sistema de revisión por pares </w:t>
      </w:r>
      <w:r w:rsidR="001C2E90" w:rsidRPr="00936C18">
        <w:rPr>
          <w:color w:val="000000" w:themeColor="text1"/>
          <w:lang w:val="es-ES"/>
        </w:rPr>
        <w:t xml:space="preserve">y </w:t>
      </w:r>
      <w:r w:rsidR="00B45D2D">
        <w:rPr>
          <w:color w:val="000000" w:themeColor="text1"/>
          <w:lang w:val="es-ES"/>
        </w:rPr>
        <w:t>sobrecargar a</w:t>
      </w:r>
      <w:r w:rsidRPr="00936C18">
        <w:rPr>
          <w:color w:val="000000" w:themeColor="text1"/>
          <w:lang w:val="es-ES"/>
        </w:rPr>
        <w:t xml:space="preserve"> revisores</w:t>
      </w:r>
      <w:r w:rsidR="00B45D2D">
        <w:rPr>
          <w:color w:val="000000" w:themeColor="text1"/>
          <w:lang w:val="es-ES"/>
        </w:rPr>
        <w:t xml:space="preserve"> pares</w:t>
      </w:r>
      <w:r w:rsidRPr="00936C18">
        <w:rPr>
          <w:color w:val="000000" w:themeColor="text1"/>
          <w:lang w:val="es-ES"/>
        </w:rPr>
        <w:t xml:space="preserve"> </w:t>
      </w:r>
      <w:r w:rsidR="001C2E90" w:rsidRPr="00936C18">
        <w:rPr>
          <w:color w:val="000000" w:themeColor="text1"/>
          <w:lang w:val="es-ES"/>
        </w:rPr>
        <w:t xml:space="preserve">(por ejemplo, </w:t>
      </w:r>
      <w:r w:rsidRPr="00936C18">
        <w:rPr>
          <w:color w:val="000000" w:themeColor="text1"/>
          <w:lang w:val="es-ES"/>
        </w:rPr>
        <w:t xml:space="preserve">Allen et al. 2022). </w:t>
      </w:r>
    </w:p>
    <w:p w14:paraId="6EF09F1A" w14:textId="5A01892A" w:rsidR="00BE2FD6" w:rsidRPr="00936C18" w:rsidRDefault="00DC1CAD" w:rsidP="004F0A36">
      <w:pPr>
        <w:ind w:firstLine="567"/>
        <w:rPr>
          <w:color w:val="000000" w:themeColor="text1"/>
          <w:lang w:val="es-ES"/>
        </w:rPr>
      </w:pPr>
      <w:r>
        <w:rPr>
          <w:bCs/>
          <w:lang w:val="es-ES"/>
        </w:rPr>
        <w:t>Por otro lado, l</w:t>
      </w:r>
      <w:r w:rsidR="00651561" w:rsidRPr="00936C18">
        <w:rPr>
          <w:bCs/>
          <w:lang w:val="es-ES"/>
        </w:rPr>
        <w:t xml:space="preserve">os </w:t>
      </w:r>
      <w:r w:rsidR="00EA31E4">
        <w:rPr>
          <w:bCs/>
          <w:lang w:val="es-ES"/>
        </w:rPr>
        <w:t>e</w:t>
      </w:r>
      <w:r w:rsidR="00651561" w:rsidRPr="00936C18">
        <w:rPr>
          <w:bCs/>
          <w:lang w:val="es-ES"/>
        </w:rPr>
        <w:t>ditores</w:t>
      </w:r>
      <w:r w:rsidR="00F93A60" w:rsidRPr="00936C18">
        <w:rPr>
          <w:bCs/>
          <w:lang w:val="es-ES"/>
        </w:rPr>
        <w:t xml:space="preserve"> y revisores </w:t>
      </w:r>
      <w:r w:rsidR="00651561" w:rsidRPr="00936C18">
        <w:rPr>
          <w:bCs/>
          <w:lang w:val="es-ES"/>
        </w:rPr>
        <w:t xml:space="preserve">de las </w:t>
      </w:r>
      <w:r w:rsidR="00B40C1F" w:rsidRPr="00936C18">
        <w:rPr>
          <w:bCs/>
          <w:lang w:val="es-ES"/>
        </w:rPr>
        <w:t xml:space="preserve">revistas </w:t>
      </w:r>
      <w:r w:rsidR="00651561" w:rsidRPr="00936C18">
        <w:rPr>
          <w:bCs/>
          <w:lang w:val="es-ES"/>
        </w:rPr>
        <w:t xml:space="preserve">de alcance </w:t>
      </w:r>
      <w:r w:rsidR="002939A5">
        <w:rPr>
          <w:bCs/>
          <w:lang w:val="es-ES"/>
        </w:rPr>
        <w:t>global</w:t>
      </w:r>
      <w:r w:rsidR="00651561" w:rsidRPr="00936C18">
        <w:rPr>
          <w:bCs/>
          <w:lang w:val="es-ES"/>
        </w:rPr>
        <w:t xml:space="preserve">, que generalmente no están familiarizados con las revistas (menos visibles y no publicitadas) </w:t>
      </w:r>
      <w:r w:rsidR="00B40C1F" w:rsidRPr="00936C18">
        <w:rPr>
          <w:bCs/>
          <w:lang w:val="es-ES"/>
        </w:rPr>
        <w:t>del Sur Global</w:t>
      </w:r>
      <w:r w:rsidR="00651561" w:rsidRPr="00936C18">
        <w:rPr>
          <w:bCs/>
          <w:lang w:val="es-ES"/>
        </w:rPr>
        <w:t xml:space="preserve">, </w:t>
      </w:r>
      <w:r w:rsidR="00F93A60" w:rsidRPr="00936C18">
        <w:rPr>
          <w:bCs/>
          <w:lang w:val="es-ES"/>
        </w:rPr>
        <w:t xml:space="preserve">fomentan las citas de los trabajos </w:t>
      </w:r>
      <w:r w:rsidR="006E758D" w:rsidRPr="00936C18">
        <w:rPr>
          <w:bCs/>
          <w:lang w:val="es-ES"/>
        </w:rPr>
        <w:t xml:space="preserve">(más visibles) </w:t>
      </w:r>
      <w:r w:rsidR="00651561" w:rsidRPr="00936C18">
        <w:rPr>
          <w:bCs/>
          <w:lang w:val="es-ES"/>
        </w:rPr>
        <w:t xml:space="preserve">publicados en el </w:t>
      </w:r>
      <w:r w:rsidR="00F93A60" w:rsidRPr="00936C18">
        <w:rPr>
          <w:bCs/>
          <w:lang w:val="es-ES"/>
        </w:rPr>
        <w:t xml:space="preserve">Norte Global, </w:t>
      </w:r>
      <w:r w:rsidR="00651561" w:rsidRPr="00936C18">
        <w:rPr>
          <w:bCs/>
          <w:lang w:val="es-ES"/>
        </w:rPr>
        <w:t xml:space="preserve">mientras que pasan por alto </w:t>
      </w:r>
      <w:r w:rsidR="00BC77F4" w:rsidRPr="00936C18">
        <w:rPr>
          <w:bCs/>
          <w:lang w:val="es-ES"/>
        </w:rPr>
        <w:t xml:space="preserve">estudios similares </w:t>
      </w:r>
      <w:r w:rsidR="00651561" w:rsidRPr="00936C18">
        <w:rPr>
          <w:bCs/>
          <w:lang w:val="es-ES"/>
        </w:rPr>
        <w:t>publicados en el Sur Global</w:t>
      </w:r>
      <w:r w:rsidR="00BC77F4" w:rsidRPr="00936C18">
        <w:rPr>
          <w:bCs/>
          <w:lang w:val="es-ES"/>
        </w:rPr>
        <w:t>, especialmente los trabajos que no están en inglés</w:t>
      </w:r>
      <w:r w:rsidR="004B78AC">
        <w:rPr>
          <w:bCs/>
          <w:lang w:val="es-ES"/>
        </w:rPr>
        <w:t xml:space="preserve"> </w:t>
      </w:r>
      <w:r w:rsidR="00651561" w:rsidRPr="00936C18">
        <w:rPr>
          <w:bCs/>
          <w:lang w:val="es-ES"/>
        </w:rPr>
        <w:t xml:space="preserve">(Soares et al. 2023). </w:t>
      </w:r>
      <w:r w:rsidR="00B17F01" w:rsidRPr="00936C18">
        <w:rPr>
          <w:bCs/>
          <w:lang w:val="es-ES"/>
        </w:rPr>
        <w:t xml:space="preserve">Mientras que las </w:t>
      </w:r>
      <w:r w:rsidR="00B40C1F" w:rsidRPr="00936C18">
        <w:rPr>
          <w:bCs/>
          <w:lang w:val="es-ES"/>
        </w:rPr>
        <w:t xml:space="preserve">revistas del </w:t>
      </w:r>
      <w:r w:rsidR="00BC77F4" w:rsidRPr="00936C18">
        <w:rPr>
          <w:bCs/>
          <w:lang w:val="es-ES"/>
        </w:rPr>
        <w:t xml:space="preserve">Neotrópico </w:t>
      </w:r>
      <w:r w:rsidR="00B40C1F" w:rsidRPr="00936C18">
        <w:rPr>
          <w:bCs/>
          <w:lang w:val="es-ES"/>
        </w:rPr>
        <w:t xml:space="preserve">se enfrentan a </w:t>
      </w:r>
      <w:r w:rsidR="00BC77F4" w:rsidRPr="00936C18">
        <w:rPr>
          <w:bCs/>
          <w:lang w:val="es-ES"/>
        </w:rPr>
        <w:t xml:space="preserve">estas numerosas </w:t>
      </w:r>
      <w:r w:rsidR="00B40C1F" w:rsidRPr="00936C18">
        <w:rPr>
          <w:bCs/>
          <w:lang w:val="es-ES"/>
        </w:rPr>
        <w:t xml:space="preserve">barreras de citación </w:t>
      </w:r>
      <w:r w:rsidR="00BC77F4" w:rsidRPr="00936C18">
        <w:rPr>
          <w:bCs/>
          <w:lang w:val="es-ES"/>
        </w:rPr>
        <w:t xml:space="preserve">(que restringen sus factores </w:t>
      </w:r>
      <w:r w:rsidR="00B40C1F" w:rsidRPr="00936C18">
        <w:rPr>
          <w:bCs/>
          <w:lang w:val="es-ES"/>
        </w:rPr>
        <w:t xml:space="preserve">de </w:t>
      </w:r>
      <w:r w:rsidR="00BC77F4" w:rsidRPr="00936C18">
        <w:rPr>
          <w:bCs/>
          <w:lang w:val="es-ES"/>
        </w:rPr>
        <w:t>impacto)</w:t>
      </w:r>
      <w:r w:rsidR="00B40C1F" w:rsidRPr="00936C18">
        <w:rPr>
          <w:bCs/>
          <w:lang w:val="es-ES"/>
        </w:rPr>
        <w:t xml:space="preserve">, los científicos </w:t>
      </w:r>
      <w:r w:rsidR="00BC77F4" w:rsidRPr="00936C18">
        <w:rPr>
          <w:bCs/>
          <w:lang w:val="es-ES"/>
        </w:rPr>
        <w:t xml:space="preserve">son evaluados </w:t>
      </w:r>
      <w:r w:rsidR="00B17F01" w:rsidRPr="00936C18">
        <w:rPr>
          <w:bCs/>
          <w:lang w:val="es-ES"/>
        </w:rPr>
        <w:t xml:space="preserve">principalmente en función de sus contribuciones a las </w:t>
      </w:r>
      <w:r w:rsidR="00B40C1F" w:rsidRPr="00936C18">
        <w:rPr>
          <w:bCs/>
          <w:lang w:val="es-ES"/>
        </w:rPr>
        <w:t>revistas con factores de impacto más altos</w:t>
      </w:r>
      <w:r w:rsidR="00B17F01" w:rsidRPr="00936C18">
        <w:rPr>
          <w:bCs/>
          <w:lang w:val="es-ES"/>
        </w:rPr>
        <w:t xml:space="preserve">. Como resultado, </w:t>
      </w:r>
      <w:r w:rsidR="00B40C1F" w:rsidRPr="00936C18">
        <w:rPr>
          <w:bCs/>
          <w:lang w:val="es-ES"/>
        </w:rPr>
        <w:t xml:space="preserve">gran parte de la </w:t>
      </w:r>
      <w:r w:rsidR="005B2A74" w:rsidRPr="00936C18">
        <w:rPr>
          <w:bCs/>
          <w:lang w:val="es-ES"/>
        </w:rPr>
        <w:t>investigación financiada por los</w:t>
      </w:r>
      <w:r w:rsidR="004B78AC">
        <w:rPr>
          <w:bCs/>
          <w:lang w:val="es-ES"/>
        </w:rPr>
        <w:t xml:space="preserve"> Estados</w:t>
      </w:r>
      <w:r w:rsidR="005B2A74" w:rsidRPr="00936C18">
        <w:rPr>
          <w:bCs/>
          <w:lang w:val="es-ES"/>
        </w:rPr>
        <w:t xml:space="preserve"> del Sur Global </w:t>
      </w:r>
      <w:r w:rsidR="00194582" w:rsidRPr="00936C18">
        <w:rPr>
          <w:bCs/>
          <w:lang w:val="es-ES"/>
        </w:rPr>
        <w:t>termina</w:t>
      </w:r>
      <w:r w:rsidR="00832E72">
        <w:rPr>
          <w:bCs/>
          <w:lang w:val="es-ES"/>
        </w:rPr>
        <w:t xml:space="preserve"> publicada en revistas del Norte Global de acceso restringido a una suscripción, </w:t>
      </w:r>
      <w:r w:rsidR="00DB5C52" w:rsidRPr="00936C18">
        <w:rPr>
          <w:bCs/>
          <w:lang w:val="es-ES"/>
        </w:rPr>
        <w:t xml:space="preserve">en lugar de contribuir a fortalecer </w:t>
      </w:r>
      <w:r w:rsidR="00B40C1F" w:rsidRPr="00936C18">
        <w:rPr>
          <w:bCs/>
          <w:lang w:val="es-ES"/>
        </w:rPr>
        <w:t xml:space="preserve">las </w:t>
      </w:r>
      <w:r w:rsidR="00DB5C52" w:rsidRPr="00936C18">
        <w:rPr>
          <w:bCs/>
          <w:lang w:val="es-ES"/>
        </w:rPr>
        <w:t xml:space="preserve">revistas regionales de </w:t>
      </w:r>
      <w:proofErr w:type="spellStart"/>
      <w:r w:rsidR="004B78AC" w:rsidRPr="004B78AC">
        <w:rPr>
          <w:bCs/>
          <w:i/>
          <w:lang w:val="es-ES"/>
        </w:rPr>
        <w:t>Dia</w:t>
      </w:r>
      <w:r w:rsidR="004B78AC">
        <w:rPr>
          <w:bCs/>
          <w:i/>
          <w:lang w:val="es-ES"/>
        </w:rPr>
        <w:t>m</w:t>
      </w:r>
      <w:r w:rsidR="004B78AC" w:rsidRPr="004B78AC">
        <w:rPr>
          <w:bCs/>
          <w:i/>
          <w:lang w:val="es-ES"/>
        </w:rPr>
        <w:t>ond</w:t>
      </w:r>
      <w:proofErr w:type="spellEnd"/>
      <w:r w:rsidR="004B78AC" w:rsidRPr="004B78AC">
        <w:rPr>
          <w:bCs/>
          <w:i/>
          <w:lang w:val="es-ES"/>
        </w:rPr>
        <w:t xml:space="preserve"> Open Access</w:t>
      </w:r>
      <w:r w:rsidR="00B40C1F" w:rsidRPr="00936C18">
        <w:rPr>
          <w:bCs/>
          <w:lang w:val="es-ES"/>
        </w:rPr>
        <w:t xml:space="preserve"> </w:t>
      </w:r>
      <w:r w:rsidR="000932A4" w:rsidRPr="00936C18">
        <w:rPr>
          <w:bCs/>
          <w:lang w:val="es-ES"/>
        </w:rPr>
        <w:t xml:space="preserve">(Fischman y </w:t>
      </w:r>
      <w:proofErr w:type="spellStart"/>
      <w:r w:rsidR="000932A4" w:rsidRPr="00936C18">
        <w:rPr>
          <w:bCs/>
          <w:lang w:val="es-ES"/>
        </w:rPr>
        <w:t>Alperin</w:t>
      </w:r>
      <w:proofErr w:type="spellEnd"/>
      <w:r w:rsidR="000932A4" w:rsidRPr="00936C18">
        <w:rPr>
          <w:bCs/>
          <w:lang w:val="es-ES"/>
        </w:rPr>
        <w:t xml:space="preserve"> 2015)</w:t>
      </w:r>
      <w:r w:rsidR="000932A4" w:rsidRPr="00936C18">
        <w:rPr>
          <w:b/>
          <w:lang w:val="es-ES"/>
        </w:rPr>
        <w:t xml:space="preserve">. </w:t>
      </w:r>
    </w:p>
    <w:p w14:paraId="2014A44E" w14:textId="77777777" w:rsidR="002A667D" w:rsidRPr="00936C18" w:rsidRDefault="002A667D" w:rsidP="000B4BBA">
      <w:pPr>
        <w:rPr>
          <w:lang w:val="es-ES"/>
        </w:rPr>
      </w:pPr>
    </w:p>
    <w:p w14:paraId="52F0018D" w14:textId="436640CA" w:rsidR="00BE2FD6" w:rsidRPr="00936C18" w:rsidRDefault="00003030" w:rsidP="000B4BBA">
      <w:pPr>
        <w:rPr>
          <w:lang w:val="es-ES"/>
        </w:rPr>
      </w:pPr>
      <w:r w:rsidRPr="00936C18">
        <w:rPr>
          <w:b/>
          <w:lang w:val="es-ES"/>
        </w:rPr>
        <w:t xml:space="preserve">Acceso dispar a los conocimientos </w:t>
      </w:r>
      <w:r w:rsidR="00746C9A" w:rsidRPr="00936C18">
        <w:rPr>
          <w:b/>
          <w:lang w:val="es-ES"/>
        </w:rPr>
        <w:t xml:space="preserve">sobre </w:t>
      </w:r>
      <w:r w:rsidRPr="00936C18">
        <w:rPr>
          <w:b/>
          <w:lang w:val="es-ES"/>
        </w:rPr>
        <w:t xml:space="preserve">el proceso de publicación y revisión por pares entre los grupos de investigación. </w:t>
      </w:r>
      <w:r w:rsidR="007A0837" w:rsidRPr="00936C18">
        <w:rPr>
          <w:lang w:val="es-ES"/>
        </w:rPr>
        <w:t xml:space="preserve">Al evaluar el trabajo de sus compañeros, muchos académicos </w:t>
      </w:r>
      <w:r w:rsidR="00236F7E" w:rsidRPr="00936C18">
        <w:rPr>
          <w:lang w:val="es-ES"/>
        </w:rPr>
        <w:t xml:space="preserve">consideran que la calidad de la escritura refleja la competencia, la claridad del pensamiento y el esfuerzo invertido en las revisiones (Lamont 2009). </w:t>
      </w:r>
      <w:r w:rsidR="00961D4C" w:rsidRPr="00936C18">
        <w:rPr>
          <w:lang w:val="es-ES"/>
        </w:rPr>
        <w:t xml:space="preserve">Sin embargo, los grupos de investigación </w:t>
      </w:r>
      <w:r w:rsidRPr="00936C18">
        <w:rPr>
          <w:lang w:val="es-ES"/>
        </w:rPr>
        <w:t xml:space="preserve">dentro y fuera del Neotrópico varían mucho en </w:t>
      </w:r>
      <w:r w:rsidR="00746C9A" w:rsidRPr="00936C18">
        <w:rPr>
          <w:lang w:val="es-ES"/>
        </w:rPr>
        <w:t xml:space="preserve">términos de acceso a ejemplos, </w:t>
      </w:r>
      <w:r w:rsidRPr="00936C18">
        <w:rPr>
          <w:lang w:val="es-ES"/>
        </w:rPr>
        <w:t>instrucción y retroalimentación sobre la preparación de manuscritos, de manera que algunos estudiantes están mal preparados para</w:t>
      </w:r>
      <w:sdt>
        <w:sdtPr>
          <w:tag w:val="goog_rdk_6"/>
          <w:id w:val="287557676"/>
        </w:sdtPr>
        <w:sdtContent/>
      </w:sdt>
      <w:r w:rsidR="00BB314F" w:rsidRPr="00936C18">
        <w:rPr>
          <w:lang w:val="es-ES"/>
        </w:rPr>
        <w:t xml:space="preserve"> escribir y </w:t>
      </w:r>
      <w:r w:rsidRPr="00936C18">
        <w:rPr>
          <w:lang w:val="es-ES"/>
        </w:rPr>
        <w:t>navegar por el proceso de revisión por pares. En</w:t>
      </w:r>
      <w:r w:rsidR="00F022E1">
        <w:rPr>
          <w:lang w:val="es-ES"/>
        </w:rPr>
        <w:t xml:space="preserve"> general,</w:t>
      </w:r>
      <w:r w:rsidRPr="00936C18">
        <w:rPr>
          <w:lang w:val="es-ES"/>
        </w:rPr>
        <w:t xml:space="preserve"> muchas revistas </w:t>
      </w:r>
      <w:r w:rsidR="00F022E1" w:rsidRPr="00936C18">
        <w:rPr>
          <w:lang w:val="es-ES"/>
        </w:rPr>
        <w:t>rechaza</w:t>
      </w:r>
      <w:r w:rsidR="00F022E1">
        <w:rPr>
          <w:lang w:val="es-ES"/>
        </w:rPr>
        <w:t>n los manuscritos</w:t>
      </w:r>
      <w:r w:rsidRPr="00936C18">
        <w:rPr>
          <w:lang w:val="es-ES"/>
        </w:rPr>
        <w:t xml:space="preserve"> si el estilo de escritura y la presentación general se consideran pobres</w:t>
      </w:r>
      <w:r w:rsidR="00B37BDA" w:rsidRPr="00936C18">
        <w:rPr>
          <w:lang w:val="es-ES"/>
        </w:rPr>
        <w:t xml:space="preserve">, </w:t>
      </w:r>
      <w:r w:rsidR="002C1191" w:rsidRPr="00936C18">
        <w:rPr>
          <w:lang w:val="es-ES"/>
        </w:rPr>
        <w:t xml:space="preserve">independientemente del mérito científico </w:t>
      </w:r>
      <w:r w:rsidRPr="00936C18">
        <w:rPr>
          <w:lang w:val="es-ES"/>
        </w:rPr>
        <w:t xml:space="preserve">(por ejemplo, </w:t>
      </w:r>
      <w:proofErr w:type="spellStart"/>
      <w:r w:rsidRPr="00936C18">
        <w:rPr>
          <w:lang w:val="es-ES"/>
        </w:rPr>
        <w:t>Primack</w:t>
      </w:r>
      <w:proofErr w:type="spellEnd"/>
      <w:r w:rsidRPr="00936C18">
        <w:rPr>
          <w:lang w:val="es-ES"/>
        </w:rPr>
        <w:t xml:space="preserve"> 2009). </w:t>
      </w:r>
      <w:r w:rsidR="00052B9F">
        <w:rPr>
          <w:lang w:val="es-ES"/>
        </w:rPr>
        <w:t>Además, p</w:t>
      </w:r>
      <w:r w:rsidR="00467044" w:rsidRPr="00936C18">
        <w:rPr>
          <w:lang w:val="es-ES"/>
        </w:rPr>
        <w:t xml:space="preserve">ara muchos estudiantes neotropicales, la </w:t>
      </w:r>
      <w:r w:rsidR="008513E3" w:rsidRPr="00936C18">
        <w:rPr>
          <w:lang w:val="es-ES"/>
        </w:rPr>
        <w:t xml:space="preserve">hegemonía del idioma </w:t>
      </w:r>
      <w:r w:rsidR="00F022E1">
        <w:rPr>
          <w:lang w:val="es-ES"/>
        </w:rPr>
        <w:t>inglés</w:t>
      </w:r>
      <w:r w:rsidR="008513E3" w:rsidRPr="00936C18">
        <w:rPr>
          <w:lang w:val="es-ES"/>
        </w:rPr>
        <w:t xml:space="preserve"> </w:t>
      </w:r>
      <w:r w:rsidR="00236F7E" w:rsidRPr="00936C18">
        <w:rPr>
          <w:lang w:val="es-ES"/>
        </w:rPr>
        <w:t>exacerba</w:t>
      </w:r>
      <w:r w:rsidR="00052B9F">
        <w:rPr>
          <w:lang w:val="es-ES"/>
        </w:rPr>
        <w:t xml:space="preserve"> aún más</w:t>
      </w:r>
      <w:r w:rsidR="00236F7E" w:rsidRPr="00936C18">
        <w:rPr>
          <w:lang w:val="es-ES"/>
        </w:rPr>
        <w:t xml:space="preserve"> la </w:t>
      </w:r>
      <w:r w:rsidR="00467044" w:rsidRPr="00936C18">
        <w:rPr>
          <w:lang w:val="es-ES"/>
        </w:rPr>
        <w:t>barrera impuesta por el acceso restringido al aprendizaje del proceso de publicación</w:t>
      </w:r>
      <w:r w:rsidR="00B80C8D" w:rsidRPr="00936C18">
        <w:rPr>
          <w:lang w:val="es-ES"/>
        </w:rPr>
        <w:t xml:space="preserve">. En primer lugar, escribir en la segunda o tercera lengua puede </w:t>
      </w:r>
      <w:r w:rsidR="00052B9F">
        <w:rPr>
          <w:lang w:val="es-ES"/>
        </w:rPr>
        <w:t>dificultar</w:t>
      </w:r>
      <w:r w:rsidR="00052B9F" w:rsidRPr="00936C18">
        <w:rPr>
          <w:lang w:val="es-ES"/>
        </w:rPr>
        <w:t xml:space="preserve"> </w:t>
      </w:r>
      <w:r w:rsidR="008513E3" w:rsidRPr="00936C18">
        <w:rPr>
          <w:lang w:val="es-ES"/>
        </w:rPr>
        <w:t xml:space="preserve">el proceso cíclico de </w:t>
      </w:r>
      <w:r w:rsidR="00B80C8D" w:rsidRPr="00936C18">
        <w:rPr>
          <w:lang w:val="es-ES"/>
        </w:rPr>
        <w:t>escritura (</w:t>
      </w:r>
      <w:r w:rsidR="008513E3" w:rsidRPr="00936C18">
        <w:rPr>
          <w:lang w:val="es-ES"/>
        </w:rPr>
        <w:t xml:space="preserve">construir argumentos, repensar ideas, </w:t>
      </w:r>
      <w:r w:rsidR="00B80C8D" w:rsidRPr="00936C18">
        <w:rPr>
          <w:lang w:val="es-ES"/>
        </w:rPr>
        <w:t xml:space="preserve">revisar) </w:t>
      </w:r>
      <w:r w:rsidR="00052B9F">
        <w:rPr>
          <w:lang w:val="es-ES"/>
        </w:rPr>
        <w:t xml:space="preserve">necesario para </w:t>
      </w:r>
      <w:r w:rsidR="007278CF">
        <w:rPr>
          <w:lang w:val="es-ES"/>
        </w:rPr>
        <w:t>desarrollar</w:t>
      </w:r>
      <w:r w:rsidR="00B80C8D" w:rsidRPr="00936C18">
        <w:rPr>
          <w:lang w:val="es-ES"/>
        </w:rPr>
        <w:t xml:space="preserve"> trabajos </w:t>
      </w:r>
      <w:r w:rsidR="00236F7E" w:rsidRPr="00936C18">
        <w:rPr>
          <w:lang w:val="es-ES"/>
        </w:rPr>
        <w:t xml:space="preserve">claros, </w:t>
      </w:r>
      <w:r w:rsidR="00B80C8D" w:rsidRPr="00936C18">
        <w:rPr>
          <w:lang w:val="es-ES"/>
        </w:rPr>
        <w:t>coherentes</w:t>
      </w:r>
      <w:r w:rsidR="005F601A" w:rsidRPr="00936C18">
        <w:rPr>
          <w:lang w:val="es-ES"/>
        </w:rPr>
        <w:t>,</w:t>
      </w:r>
      <w:r w:rsidR="00B80C8D" w:rsidRPr="00936C18">
        <w:rPr>
          <w:lang w:val="es-ES"/>
        </w:rPr>
        <w:t xml:space="preserve"> "bien escritos" </w:t>
      </w:r>
      <w:r w:rsidR="00530B99" w:rsidRPr="00936C18">
        <w:rPr>
          <w:lang w:val="es-ES"/>
        </w:rPr>
        <w:t xml:space="preserve">y </w:t>
      </w:r>
      <w:r w:rsidR="00236F7E" w:rsidRPr="00936C18">
        <w:rPr>
          <w:lang w:val="es-ES"/>
        </w:rPr>
        <w:t>"elegantes"</w:t>
      </w:r>
      <w:r w:rsidR="00B80C8D" w:rsidRPr="00936C18">
        <w:rPr>
          <w:lang w:val="es-ES"/>
        </w:rPr>
        <w:t xml:space="preserve">. En segundo lugar, los estudiantes que no dominan el </w:t>
      </w:r>
      <w:r w:rsidR="00052B9F">
        <w:rPr>
          <w:lang w:val="es-ES"/>
        </w:rPr>
        <w:t>inglés</w:t>
      </w:r>
      <w:r w:rsidR="00B80C8D" w:rsidRPr="00936C18">
        <w:rPr>
          <w:lang w:val="es-ES"/>
        </w:rPr>
        <w:t xml:space="preserve"> tienen pocas oportunidades de leer y emular </w:t>
      </w:r>
      <w:r w:rsidR="00E5019F" w:rsidRPr="00936C18">
        <w:rPr>
          <w:lang w:val="es-ES"/>
        </w:rPr>
        <w:t xml:space="preserve">artículos de investigación primaria </w:t>
      </w:r>
      <w:r w:rsidR="00B80C8D" w:rsidRPr="00936C18">
        <w:rPr>
          <w:lang w:val="es-ES"/>
        </w:rPr>
        <w:t>de alta calidad, porque la mayoría de los autores publican sus mejores trabajos s</w:t>
      </w:r>
      <w:r w:rsidR="007C3658">
        <w:rPr>
          <w:lang w:val="es-ES"/>
        </w:rPr>
        <w:t>o</w:t>
      </w:r>
      <w:r w:rsidR="00B80C8D" w:rsidRPr="00936C18">
        <w:rPr>
          <w:lang w:val="es-ES"/>
        </w:rPr>
        <w:t xml:space="preserve">lo en </w:t>
      </w:r>
      <w:r w:rsidR="000A33E7">
        <w:rPr>
          <w:lang w:val="es-ES"/>
        </w:rPr>
        <w:t>inglés</w:t>
      </w:r>
      <w:r w:rsidR="00B80C8D" w:rsidRPr="00936C18">
        <w:rPr>
          <w:lang w:val="es-ES"/>
        </w:rPr>
        <w:t>.</w:t>
      </w:r>
    </w:p>
    <w:p w14:paraId="5C78676C" w14:textId="77777777" w:rsidR="002A667D" w:rsidRPr="00936C18" w:rsidRDefault="002A667D" w:rsidP="000B4BBA">
      <w:pPr>
        <w:rPr>
          <w:b/>
          <w:lang w:val="es-ES"/>
        </w:rPr>
      </w:pPr>
    </w:p>
    <w:p w14:paraId="122474FA" w14:textId="4FEF14EE" w:rsidR="00BE2FD6" w:rsidRPr="003879FE" w:rsidRDefault="008A7AB9" w:rsidP="000B4BBA">
      <w:pPr>
        <w:rPr>
          <w:bCs/>
          <w:lang w:val="es-ES"/>
        </w:rPr>
      </w:pPr>
      <w:r w:rsidRPr="003879FE">
        <w:rPr>
          <w:bCs/>
          <w:lang w:val="es-ES"/>
        </w:rPr>
        <w:t xml:space="preserve">ACCIONES RECOMENDADAS </w:t>
      </w:r>
      <w:r w:rsidR="0032037B" w:rsidRPr="003879FE">
        <w:rPr>
          <w:bCs/>
          <w:lang w:val="es-ES"/>
        </w:rPr>
        <w:t xml:space="preserve">PARA LAS REVISTAS DE </w:t>
      </w:r>
      <w:r w:rsidR="00D91111" w:rsidRPr="003879FE">
        <w:rPr>
          <w:bCs/>
          <w:lang w:val="es-ES"/>
        </w:rPr>
        <w:t>ALCANCE GLOBAL</w:t>
      </w:r>
    </w:p>
    <w:p w14:paraId="1BA84D06" w14:textId="77777777" w:rsidR="00BE2FD6" w:rsidRPr="00936C18" w:rsidRDefault="00DE04F1" w:rsidP="000B4BBA">
      <w:pPr>
        <w:rPr>
          <w:b/>
          <w:lang w:val="es-ES"/>
        </w:rPr>
      </w:pPr>
      <w:r w:rsidRPr="00936C18">
        <w:rPr>
          <w:b/>
          <w:lang w:val="es-ES"/>
        </w:rPr>
        <w:t>Acciones más prioritarias</w:t>
      </w:r>
    </w:p>
    <w:p w14:paraId="229FAD7B" w14:textId="768D4833" w:rsidR="00BE2FD6" w:rsidRPr="00936C18" w:rsidRDefault="008A7AB9" w:rsidP="000B4BBA">
      <w:pPr>
        <w:rPr>
          <w:lang w:val="es-ES"/>
        </w:rPr>
      </w:pPr>
      <w:r w:rsidRPr="00936C18">
        <w:rPr>
          <w:b/>
          <w:lang w:val="es-ES"/>
        </w:rPr>
        <w:t xml:space="preserve">1. El objetivo </w:t>
      </w:r>
      <w:r w:rsidR="00655C58" w:rsidRPr="00936C18">
        <w:rPr>
          <w:b/>
          <w:lang w:val="es-ES"/>
        </w:rPr>
        <w:t xml:space="preserve">es </w:t>
      </w:r>
      <w:r w:rsidR="00655C58" w:rsidRPr="00936C18">
        <w:rPr>
          <w:b/>
          <w:shd w:val="clear" w:color="auto" w:fill="FFFFFF"/>
          <w:lang w:val="es-ES"/>
        </w:rPr>
        <w:t xml:space="preserve">publicar toda la investigación </w:t>
      </w:r>
      <w:r w:rsidR="0080098F" w:rsidRPr="00936C18">
        <w:rPr>
          <w:b/>
          <w:shd w:val="clear" w:color="auto" w:fill="FFFFFF"/>
          <w:lang w:val="es-ES"/>
        </w:rPr>
        <w:t xml:space="preserve">ornitológica </w:t>
      </w:r>
      <w:r w:rsidR="00B82178" w:rsidRPr="00936C18">
        <w:rPr>
          <w:b/>
          <w:shd w:val="clear" w:color="auto" w:fill="FFFFFF"/>
          <w:lang w:val="es-ES"/>
        </w:rPr>
        <w:t xml:space="preserve">científicamente </w:t>
      </w:r>
      <w:r w:rsidR="004A37F2" w:rsidRPr="00936C18">
        <w:rPr>
          <w:b/>
          <w:shd w:val="clear" w:color="auto" w:fill="FFFFFF"/>
          <w:lang w:val="es-ES"/>
        </w:rPr>
        <w:t xml:space="preserve">sólida </w:t>
      </w:r>
      <w:r w:rsidR="00655C58" w:rsidRPr="00936C18">
        <w:rPr>
          <w:b/>
          <w:shd w:val="clear" w:color="auto" w:fill="FFFFFF"/>
          <w:lang w:val="es-ES"/>
        </w:rPr>
        <w:t xml:space="preserve">y éticamente rigurosa </w:t>
      </w:r>
      <w:r w:rsidR="0080098F" w:rsidRPr="00936C18">
        <w:rPr>
          <w:b/>
          <w:shd w:val="clear" w:color="auto" w:fill="FFFFFF"/>
          <w:lang w:val="es-ES"/>
        </w:rPr>
        <w:t xml:space="preserve">de primeros autores </w:t>
      </w:r>
      <w:r w:rsidR="00430F60">
        <w:rPr>
          <w:b/>
          <w:shd w:val="clear" w:color="auto" w:fill="FFFFFF"/>
          <w:lang w:val="es-ES"/>
        </w:rPr>
        <w:t>radicados</w:t>
      </w:r>
      <w:r w:rsidR="0080098F" w:rsidRPr="00936C18">
        <w:rPr>
          <w:b/>
          <w:shd w:val="clear" w:color="auto" w:fill="FFFFFF"/>
          <w:lang w:val="es-ES"/>
        </w:rPr>
        <w:t xml:space="preserve"> en el Neotrópico</w:t>
      </w:r>
      <w:r w:rsidR="00A67E42" w:rsidRPr="00936C18">
        <w:rPr>
          <w:b/>
          <w:bCs/>
          <w:shd w:val="clear" w:color="auto" w:fill="FFFFFF"/>
          <w:lang w:val="es-ES"/>
        </w:rPr>
        <w:t xml:space="preserve">. </w:t>
      </w:r>
      <w:r w:rsidR="00A67E42" w:rsidRPr="00936C18">
        <w:rPr>
          <w:shd w:val="clear" w:color="auto" w:fill="FFFFFF"/>
          <w:lang w:val="es-ES"/>
        </w:rPr>
        <w:t xml:space="preserve">Incluir </w:t>
      </w:r>
      <w:r w:rsidR="0080098F" w:rsidRPr="00936C18">
        <w:rPr>
          <w:shd w:val="clear" w:color="auto" w:fill="FFFFFF"/>
          <w:lang w:val="es-ES"/>
        </w:rPr>
        <w:t xml:space="preserve">resultados negativos y artículos sobre biología básica. </w:t>
      </w:r>
      <w:r w:rsidR="00E90007" w:rsidRPr="00936C18">
        <w:rPr>
          <w:lang w:val="es-ES"/>
        </w:rPr>
        <w:t xml:space="preserve">Varias </w:t>
      </w:r>
      <w:r w:rsidR="00B0193D" w:rsidRPr="00936C18">
        <w:rPr>
          <w:lang w:val="es-ES"/>
        </w:rPr>
        <w:t xml:space="preserve">revistas </w:t>
      </w:r>
      <w:r w:rsidR="00B0193D" w:rsidRPr="00992431">
        <w:rPr>
          <w:i/>
          <w:lang w:val="es-ES"/>
        </w:rPr>
        <w:t>Gold Open Access</w:t>
      </w:r>
      <w:r w:rsidR="00B0193D" w:rsidRPr="00936C18">
        <w:rPr>
          <w:lang w:val="es-ES"/>
        </w:rPr>
        <w:t xml:space="preserve">, como </w:t>
      </w:r>
      <w:proofErr w:type="spellStart"/>
      <w:r w:rsidR="0037624C" w:rsidRPr="00936C18">
        <w:rPr>
          <w:i/>
          <w:iCs/>
          <w:lang w:val="es-ES"/>
        </w:rPr>
        <w:t>Scientific</w:t>
      </w:r>
      <w:proofErr w:type="spellEnd"/>
      <w:r w:rsidR="0037624C" w:rsidRPr="00936C18">
        <w:rPr>
          <w:i/>
          <w:iCs/>
          <w:lang w:val="es-ES"/>
        </w:rPr>
        <w:t xml:space="preserve"> </w:t>
      </w:r>
      <w:proofErr w:type="spellStart"/>
      <w:r w:rsidR="0037624C" w:rsidRPr="00936C18">
        <w:rPr>
          <w:i/>
          <w:iCs/>
          <w:lang w:val="es-ES"/>
        </w:rPr>
        <w:t>Reports</w:t>
      </w:r>
      <w:proofErr w:type="spellEnd"/>
      <w:r w:rsidR="0037624C" w:rsidRPr="00936C18">
        <w:rPr>
          <w:lang w:val="es-ES"/>
        </w:rPr>
        <w:t xml:space="preserve">, </w:t>
      </w:r>
      <w:proofErr w:type="spellStart"/>
      <w:r w:rsidR="00B0193D" w:rsidRPr="00936C18">
        <w:rPr>
          <w:i/>
          <w:iCs/>
          <w:lang w:val="es-ES"/>
        </w:rPr>
        <w:t>PeerJ</w:t>
      </w:r>
      <w:proofErr w:type="spellEnd"/>
      <w:r w:rsidR="00B0193D" w:rsidRPr="00936C18">
        <w:rPr>
          <w:i/>
          <w:iCs/>
          <w:lang w:val="es-ES"/>
        </w:rPr>
        <w:t xml:space="preserve"> </w:t>
      </w:r>
      <w:r w:rsidR="00B0193D" w:rsidRPr="00936C18">
        <w:rPr>
          <w:lang w:val="es-ES"/>
        </w:rPr>
        <w:t xml:space="preserve">y </w:t>
      </w:r>
      <w:r w:rsidR="00B0193D" w:rsidRPr="00936C18">
        <w:rPr>
          <w:i/>
          <w:iCs/>
          <w:lang w:val="es-ES"/>
        </w:rPr>
        <w:t>PLOS ONE</w:t>
      </w:r>
      <w:r w:rsidR="003B09D5" w:rsidRPr="00936C18">
        <w:rPr>
          <w:lang w:val="es-ES"/>
        </w:rPr>
        <w:t xml:space="preserve">, </w:t>
      </w:r>
      <w:r w:rsidR="00E90007" w:rsidRPr="00936C18">
        <w:rPr>
          <w:lang w:val="es-ES"/>
        </w:rPr>
        <w:t xml:space="preserve">mantienen factores de impacto superiores a los de las revistas de ornitología, a la vez que aspiran a publicar todas las investigaciones científicamente </w:t>
      </w:r>
      <w:r w:rsidR="0037624C" w:rsidRPr="00936C18">
        <w:rPr>
          <w:lang w:val="es-ES"/>
        </w:rPr>
        <w:t xml:space="preserve">válidas, técnicamente sólidas </w:t>
      </w:r>
      <w:r w:rsidR="00E90007" w:rsidRPr="00936C18">
        <w:rPr>
          <w:lang w:val="es-ES"/>
        </w:rPr>
        <w:t>y éticamente rigurosas</w:t>
      </w:r>
      <w:r w:rsidR="00AE7D4A" w:rsidRPr="00936C18">
        <w:rPr>
          <w:lang w:val="es-ES"/>
        </w:rPr>
        <w:t xml:space="preserve">. </w:t>
      </w:r>
      <w:r w:rsidR="00A75FDF">
        <w:rPr>
          <w:lang w:val="es-ES"/>
        </w:rPr>
        <w:t>Estas revistas s</w:t>
      </w:r>
      <w:r w:rsidR="00E90007" w:rsidRPr="00936C18">
        <w:rPr>
          <w:lang w:val="es-ES"/>
        </w:rPr>
        <w:t xml:space="preserve">on una salida </w:t>
      </w:r>
      <w:r w:rsidR="00B0193D" w:rsidRPr="00936C18">
        <w:rPr>
          <w:lang w:val="es-ES"/>
        </w:rPr>
        <w:t xml:space="preserve">frecuente </w:t>
      </w:r>
      <w:r w:rsidR="00E90007" w:rsidRPr="00936C18">
        <w:rPr>
          <w:lang w:val="es-ES"/>
        </w:rPr>
        <w:t xml:space="preserve">para los </w:t>
      </w:r>
      <w:r w:rsidR="00B0193D" w:rsidRPr="00936C18">
        <w:rPr>
          <w:lang w:val="es-ES"/>
        </w:rPr>
        <w:t>artículos de ornitología del Norte Global</w:t>
      </w:r>
      <w:r w:rsidR="00E90007" w:rsidRPr="00936C18">
        <w:rPr>
          <w:lang w:val="es-ES"/>
        </w:rPr>
        <w:t xml:space="preserve">; sin embargo, </w:t>
      </w:r>
      <w:r w:rsidR="00B0193D" w:rsidRPr="00936C18">
        <w:rPr>
          <w:lang w:val="es-ES"/>
        </w:rPr>
        <w:t xml:space="preserve">son inaccesibles para la mayoría de los científicos neotropicales debido a sus altos cargos por procesamiento de artículos </w:t>
      </w:r>
      <w:r w:rsidR="001B6A9A" w:rsidRPr="00936C18">
        <w:rPr>
          <w:lang w:val="es-ES"/>
        </w:rPr>
        <w:t xml:space="preserve">(a pesar de </w:t>
      </w:r>
      <w:r w:rsidR="003B09D5" w:rsidRPr="00936C18">
        <w:rPr>
          <w:lang w:val="es-ES"/>
        </w:rPr>
        <w:t>algunas exenciones</w:t>
      </w:r>
      <w:r w:rsidR="001B6A9A" w:rsidRPr="00936C18">
        <w:rPr>
          <w:lang w:val="es-ES"/>
        </w:rPr>
        <w:t>)</w:t>
      </w:r>
      <w:r w:rsidR="00B0193D" w:rsidRPr="00936C18">
        <w:rPr>
          <w:lang w:val="es-ES"/>
        </w:rPr>
        <w:t xml:space="preserve">. Las </w:t>
      </w:r>
      <w:r w:rsidR="003B09D5" w:rsidRPr="00936C18">
        <w:rPr>
          <w:lang w:val="es-ES"/>
        </w:rPr>
        <w:t xml:space="preserve">publicaciones </w:t>
      </w:r>
      <w:r w:rsidR="00675115" w:rsidRPr="00936C18">
        <w:rPr>
          <w:lang w:val="es-ES"/>
        </w:rPr>
        <w:t>de</w:t>
      </w:r>
      <w:r w:rsidR="00992431">
        <w:rPr>
          <w:lang w:val="es-ES"/>
        </w:rPr>
        <w:t xml:space="preserve"> </w:t>
      </w:r>
      <w:r w:rsidR="00675115" w:rsidRPr="00936C18">
        <w:rPr>
          <w:lang w:val="es-ES"/>
        </w:rPr>
        <w:t>l</w:t>
      </w:r>
      <w:r w:rsidR="00992431">
        <w:rPr>
          <w:lang w:val="es-ES"/>
        </w:rPr>
        <w:t xml:space="preserve">a </w:t>
      </w:r>
      <w:r w:rsidR="00794B58" w:rsidRPr="00881131">
        <w:rPr>
          <w:i/>
          <w:iCs/>
          <w:lang w:val="es-ES"/>
        </w:rPr>
        <w:t>AOS</w:t>
      </w:r>
      <w:r w:rsidR="00675115" w:rsidRPr="00936C18">
        <w:rPr>
          <w:lang w:val="es-ES"/>
        </w:rPr>
        <w:t xml:space="preserve"> y otras revistas de </w:t>
      </w:r>
      <w:r w:rsidR="00D91111">
        <w:rPr>
          <w:lang w:val="es-ES"/>
        </w:rPr>
        <w:t>alcance global</w:t>
      </w:r>
      <w:r w:rsidR="00675115" w:rsidRPr="00936C18">
        <w:rPr>
          <w:lang w:val="es-ES"/>
        </w:rPr>
        <w:t xml:space="preserve"> podrían adoptar criterios similares </w:t>
      </w:r>
      <w:r w:rsidR="00470E22" w:rsidRPr="00936C18">
        <w:rPr>
          <w:lang w:val="es-ES"/>
        </w:rPr>
        <w:t xml:space="preserve">(publicar todas las investigaciones científicamente </w:t>
      </w:r>
      <w:r w:rsidR="003B09D5" w:rsidRPr="00936C18">
        <w:rPr>
          <w:lang w:val="es-ES"/>
        </w:rPr>
        <w:t>sólidas</w:t>
      </w:r>
      <w:r w:rsidR="00470E22" w:rsidRPr="00936C18">
        <w:rPr>
          <w:lang w:val="es-ES"/>
        </w:rPr>
        <w:t xml:space="preserve">, técnicamente correctas y éticamente rigurosas) </w:t>
      </w:r>
      <w:r w:rsidR="00E90007" w:rsidRPr="00936C18">
        <w:rPr>
          <w:lang w:val="es-ES"/>
        </w:rPr>
        <w:t xml:space="preserve">para </w:t>
      </w:r>
      <w:r w:rsidR="00E90007" w:rsidRPr="00936C18">
        <w:rPr>
          <w:lang w:val="es-ES"/>
        </w:rPr>
        <w:lastRenderedPageBreak/>
        <w:t xml:space="preserve">los </w:t>
      </w:r>
      <w:r w:rsidRPr="00936C18">
        <w:rPr>
          <w:lang w:val="es-ES"/>
        </w:rPr>
        <w:t xml:space="preserve">artículos con un autor principal </w:t>
      </w:r>
      <w:r w:rsidR="00992431">
        <w:rPr>
          <w:lang w:val="es-ES"/>
        </w:rPr>
        <w:t>radicado</w:t>
      </w:r>
      <w:r w:rsidRPr="00936C18">
        <w:rPr>
          <w:lang w:val="es-ES"/>
        </w:rPr>
        <w:t xml:space="preserve"> en el Neotrópico</w:t>
      </w:r>
      <w:r w:rsidR="000A02CA" w:rsidRPr="00936C18">
        <w:rPr>
          <w:lang w:val="es-ES"/>
        </w:rPr>
        <w:t xml:space="preserve">. </w:t>
      </w:r>
      <w:r w:rsidR="003E2D99">
        <w:rPr>
          <w:lang w:val="es-ES"/>
        </w:rPr>
        <w:t>Las sociedades ornitológicas y los directorios de las revistas p</w:t>
      </w:r>
      <w:r w:rsidR="000A02CA" w:rsidRPr="00936C18">
        <w:rPr>
          <w:lang w:val="es-ES"/>
        </w:rPr>
        <w:t xml:space="preserve">odrían pedir a </w:t>
      </w:r>
      <w:r w:rsidRPr="00936C18">
        <w:rPr>
          <w:lang w:val="es-ES"/>
        </w:rPr>
        <w:t xml:space="preserve">los editores y revisores que </w:t>
      </w:r>
      <w:r w:rsidR="000A02CA" w:rsidRPr="00936C18">
        <w:rPr>
          <w:lang w:val="es-ES"/>
        </w:rPr>
        <w:t xml:space="preserve">centren su evaluación en </w:t>
      </w:r>
      <w:r w:rsidRPr="00936C18">
        <w:rPr>
          <w:lang w:val="es-ES"/>
        </w:rPr>
        <w:t xml:space="preserve">la </w:t>
      </w:r>
      <w:r w:rsidR="00D85527" w:rsidRPr="00936C18">
        <w:rPr>
          <w:lang w:val="es-ES"/>
        </w:rPr>
        <w:t xml:space="preserve">validez </w:t>
      </w:r>
      <w:r w:rsidRPr="00936C18">
        <w:rPr>
          <w:lang w:val="es-ES"/>
        </w:rPr>
        <w:t xml:space="preserve">de la ciencia </w:t>
      </w:r>
      <w:r w:rsidR="00A22CF7" w:rsidRPr="00936C18">
        <w:rPr>
          <w:lang w:val="es-ES"/>
        </w:rPr>
        <w:t xml:space="preserve">y eviten </w:t>
      </w:r>
      <w:r w:rsidR="0037624C" w:rsidRPr="00936C18">
        <w:rPr>
          <w:lang w:val="es-ES"/>
        </w:rPr>
        <w:t xml:space="preserve">valorar </w:t>
      </w:r>
      <w:r w:rsidR="003B09D5" w:rsidRPr="00936C18">
        <w:rPr>
          <w:lang w:val="es-ES"/>
        </w:rPr>
        <w:t xml:space="preserve">su </w:t>
      </w:r>
      <w:r w:rsidR="00A22CF7" w:rsidRPr="00936C18">
        <w:rPr>
          <w:lang w:val="es-ES"/>
        </w:rPr>
        <w:t xml:space="preserve">importancia, significación o impacto (por ejemplo, véase Criterios de publicación en </w:t>
      </w:r>
      <w:proofErr w:type="spellStart"/>
      <w:r w:rsidR="00A22CF7" w:rsidRPr="00936C18">
        <w:rPr>
          <w:i/>
          <w:iCs/>
          <w:lang w:val="es-ES"/>
        </w:rPr>
        <w:t>Scientific</w:t>
      </w:r>
      <w:proofErr w:type="spellEnd"/>
      <w:r w:rsidR="00A22CF7" w:rsidRPr="00936C18">
        <w:rPr>
          <w:i/>
          <w:iCs/>
          <w:lang w:val="es-ES"/>
        </w:rPr>
        <w:t xml:space="preserve"> </w:t>
      </w:r>
      <w:proofErr w:type="spellStart"/>
      <w:r w:rsidR="00A22CF7" w:rsidRPr="00936C18">
        <w:rPr>
          <w:i/>
          <w:iCs/>
          <w:lang w:val="es-ES"/>
        </w:rPr>
        <w:t>Reports</w:t>
      </w:r>
      <w:proofErr w:type="spellEnd"/>
      <w:r w:rsidR="00A22CF7" w:rsidRPr="00936C18">
        <w:rPr>
          <w:lang w:val="es-ES"/>
        </w:rPr>
        <w:t>)</w:t>
      </w:r>
      <w:r w:rsidR="00D85527" w:rsidRPr="00936C18">
        <w:rPr>
          <w:lang w:val="es-ES"/>
        </w:rPr>
        <w:t xml:space="preserve">, ya </w:t>
      </w:r>
      <w:r w:rsidR="00961D4C" w:rsidRPr="00936C18">
        <w:rPr>
          <w:lang w:val="es-ES"/>
        </w:rPr>
        <w:t xml:space="preserve">que estos </w:t>
      </w:r>
      <w:r w:rsidR="00D85527" w:rsidRPr="00936C18">
        <w:rPr>
          <w:lang w:val="es-ES"/>
        </w:rPr>
        <w:t xml:space="preserve">juicios </w:t>
      </w:r>
      <w:r w:rsidR="005B7D22" w:rsidRPr="00936C18">
        <w:rPr>
          <w:lang w:val="es-ES"/>
        </w:rPr>
        <w:t xml:space="preserve">suelen basarse en el "gusto" y </w:t>
      </w:r>
      <w:r w:rsidR="00961D4C" w:rsidRPr="00936C18">
        <w:rPr>
          <w:lang w:val="es-ES"/>
        </w:rPr>
        <w:t xml:space="preserve">están </w:t>
      </w:r>
      <w:r w:rsidR="00D85527" w:rsidRPr="00936C18">
        <w:rPr>
          <w:lang w:val="es-ES"/>
        </w:rPr>
        <w:t xml:space="preserve">fuertemente asociados a la </w:t>
      </w:r>
      <w:proofErr w:type="gramStart"/>
      <w:r w:rsidR="00D85527" w:rsidRPr="00936C18">
        <w:rPr>
          <w:lang w:val="es-ES"/>
        </w:rPr>
        <w:t>auto</w:t>
      </w:r>
      <w:r w:rsidR="00992431">
        <w:rPr>
          <w:lang w:val="es-ES"/>
        </w:rPr>
        <w:t>-</w:t>
      </w:r>
      <w:r w:rsidR="00D85527" w:rsidRPr="00936C18">
        <w:rPr>
          <w:lang w:val="es-ES"/>
        </w:rPr>
        <w:t>identidad</w:t>
      </w:r>
      <w:proofErr w:type="gramEnd"/>
      <w:r w:rsidR="00D85527" w:rsidRPr="00936C18">
        <w:rPr>
          <w:lang w:val="es-ES"/>
        </w:rPr>
        <w:t xml:space="preserve"> del evaluador (Lamont 2009)</w:t>
      </w:r>
      <w:r w:rsidR="00A22CF7" w:rsidRPr="00936C18">
        <w:rPr>
          <w:lang w:val="es-ES"/>
        </w:rPr>
        <w:t xml:space="preserve">. </w:t>
      </w:r>
      <w:r w:rsidRPr="00936C18">
        <w:rPr>
          <w:lang w:val="es-ES"/>
        </w:rPr>
        <w:t xml:space="preserve">Hay que recordar a los revisores y a los editores asociados que </w:t>
      </w:r>
      <w:r w:rsidR="00992431">
        <w:rPr>
          <w:lang w:val="es-ES"/>
        </w:rPr>
        <w:t xml:space="preserve">la </w:t>
      </w:r>
      <w:r w:rsidR="00E3078C" w:rsidRPr="00881131">
        <w:rPr>
          <w:i/>
          <w:iCs/>
          <w:lang w:val="es-ES"/>
        </w:rPr>
        <w:t>AOS</w:t>
      </w:r>
      <w:r w:rsidRPr="00936C18">
        <w:rPr>
          <w:lang w:val="es-ES"/>
        </w:rPr>
        <w:t xml:space="preserve"> (o la sociedad ornitológica pertinente para la revista en cuestión) </w:t>
      </w:r>
      <w:r w:rsidR="00663AC6" w:rsidRPr="00936C18">
        <w:rPr>
          <w:lang w:val="es-ES"/>
        </w:rPr>
        <w:t xml:space="preserve">tiene como objetivo </w:t>
      </w:r>
      <w:r w:rsidRPr="00936C18">
        <w:rPr>
          <w:lang w:val="es-ES"/>
        </w:rPr>
        <w:t xml:space="preserve">reducir el sesgo geográfico del </w:t>
      </w:r>
      <w:r w:rsidR="00430F60">
        <w:rPr>
          <w:lang w:val="es-ES"/>
        </w:rPr>
        <w:t>N</w:t>
      </w:r>
      <w:r w:rsidRPr="00936C18">
        <w:rPr>
          <w:lang w:val="es-ES"/>
        </w:rPr>
        <w:t xml:space="preserve">orte en el conocimiento ornitológico y la desigualdad </w:t>
      </w:r>
      <w:r w:rsidR="00E3078C">
        <w:rPr>
          <w:lang w:val="es-ES"/>
        </w:rPr>
        <w:t>N</w:t>
      </w:r>
      <w:r w:rsidR="00E3078C" w:rsidRPr="00936C18">
        <w:rPr>
          <w:lang w:val="es-ES"/>
        </w:rPr>
        <w:t>orte</w:t>
      </w:r>
      <w:r w:rsidRPr="00936C18">
        <w:rPr>
          <w:lang w:val="es-ES"/>
        </w:rPr>
        <w:t>-</w:t>
      </w:r>
      <w:r w:rsidR="00E3078C">
        <w:rPr>
          <w:lang w:val="es-ES"/>
        </w:rPr>
        <w:t>S</w:t>
      </w:r>
      <w:r w:rsidRPr="00936C18">
        <w:rPr>
          <w:lang w:val="es-ES"/>
        </w:rPr>
        <w:t xml:space="preserve">ur en las oportunidades de publicación. Los editores pueden desarrollar una sección especial para la investigación en biología básica del Neotrópico o del Sur </w:t>
      </w:r>
      <w:r w:rsidR="00663AC6" w:rsidRPr="00936C18">
        <w:rPr>
          <w:lang w:val="es-ES"/>
        </w:rPr>
        <w:t xml:space="preserve">Global, </w:t>
      </w:r>
      <w:r w:rsidR="008609CD" w:rsidRPr="00936C18">
        <w:rPr>
          <w:lang w:val="es-ES"/>
        </w:rPr>
        <w:t xml:space="preserve">y adoptar un proceso de revisión de apoyo, </w:t>
      </w:r>
      <w:r w:rsidRPr="00936C18">
        <w:rPr>
          <w:lang w:val="es-ES"/>
        </w:rPr>
        <w:t xml:space="preserve">para fomentar los envíos de alta calidad y las revisiones positivas. </w:t>
      </w:r>
      <w:r w:rsidR="00663AC6" w:rsidRPr="00936C18">
        <w:rPr>
          <w:i/>
          <w:iCs/>
          <w:lang w:val="es-ES"/>
        </w:rPr>
        <w:t xml:space="preserve">Problemas </w:t>
      </w:r>
      <w:r w:rsidRPr="00936C18">
        <w:rPr>
          <w:i/>
          <w:iCs/>
          <w:lang w:val="es-ES"/>
        </w:rPr>
        <w:t>que se abordan</w:t>
      </w:r>
      <w:r w:rsidRPr="00936C18">
        <w:rPr>
          <w:lang w:val="es-ES"/>
        </w:rPr>
        <w:t xml:space="preserve">: expectativas </w:t>
      </w:r>
      <w:r w:rsidR="00761800">
        <w:rPr>
          <w:lang w:val="es-ES"/>
        </w:rPr>
        <w:t>poco realistas</w:t>
      </w:r>
      <w:r w:rsidRPr="00936C18">
        <w:rPr>
          <w:lang w:val="es-ES"/>
        </w:rPr>
        <w:t xml:space="preserve">, visión restringida de los temas de investigación y </w:t>
      </w:r>
      <w:r w:rsidR="00761800">
        <w:rPr>
          <w:lang w:val="es-ES"/>
        </w:rPr>
        <w:t>de la “</w:t>
      </w:r>
      <w:r w:rsidRPr="00936C18">
        <w:rPr>
          <w:lang w:val="es-ES"/>
        </w:rPr>
        <w:t>novedad</w:t>
      </w:r>
      <w:r w:rsidR="00761800">
        <w:rPr>
          <w:lang w:val="es-ES"/>
        </w:rPr>
        <w:t>”</w:t>
      </w:r>
      <w:r w:rsidRPr="00936C18">
        <w:rPr>
          <w:lang w:val="es-ES"/>
        </w:rPr>
        <w:t xml:space="preserve">. </w:t>
      </w:r>
      <w:r w:rsidRPr="00936C18">
        <w:rPr>
          <w:i/>
          <w:iCs/>
          <w:lang w:val="es-ES"/>
        </w:rPr>
        <w:t>Impacto previsto</w:t>
      </w:r>
      <w:r w:rsidRPr="00936C18">
        <w:rPr>
          <w:lang w:val="es-ES"/>
        </w:rPr>
        <w:t xml:space="preserve">: Esta acción reducirá directamente las barreras a la publicación para los ornitólogos </w:t>
      </w:r>
      <w:r w:rsidR="00761800">
        <w:rPr>
          <w:lang w:val="es-ES"/>
        </w:rPr>
        <w:t>radica</w:t>
      </w:r>
      <w:r w:rsidRPr="00936C18">
        <w:rPr>
          <w:lang w:val="es-ES"/>
        </w:rPr>
        <w:t>dos en el Neotrópico</w:t>
      </w:r>
      <w:r w:rsidR="001F0205" w:rsidRPr="00936C18">
        <w:rPr>
          <w:lang w:val="es-ES"/>
        </w:rPr>
        <w:t xml:space="preserve">. </w:t>
      </w:r>
      <w:r w:rsidR="00060BDE" w:rsidRPr="00936C18">
        <w:rPr>
          <w:lang w:val="es-ES"/>
        </w:rPr>
        <w:t xml:space="preserve">Aumentará la autonomía de los ornitólogos radicados en el Neotrópico </w:t>
      </w:r>
      <w:r w:rsidR="001F0205" w:rsidRPr="00936C18">
        <w:rPr>
          <w:lang w:val="es-ES"/>
        </w:rPr>
        <w:t xml:space="preserve">para </w:t>
      </w:r>
      <w:r w:rsidR="004146C1">
        <w:rPr>
          <w:lang w:val="es-ES"/>
        </w:rPr>
        <w:t xml:space="preserve">llenar </w:t>
      </w:r>
      <w:r w:rsidR="007D75D8">
        <w:rPr>
          <w:lang w:val="es-ES"/>
        </w:rPr>
        <w:t>los vacíos</w:t>
      </w:r>
      <w:r w:rsidR="001F0205" w:rsidRPr="00936C18">
        <w:rPr>
          <w:lang w:val="es-ES"/>
        </w:rPr>
        <w:t xml:space="preserve"> de conocimiento </w:t>
      </w:r>
      <w:r w:rsidR="00060BDE" w:rsidRPr="00936C18">
        <w:rPr>
          <w:lang w:val="es-ES"/>
        </w:rPr>
        <w:t xml:space="preserve">que identifiquen </w:t>
      </w:r>
      <w:r w:rsidR="001F0205" w:rsidRPr="00936C18">
        <w:rPr>
          <w:lang w:val="es-ES"/>
        </w:rPr>
        <w:t>en su región</w:t>
      </w:r>
      <w:r w:rsidRPr="00936C18">
        <w:rPr>
          <w:lang w:val="es-ES"/>
        </w:rPr>
        <w:t xml:space="preserve">. También comunicará claramente a la comunidad científica que la </w:t>
      </w:r>
      <w:r w:rsidR="00060BDE" w:rsidRPr="00936C18">
        <w:rPr>
          <w:lang w:val="es-ES"/>
        </w:rPr>
        <w:t xml:space="preserve">revista </w:t>
      </w:r>
      <w:r w:rsidRPr="00936C18">
        <w:rPr>
          <w:lang w:val="es-ES"/>
        </w:rPr>
        <w:t xml:space="preserve">valora la investigación y las ideas desde una diversidad de perspectivas. </w:t>
      </w:r>
      <w:r w:rsidRPr="00936C18">
        <w:rPr>
          <w:i/>
          <w:iCs/>
          <w:lang w:val="es-ES"/>
        </w:rPr>
        <w:t xml:space="preserve">Pasos necesarios: </w:t>
      </w:r>
      <w:r w:rsidRPr="004F0A36">
        <w:rPr>
          <w:iCs/>
          <w:lang w:val="es-ES"/>
        </w:rPr>
        <w:t xml:space="preserve">Los </w:t>
      </w:r>
      <w:r w:rsidR="007D75D8" w:rsidRPr="00936C18">
        <w:rPr>
          <w:lang w:val="es-ES"/>
        </w:rPr>
        <w:t>editores</w:t>
      </w:r>
      <w:r w:rsidRPr="00936C18">
        <w:rPr>
          <w:lang w:val="es-ES"/>
        </w:rPr>
        <w:t xml:space="preserve"> deben entender que la biología básica de</w:t>
      </w:r>
      <w:r w:rsidR="00CF1E3F">
        <w:rPr>
          <w:lang w:val="es-ES"/>
        </w:rPr>
        <w:t xml:space="preserve"> aves de</w:t>
      </w:r>
      <w:r w:rsidRPr="00936C18">
        <w:rPr>
          <w:lang w:val="es-ES"/>
        </w:rPr>
        <w:t xml:space="preserve">l Neotrópico es una investigación que </w:t>
      </w:r>
      <w:r w:rsidR="00A364D6" w:rsidRPr="00936C18">
        <w:rPr>
          <w:lang w:val="es-ES"/>
        </w:rPr>
        <w:t xml:space="preserve">la sociedad ornitológica </w:t>
      </w:r>
      <w:r w:rsidR="00F473FA" w:rsidRPr="00936C18">
        <w:rPr>
          <w:lang w:val="es-ES"/>
        </w:rPr>
        <w:t xml:space="preserve">necesita, </w:t>
      </w:r>
      <w:r w:rsidRPr="00936C18">
        <w:rPr>
          <w:lang w:val="es-ES"/>
        </w:rPr>
        <w:t xml:space="preserve">valora y quiere publicar. Los editores tendrán que actualizar las instrucciones para los autores y revisores, para eliminar el lenguaje que desanima a los que no dominan el </w:t>
      </w:r>
      <w:r w:rsidR="00CF1E3F">
        <w:rPr>
          <w:lang w:val="es-ES"/>
        </w:rPr>
        <w:t>inglés</w:t>
      </w:r>
      <w:r w:rsidRPr="00936C18">
        <w:rPr>
          <w:lang w:val="es-ES"/>
        </w:rPr>
        <w:t xml:space="preserve"> y a los que tienen financia</w:t>
      </w:r>
      <w:r w:rsidR="00A36FCF">
        <w:rPr>
          <w:lang w:val="es-ES"/>
        </w:rPr>
        <w:t>miento</w:t>
      </w:r>
      <w:r w:rsidRPr="00936C18">
        <w:rPr>
          <w:lang w:val="es-ES"/>
        </w:rPr>
        <w:t xml:space="preserve"> limitad</w:t>
      </w:r>
      <w:r w:rsidR="00A36FCF">
        <w:rPr>
          <w:lang w:val="es-ES"/>
        </w:rPr>
        <w:t>o</w:t>
      </w:r>
      <w:r w:rsidRPr="00936C18">
        <w:rPr>
          <w:lang w:val="es-ES"/>
        </w:rPr>
        <w:t>, y para indicar claramente un proceso de revisión propenso a la aceptación y la priorización de la investigación en biología básica de</w:t>
      </w:r>
      <w:r w:rsidR="00CF1E3F">
        <w:rPr>
          <w:lang w:val="es-ES"/>
        </w:rPr>
        <w:t xml:space="preserve"> especies de</w:t>
      </w:r>
      <w:r w:rsidRPr="00936C18">
        <w:rPr>
          <w:lang w:val="es-ES"/>
        </w:rPr>
        <w:t xml:space="preserve">l Neotrópico. </w:t>
      </w:r>
      <w:r w:rsidRPr="00936C18">
        <w:rPr>
          <w:i/>
          <w:iCs/>
          <w:lang w:val="es-ES"/>
        </w:rPr>
        <w:t>Financiación requerida</w:t>
      </w:r>
      <w:r w:rsidRPr="00936C18">
        <w:rPr>
          <w:lang w:val="es-ES"/>
        </w:rPr>
        <w:t>: Ninguna.</w:t>
      </w:r>
    </w:p>
    <w:p w14:paraId="62CF1A67" w14:textId="77777777" w:rsidR="002A667D" w:rsidRPr="00936C18" w:rsidRDefault="002A667D" w:rsidP="000B4BBA">
      <w:pPr>
        <w:rPr>
          <w:lang w:val="es-ES"/>
        </w:rPr>
      </w:pPr>
    </w:p>
    <w:p w14:paraId="3E34CFA3" w14:textId="5F410DD1" w:rsidR="00BE2FD6" w:rsidRPr="00936C18" w:rsidRDefault="008A7AB9" w:rsidP="000B4BBA">
      <w:pPr>
        <w:rPr>
          <w:lang w:val="es-ES"/>
        </w:rPr>
      </w:pPr>
      <w:r w:rsidRPr="00936C18">
        <w:rPr>
          <w:b/>
          <w:lang w:val="es-ES"/>
        </w:rPr>
        <w:t>2</w:t>
      </w:r>
      <w:r w:rsidR="00344536" w:rsidRPr="00936C18">
        <w:rPr>
          <w:b/>
          <w:lang w:val="es-ES"/>
        </w:rPr>
        <w:t xml:space="preserve">. Mantener las </w:t>
      </w:r>
      <w:r w:rsidR="00E56711" w:rsidRPr="00936C18">
        <w:rPr>
          <w:b/>
          <w:lang w:val="es-ES"/>
        </w:rPr>
        <w:t xml:space="preserve">opciones de </w:t>
      </w:r>
      <w:r w:rsidR="00344536" w:rsidRPr="00936C18">
        <w:rPr>
          <w:b/>
          <w:lang w:val="es-ES"/>
        </w:rPr>
        <w:t xml:space="preserve">publicación gratuita o de bajo </w:t>
      </w:r>
      <w:r w:rsidR="00A57627">
        <w:rPr>
          <w:b/>
          <w:lang w:val="es-ES"/>
        </w:rPr>
        <w:t>costo</w:t>
      </w:r>
      <w:r w:rsidR="002D3644" w:rsidRPr="00936C18">
        <w:rPr>
          <w:b/>
          <w:lang w:val="es-ES"/>
        </w:rPr>
        <w:t xml:space="preserve">. </w:t>
      </w:r>
      <w:r w:rsidR="002D3644" w:rsidRPr="00691CBC">
        <w:rPr>
          <w:bCs/>
          <w:lang w:val="es-ES"/>
        </w:rPr>
        <w:t xml:space="preserve">Las </w:t>
      </w:r>
      <w:r w:rsidR="00344536" w:rsidRPr="00691CBC">
        <w:rPr>
          <w:bCs/>
          <w:lang w:val="es-ES"/>
        </w:rPr>
        <w:t>r</w:t>
      </w:r>
      <w:r w:rsidR="00344536" w:rsidRPr="00936C18">
        <w:rPr>
          <w:lang w:val="es-ES"/>
        </w:rPr>
        <w:t xml:space="preserve">evistas </w:t>
      </w:r>
      <w:r w:rsidR="002D3644" w:rsidRPr="00936C18">
        <w:rPr>
          <w:bCs/>
          <w:lang w:val="es-ES"/>
        </w:rPr>
        <w:t xml:space="preserve">de alcance </w:t>
      </w:r>
      <w:r w:rsidR="00691CBC">
        <w:rPr>
          <w:bCs/>
          <w:lang w:val="es-ES"/>
        </w:rPr>
        <w:t>global</w:t>
      </w:r>
      <w:r w:rsidR="002D3644" w:rsidRPr="00936C18">
        <w:rPr>
          <w:bCs/>
          <w:lang w:val="es-ES"/>
        </w:rPr>
        <w:t xml:space="preserve"> podrían adoptar el </w:t>
      </w:r>
      <w:proofErr w:type="spellStart"/>
      <w:r w:rsidR="00AB14E5" w:rsidRPr="004F0A36">
        <w:rPr>
          <w:bCs/>
          <w:i/>
          <w:lang w:val="es-ES"/>
        </w:rPr>
        <w:t>Diamond</w:t>
      </w:r>
      <w:proofErr w:type="spellEnd"/>
      <w:r w:rsidR="00AB14E5" w:rsidRPr="004F0A36">
        <w:rPr>
          <w:bCs/>
          <w:i/>
          <w:lang w:val="es-ES"/>
        </w:rPr>
        <w:t xml:space="preserve"> Open Access</w:t>
      </w:r>
      <w:r w:rsidR="002D3644" w:rsidRPr="00936C18">
        <w:rPr>
          <w:bCs/>
          <w:lang w:val="es-ES"/>
        </w:rPr>
        <w:t xml:space="preserve"> (gratuito para lectores </w:t>
      </w:r>
      <w:r w:rsidR="00344536" w:rsidRPr="00936C18">
        <w:rPr>
          <w:lang w:val="es-ES"/>
        </w:rPr>
        <w:t xml:space="preserve">y </w:t>
      </w:r>
      <w:r w:rsidR="002D3644" w:rsidRPr="00936C18">
        <w:rPr>
          <w:bCs/>
          <w:lang w:val="es-ES"/>
        </w:rPr>
        <w:t xml:space="preserve">autores) siguiendo el modelo de muchas revistas regionales de América Latina, por el cual las instituciones invierten directamente en las revistas, en lugar de pagar </w:t>
      </w:r>
      <w:r w:rsidR="00FA61C5" w:rsidRPr="00936C18">
        <w:rPr>
          <w:bCs/>
          <w:lang w:val="es-ES"/>
        </w:rPr>
        <w:t xml:space="preserve">costosas </w:t>
      </w:r>
      <w:r w:rsidR="002D3644" w:rsidRPr="00936C18">
        <w:rPr>
          <w:bCs/>
          <w:lang w:val="es-ES"/>
        </w:rPr>
        <w:t>cuotas de autor a las empresas editoriales (</w:t>
      </w:r>
      <w:proofErr w:type="spellStart"/>
      <w:r w:rsidR="00FA61C5" w:rsidRPr="00936C18">
        <w:rPr>
          <w:color w:val="000000"/>
          <w:lang w:val="es-ES"/>
        </w:rPr>
        <w:t>Alperin</w:t>
      </w:r>
      <w:proofErr w:type="spellEnd"/>
      <w:r w:rsidR="00FA61C5" w:rsidRPr="00936C18">
        <w:rPr>
          <w:color w:val="000000"/>
          <w:lang w:val="es-ES"/>
        </w:rPr>
        <w:t xml:space="preserve"> 2022, Cabrera y Saraiva 2022, Ross-</w:t>
      </w:r>
      <w:proofErr w:type="spellStart"/>
      <w:r w:rsidR="00FA61C5" w:rsidRPr="00936C18">
        <w:rPr>
          <w:color w:val="000000"/>
          <w:lang w:val="es-ES"/>
        </w:rPr>
        <w:t>Hellauer</w:t>
      </w:r>
      <w:proofErr w:type="spellEnd"/>
      <w:r w:rsidR="00FA61C5" w:rsidRPr="00936C18">
        <w:rPr>
          <w:color w:val="000000"/>
          <w:lang w:val="es-ES"/>
        </w:rPr>
        <w:t xml:space="preserve"> 2022</w:t>
      </w:r>
      <w:r w:rsidR="002D3644" w:rsidRPr="00936C18">
        <w:rPr>
          <w:bCs/>
          <w:lang w:val="es-ES"/>
        </w:rPr>
        <w:t xml:space="preserve">). </w:t>
      </w:r>
      <w:r w:rsidR="00AB14E5">
        <w:rPr>
          <w:bCs/>
          <w:lang w:val="es-ES"/>
        </w:rPr>
        <w:t>Como alternativa,</w:t>
      </w:r>
      <w:r w:rsidR="00FA61C5" w:rsidRPr="00936C18">
        <w:rPr>
          <w:bCs/>
          <w:lang w:val="es-ES"/>
        </w:rPr>
        <w:t xml:space="preserve"> menos preferida, las revistas podrían mantener un sistema híbrido</w:t>
      </w:r>
      <w:r w:rsidR="002D3644" w:rsidRPr="00936C18">
        <w:rPr>
          <w:bCs/>
          <w:lang w:val="es-ES"/>
        </w:rPr>
        <w:t xml:space="preserve">, por ejemplo, </w:t>
      </w:r>
      <w:r w:rsidR="00E52889" w:rsidRPr="00936C18">
        <w:rPr>
          <w:bCs/>
          <w:lang w:val="es-ES"/>
        </w:rPr>
        <w:t xml:space="preserve">con </w:t>
      </w:r>
      <w:r w:rsidR="00E9679B" w:rsidRPr="00936C18">
        <w:rPr>
          <w:lang w:val="es-ES"/>
        </w:rPr>
        <w:t xml:space="preserve">exenciones </w:t>
      </w:r>
      <w:r w:rsidR="00344536" w:rsidRPr="00936C18">
        <w:rPr>
          <w:lang w:val="es-ES"/>
        </w:rPr>
        <w:t xml:space="preserve">para los autores </w:t>
      </w:r>
      <w:r w:rsidR="00AB14E5">
        <w:rPr>
          <w:lang w:val="es-ES"/>
        </w:rPr>
        <w:t xml:space="preserve">que no cuenten </w:t>
      </w:r>
      <w:r w:rsidR="00A47DAB">
        <w:rPr>
          <w:lang w:val="es-ES"/>
        </w:rPr>
        <w:t>con</w:t>
      </w:r>
      <w:r w:rsidR="00A47DAB" w:rsidRPr="00936C18">
        <w:rPr>
          <w:lang w:val="es-ES"/>
        </w:rPr>
        <w:t xml:space="preserve"> fondos</w:t>
      </w:r>
      <w:r w:rsidR="00344536" w:rsidRPr="00936C18">
        <w:rPr>
          <w:lang w:val="es-ES"/>
        </w:rPr>
        <w:t xml:space="preserve"> para publicar en </w:t>
      </w:r>
      <w:r w:rsidR="00AB14E5" w:rsidRPr="004F0A36">
        <w:rPr>
          <w:i/>
          <w:lang w:val="es-ES"/>
        </w:rPr>
        <w:t>Gold Open Access</w:t>
      </w:r>
      <w:r w:rsidR="00344536" w:rsidRPr="00936C18">
        <w:rPr>
          <w:lang w:val="es-ES"/>
        </w:rPr>
        <w:t xml:space="preserve">. </w:t>
      </w:r>
      <w:r w:rsidR="00344536" w:rsidRPr="00936C18">
        <w:rPr>
          <w:i/>
          <w:iCs/>
          <w:lang w:val="es-ES"/>
        </w:rPr>
        <w:t>Problema abordado</w:t>
      </w:r>
      <w:r w:rsidR="00344536" w:rsidRPr="00936C18">
        <w:rPr>
          <w:lang w:val="es-ES"/>
        </w:rPr>
        <w:t xml:space="preserve">: El </w:t>
      </w:r>
      <w:r w:rsidR="00A57627">
        <w:rPr>
          <w:lang w:val="es-ES"/>
        </w:rPr>
        <w:t>costo</w:t>
      </w:r>
      <w:r w:rsidR="00344536" w:rsidRPr="00936C18">
        <w:rPr>
          <w:lang w:val="es-ES"/>
        </w:rPr>
        <w:t xml:space="preserve"> de la publicación. </w:t>
      </w:r>
      <w:r w:rsidR="00344536" w:rsidRPr="00936C18">
        <w:rPr>
          <w:i/>
          <w:iCs/>
          <w:lang w:val="es-ES"/>
        </w:rPr>
        <w:t>Impacto previsto</w:t>
      </w:r>
      <w:r w:rsidR="00344536" w:rsidRPr="00936C18">
        <w:rPr>
          <w:lang w:val="es-ES"/>
        </w:rPr>
        <w:t xml:space="preserve">: Esta acción mantendrá y aumentará la difusión y la aceptación de los trabajos sobre las </w:t>
      </w:r>
      <w:r w:rsidR="00EA7D78" w:rsidRPr="00936C18">
        <w:rPr>
          <w:lang w:val="es-ES"/>
        </w:rPr>
        <w:t xml:space="preserve">aves </w:t>
      </w:r>
      <w:r w:rsidR="00344536" w:rsidRPr="00936C18">
        <w:rPr>
          <w:lang w:val="es-ES"/>
        </w:rPr>
        <w:t xml:space="preserve">neotropicales por parte de los autores del Neotrópico. </w:t>
      </w:r>
      <w:r w:rsidR="00344536" w:rsidRPr="00936C18">
        <w:rPr>
          <w:i/>
          <w:iCs/>
          <w:lang w:val="es-ES"/>
        </w:rPr>
        <w:t>Pasos necesarios</w:t>
      </w:r>
      <w:r w:rsidR="00344536" w:rsidRPr="00936C18">
        <w:rPr>
          <w:lang w:val="es-ES"/>
        </w:rPr>
        <w:t xml:space="preserve">: </w:t>
      </w:r>
      <w:r w:rsidR="00E56711" w:rsidRPr="00936C18">
        <w:rPr>
          <w:lang w:val="es-ES"/>
        </w:rPr>
        <w:t xml:space="preserve">explorar opciones para el </w:t>
      </w:r>
      <w:proofErr w:type="spellStart"/>
      <w:r w:rsidR="00AB14E5" w:rsidRPr="004F0A36">
        <w:rPr>
          <w:i/>
          <w:lang w:val="es-ES"/>
        </w:rPr>
        <w:t>Diamond</w:t>
      </w:r>
      <w:proofErr w:type="spellEnd"/>
      <w:r w:rsidR="00AB14E5" w:rsidRPr="004F0A36">
        <w:rPr>
          <w:i/>
          <w:lang w:val="es-ES"/>
        </w:rPr>
        <w:t xml:space="preserve"> Open Access</w:t>
      </w:r>
      <w:r w:rsidR="00E56711" w:rsidRPr="00936C18">
        <w:rPr>
          <w:lang w:val="es-ES"/>
        </w:rPr>
        <w:t xml:space="preserve"> o </w:t>
      </w:r>
      <w:r w:rsidR="00344536" w:rsidRPr="00936C18">
        <w:rPr>
          <w:lang w:val="es-ES"/>
        </w:rPr>
        <w:t xml:space="preserve">desarrollar un programa </w:t>
      </w:r>
      <w:r w:rsidR="00A52EB6">
        <w:rPr>
          <w:lang w:val="es-ES"/>
        </w:rPr>
        <w:t>de</w:t>
      </w:r>
      <w:r w:rsidR="00344536" w:rsidRPr="00936C18">
        <w:rPr>
          <w:lang w:val="es-ES"/>
        </w:rPr>
        <w:t xml:space="preserve"> exenciones para </w:t>
      </w:r>
      <w:r w:rsidR="006F5228" w:rsidRPr="00936C18">
        <w:rPr>
          <w:lang w:val="es-ES"/>
        </w:rPr>
        <w:t xml:space="preserve">el </w:t>
      </w:r>
      <w:r w:rsidR="00A47DAB" w:rsidRPr="00351FD8">
        <w:rPr>
          <w:i/>
          <w:lang w:val="es-ES"/>
        </w:rPr>
        <w:t>Gold Open Access</w:t>
      </w:r>
      <w:r w:rsidR="00344536" w:rsidRPr="00936C18">
        <w:rPr>
          <w:lang w:val="es-ES"/>
        </w:rPr>
        <w:t xml:space="preserve">. </w:t>
      </w:r>
      <w:proofErr w:type="gramStart"/>
      <w:r w:rsidR="00344536" w:rsidRPr="00936C18">
        <w:rPr>
          <w:i/>
          <w:iCs/>
          <w:lang w:val="es-ES"/>
        </w:rPr>
        <w:t>Financiación necesari</w:t>
      </w:r>
      <w:r w:rsidR="00EB7E6E">
        <w:rPr>
          <w:i/>
          <w:iCs/>
          <w:lang w:val="es-ES"/>
        </w:rPr>
        <w:t>o</w:t>
      </w:r>
      <w:proofErr w:type="gramEnd"/>
      <w:r w:rsidR="00344536" w:rsidRPr="00936C18">
        <w:rPr>
          <w:lang w:val="es-ES"/>
        </w:rPr>
        <w:t xml:space="preserve">: </w:t>
      </w:r>
      <w:r w:rsidR="00A364D6" w:rsidRPr="00936C18">
        <w:rPr>
          <w:lang w:val="es-ES"/>
        </w:rPr>
        <w:t xml:space="preserve">Ninguno </w:t>
      </w:r>
      <w:r w:rsidR="00A413F4" w:rsidRPr="00936C18">
        <w:rPr>
          <w:lang w:val="es-ES"/>
        </w:rPr>
        <w:t xml:space="preserve">para mantener </w:t>
      </w:r>
      <w:r w:rsidR="00DD0E03" w:rsidRPr="00936C18">
        <w:rPr>
          <w:lang w:val="es-ES"/>
        </w:rPr>
        <w:t xml:space="preserve">un </w:t>
      </w:r>
      <w:r w:rsidR="00A413F4" w:rsidRPr="00936C18">
        <w:rPr>
          <w:lang w:val="es-ES"/>
        </w:rPr>
        <w:t>sistema de publicación híbrido</w:t>
      </w:r>
      <w:r w:rsidR="00DD0E03" w:rsidRPr="00936C18">
        <w:rPr>
          <w:lang w:val="es-ES"/>
        </w:rPr>
        <w:t xml:space="preserve">; financiación </w:t>
      </w:r>
      <w:r w:rsidR="00344536" w:rsidRPr="00936C18">
        <w:rPr>
          <w:lang w:val="es-ES"/>
        </w:rPr>
        <w:t xml:space="preserve">para cubrir </w:t>
      </w:r>
      <w:r w:rsidR="00A413F4" w:rsidRPr="00936C18">
        <w:rPr>
          <w:lang w:val="es-ES"/>
        </w:rPr>
        <w:t xml:space="preserve">el Acceso Abierto </w:t>
      </w:r>
      <w:r w:rsidR="00344536" w:rsidRPr="00936C18">
        <w:rPr>
          <w:lang w:val="es-ES"/>
        </w:rPr>
        <w:t xml:space="preserve">para </w:t>
      </w:r>
      <w:r w:rsidR="00E56711" w:rsidRPr="00936C18">
        <w:rPr>
          <w:lang w:val="es-ES"/>
        </w:rPr>
        <w:t>todos los trabajos (</w:t>
      </w:r>
      <w:proofErr w:type="spellStart"/>
      <w:r w:rsidR="001D591E" w:rsidRPr="004F0A36">
        <w:rPr>
          <w:i/>
          <w:iCs/>
          <w:lang w:val="es-ES"/>
        </w:rPr>
        <w:t>Diamond</w:t>
      </w:r>
      <w:proofErr w:type="spellEnd"/>
      <w:r w:rsidR="00E56711" w:rsidRPr="00936C18">
        <w:rPr>
          <w:lang w:val="es-ES"/>
        </w:rPr>
        <w:t xml:space="preserve">) o para </w:t>
      </w:r>
      <w:r w:rsidR="00344536" w:rsidRPr="00936C18">
        <w:rPr>
          <w:lang w:val="es-ES"/>
        </w:rPr>
        <w:t xml:space="preserve">trabajos seleccionados </w:t>
      </w:r>
      <w:r w:rsidR="00E56711" w:rsidRPr="00936C18">
        <w:rPr>
          <w:lang w:val="es-ES"/>
        </w:rPr>
        <w:t>(</w:t>
      </w:r>
      <w:r w:rsidR="001D591E" w:rsidRPr="004F0A36">
        <w:rPr>
          <w:i/>
          <w:iCs/>
          <w:lang w:val="es-ES"/>
        </w:rPr>
        <w:t>Gold</w:t>
      </w:r>
      <w:r w:rsidR="001D591E" w:rsidRPr="00936C18">
        <w:rPr>
          <w:lang w:val="es-ES"/>
        </w:rPr>
        <w:t xml:space="preserve"> </w:t>
      </w:r>
      <w:r w:rsidR="00E56711" w:rsidRPr="00936C18">
        <w:rPr>
          <w:lang w:val="es-ES"/>
        </w:rPr>
        <w:t>con exenciones)</w:t>
      </w:r>
      <w:r w:rsidR="00344536" w:rsidRPr="00936C18">
        <w:rPr>
          <w:lang w:val="es-ES"/>
        </w:rPr>
        <w:t>.</w:t>
      </w:r>
    </w:p>
    <w:p w14:paraId="0B0E817A" w14:textId="77777777" w:rsidR="002A667D" w:rsidRPr="00936C18" w:rsidRDefault="002A667D" w:rsidP="000B4BBA">
      <w:pPr>
        <w:rPr>
          <w:lang w:val="es-ES"/>
        </w:rPr>
      </w:pPr>
    </w:p>
    <w:p w14:paraId="4689CFF4" w14:textId="20904B15" w:rsidR="00BE2FD6" w:rsidRPr="00936C18" w:rsidRDefault="008A7AB9" w:rsidP="000B4BBA">
      <w:pPr>
        <w:rPr>
          <w:lang w:val="es-ES"/>
        </w:rPr>
      </w:pPr>
      <w:r w:rsidRPr="00936C18">
        <w:rPr>
          <w:b/>
          <w:lang w:val="es-ES"/>
        </w:rPr>
        <w:t xml:space="preserve">3. Ofrecer un proceso de </w:t>
      </w:r>
      <w:r w:rsidR="00A52EB6">
        <w:rPr>
          <w:b/>
          <w:lang w:val="es-ES"/>
        </w:rPr>
        <w:t>envío a publicaci</w:t>
      </w:r>
      <w:r w:rsidRPr="00936C18">
        <w:rPr>
          <w:b/>
          <w:lang w:val="es-ES"/>
        </w:rPr>
        <w:t xml:space="preserve">ón y revisión en </w:t>
      </w:r>
      <w:r w:rsidR="003123E7">
        <w:rPr>
          <w:b/>
          <w:lang w:val="es-ES"/>
        </w:rPr>
        <w:t>español</w:t>
      </w:r>
      <w:r w:rsidR="00312D0D" w:rsidRPr="00936C18">
        <w:rPr>
          <w:b/>
          <w:lang w:val="es-ES"/>
        </w:rPr>
        <w:t xml:space="preserve">. </w:t>
      </w:r>
      <w:r w:rsidR="00312D0D" w:rsidRPr="00936C18">
        <w:rPr>
          <w:bCs/>
          <w:lang w:val="es-ES"/>
        </w:rPr>
        <w:t xml:space="preserve">Los manuscritos </w:t>
      </w:r>
      <w:r w:rsidR="005A6B97" w:rsidRPr="00936C18">
        <w:rPr>
          <w:bCs/>
          <w:lang w:val="es-ES"/>
        </w:rPr>
        <w:t xml:space="preserve">se revisarían </w:t>
      </w:r>
      <w:r w:rsidR="00312D0D" w:rsidRPr="00936C18">
        <w:rPr>
          <w:bCs/>
          <w:lang w:val="es-ES"/>
        </w:rPr>
        <w:t xml:space="preserve">en </w:t>
      </w:r>
      <w:r w:rsidR="003123E7">
        <w:rPr>
          <w:bCs/>
          <w:lang w:val="es-ES"/>
        </w:rPr>
        <w:t>español</w:t>
      </w:r>
      <w:r w:rsidR="00312D0D" w:rsidRPr="00936C18">
        <w:rPr>
          <w:bCs/>
          <w:lang w:val="es-ES"/>
        </w:rPr>
        <w:t xml:space="preserve"> </w:t>
      </w:r>
      <w:r w:rsidRPr="00936C18">
        <w:rPr>
          <w:lang w:val="es-ES"/>
        </w:rPr>
        <w:t xml:space="preserve">y se </w:t>
      </w:r>
      <w:r w:rsidR="00312D0D" w:rsidRPr="00936C18">
        <w:rPr>
          <w:bCs/>
          <w:lang w:val="es-ES"/>
        </w:rPr>
        <w:t xml:space="preserve">traducirían al </w:t>
      </w:r>
      <w:r w:rsidR="00A52EB6">
        <w:rPr>
          <w:bCs/>
          <w:lang w:val="es-ES"/>
        </w:rPr>
        <w:t>inglés</w:t>
      </w:r>
      <w:r w:rsidR="00312D0D" w:rsidRPr="00936C18">
        <w:rPr>
          <w:bCs/>
          <w:lang w:val="es-ES"/>
        </w:rPr>
        <w:t xml:space="preserve"> para su </w:t>
      </w:r>
      <w:r w:rsidRPr="00936C18">
        <w:rPr>
          <w:lang w:val="es-ES"/>
        </w:rPr>
        <w:t xml:space="preserve">publicación final en ambos </w:t>
      </w:r>
      <w:r w:rsidR="00312D0D" w:rsidRPr="00936C18">
        <w:rPr>
          <w:bCs/>
          <w:lang w:val="es-ES"/>
        </w:rPr>
        <w:t xml:space="preserve">idiomas. </w:t>
      </w:r>
      <w:r w:rsidR="005A6B97" w:rsidRPr="00936C18">
        <w:rPr>
          <w:bCs/>
          <w:lang w:val="es-ES"/>
        </w:rPr>
        <w:t>Si el programa tiene éxito</w:t>
      </w:r>
      <w:r w:rsidR="005F7D67" w:rsidRPr="00936C18">
        <w:rPr>
          <w:bCs/>
          <w:lang w:val="es-ES"/>
        </w:rPr>
        <w:t xml:space="preserve">, </w:t>
      </w:r>
      <w:r w:rsidR="005A6B97" w:rsidRPr="00936C18">
        <w:rPr>
          <w:bCs/>
          <w:lang w:val="es-ES"/>
        </w:rPr>
        <w:t>podría ampliarse para incluir el portugués</w:t>
      </w:r>
      <w:r w:rsidRPr="00936C18">
        <w:rPr>
          <w:bCs/>
          <w:lang w:val="es-ES"/>
        </w:rPr>
        <w:t xml:space="preserve">. </w:t>
      </w:r>
      <w:r w:rsidR="00BD2E6A">
        <w:rPr>
          <w:bCs/>
          <w:lang w:val="es-ES"/>
        </w:rPr>
        <w:t>C</w:t>
      </w:r>
      <w:r w:rsidR="00BD2E6A" w:rsidRPr="00936C18">
        <w:rPr>
          <w:color w:val="000000" w:themeColor="text1"/>
          <w:lang w:val="es-ES"/>
        </w:rPr>
        <w:t>omo un paso en el camino hacia un futuro multilingüe para la ciencia</w:t>
      </w:r>
      <w:r w:rsidR="00BD2E6A">
        <w:rPr>
          <w:color w:val="000000" w:themeColor="text1"/>
          <w:lang w:val="es-ES"/>
        </w:rPr>
        <w:t>,</w:t>
      </w:r>
      <w:r w:rsidR="00BD2E6A" w:rsidRPr="00936C18">
        <w:rPr>
          <w:color w:val="000000" w:themeColor="text1"/>
          <w:lang w:val="es-ES"/>
        </w:rPr>
        <w:t xml:space="preserve"> </w:t>
      </w:r>
      <w:proofErr w:type="spellStart"/>
      <w:r w:rsidR="007B6DC7" w:rsidRPr="00936C18">
        <w:rPr>
          <w:color w:val="000000" w:themeColor="text1"/>
          <w:lang w:val="es-ES"/>
        </w:rPr>
        <w:t>Steigerwald</w:t>
      </w:r>
      <w:proofErr w:type="spellEnd"/>
      <w:r w:rsidR="007B6DC7" w:rsidRPr="00936C18">
        <w:rPr>
          <w:color w:val="000000" w:themeColor="text1"/>
          <w:lang w:val="es-ES"/>
        </w:rPr>
        <w:t xml:space="preserve"> et al. (2022) sugieren el </w:t>
      </w:r>
      <w:r w:rsidR="003123E7">
        <w:rPr>
          <w:color w:val="000000" w:themeColor="text1"/>
          <w:lang w:val="es-ES"/>
        </w:rPr>
        <w:t>español</w:t>
      </w:r>
      <w:r w:rsidR="007B6DC7" w:rsidRPr="00936C18">
        <w:rPr>
          <w:color w:val="000000" w:themeColor="text1"/>
          <w:lang w:val="es-ES"/>
        </w:rPr>
        <w:t xml:space="preserve"> como secundario al </w:t>
      </w:r>
      <w:r w:rsidR="006D66A5">
        <w:rPr>
          <w:color w:val="000000" w:themeColor="text1"/>
          <w:lang w:val="es-ES"/>
        </w:rPr>
        <w:t>inglés</w:t>
      </w:r>
      <w:r w:rsidR="007B6DC7" w:rsidRPr="00936C18">
        <w:rPr>
          <w:color w:val="000000" w:themeColor="text1"/>
          <w:lang w:val="es-ES"/>
        </w:rPr>
        <w:t>,</w:t>
      </w:r>
      <w:r w:rsidR="00BD2E6A">
        <w:rPr>
          <w:color w:val="000000" w:themeColor="text1"/>
          <w:lang w:val="es-ES"/>
        </w:rPr>
        <w:t xml:space="preserve"> y</w:t>
      </w:r>
      <w:r w:rsidR="007B6DC7" w:rsidRPr="00936C18">
        <w:rPr>
          <w:color w:val="000000" w:themeColor="text1"/>
          <w:lang w:val="es-ES"/>
        </w:rPr>
        <w:t xml:space="preserve"> que puede facilitar temporalmente la traducción automática al </w:t>
      </w:r>
      <w:r w:rsidRPr="00936C18">
        <w:rPr>
          <w:color w:val="000000" w:themeColor="text1"/>
          <w:lang w:val="es-ES"/>
        </w:rPr>
        <w:t xml:space="preserve">portugués </w:t>
      </w:r>
      <w:r w:rsidR="007B6DC7" w:rsidRPr="00936C18">
        <w:rPr>
          <w:color w:val="000000" w:themeColor="text1"/>
          <w:lang w:val="es-ES"/>
        </w:rPr>
        <w:t xml:space="preserve">y a las lenguas indígenas. </w:t>
      </w:r>
      <w:r w:rsidRPr="00936C18">
        <w:rPr>
          <w:i/>
          <w:iCs/>
          <w:lang w:val="es-ES"/>
        </w:rPr>
        <w:t>Problemas abordados</w:t>
      </w:r>
      <w:r w:rsidRPr="00936C18">
        <w:rPr>
          <w:lang w:val="es-ES"/>
        </w:rPr>
        <w:t xml:space="preserve">: Hegemonía lingüística </w:t>
      </w:r>
      <w:r w:rsidR="00AD3D4E">
        <w:rPr>
          <w:lang w:val="es-ES"/>
        </w:rPr>
        <w:t>y la</w:t>
      </w:r>
      <w:r w:rsidR="00AD3D4E" w:rsidRPr="00936C18">
        <w:rPr>
          <w:lang w:val="es-ES"/>
        </w:rPr>
        <w:t xml:space="preserve"> </w:t>
      </w:r>
      <w:r w:rsidR="00E541A2">
        <w:rPr>
          <w:lang w:val="es-ES"/>
        </w:rPr>
        <w:t>sub-</w:t>
      </w:r>
      <w:r w:rsidRPr="00936C18">
        <w:rPr>
          <w:lang w:val="es-ES"/>
        </w:rPr>
        <w:t xml:space="preserve">representación en los </w:t>
      </w:r>
      <w:r w:rsidR="00AD3D4E">
        <w:rPr>
          <w:lang w:val="es-ES"/>
        </w:rPr>
        <w:t>c</w:t>
      </w:r>
      <w:r w:rsidRPr="00936C18">
        <w:rPr>
          <w:lang w:val="es-ES"/>
        </w:rPr>
        <w:t xml:space="preserve">onsejos </w:t>
      </w:r>
      <w:r w:rsidR="00AD3D4E">
        <w:rPr>
          <w:lang w:val="es-ES"/>
        </w:rPr>
        <w:t>e</w:t>
      </w:r>
      <w:r w:rsidR="00E541A2">
        <w:rPr>
          <w:lang w:val="es-ES"/>
        </w:rPr>
        <w:t>ditoriales</w:t>
      </w:r>
      <w:r w:rsidRPr="00936C18">
        <w:rPr>
          <w:lang w:val="es-ES"/>
        </w:rPr>
        <w:t xml:space="preserve">. </w:t>
      </w:r>
      <w:r w:rsidRPr="00936C18">
        <w:rPr>
          <w:i/>
          <w:iCs/>
          <w:lang w:val="es-ES"/>
        </w:rPr>
        <w:t>Impacto previsto</w:t>
      </w:r>
      <w:r w:rsidRPr="00936C18">
        <w:rPr>
          <w:lang w:val="es-ES"/>
        </w:rPr>
        <w:t>: Esta acción reducir</w:t>
      </w:r>
      <w:r w:rsidR="00AD3D4E">
        <w:rPr>
          <w:lang w:val="es-ES"/>
        </w:rPr>
        <w:t>ía</w:t>
      </w:r>
      <w:r w:rsidRPr="00936C18">
        <w:rPr>
          <w:lang w:val="es-ES"/>
        </w:rPr>
        <w:t xml:space="preserve"> enormemente el tiempo, la energía y la financiación que los autores neotropicales </w:t>
      </w:r>
      <w:r w:rsidR="003B09D5" w:rsidRPr="00936C18">
        <w:rPr>
          <w:lang w:val="es-ES"/>
        </w:rPr>
        <w:t xml:space="preserve">de habla </w:t>
      </w:r>
      <w:r w:rsidRPr="00936C18">
        <w:rPr>
          <w:lang w:val="es-ES"/>
        </w:rPr>
        <w:t xml:space="preserve">hispana invierten actualmente en múltiples rondas de traducción, permitiéndoles centrar su </w:t>
      </w:r>
      <w:r w:rsidR="00A413F4" w:rsidRPr="00936C18">
        <w:rPr>
          <w:lang w:val="es-ES"/>
        </w:rPr>
        <w:t xml:space="preserve">energía </w:t>
      </w:r>
      <w:r w:rsidRPr="00936C18">
        <w:rPr>
          <w:lang w:val="es-ES"/>
        </w:rPr>
        <w:t>y financia</w:t>
      </w:r>
      <w:r w:rsidR="00AD3D4E">
        <w:rPr>
          <w:lang w:val="es-ES"/>
        </w:rPr>
        <w:t>miento</w:t>
      </w:r>
      <w:r w:rsidRPr="00936C18">
        <w:rPr>
          <w:lang w:val="es-ES"/>
        </w:rPr>
        <w:t xml:space="preserve"> en la </w:t>
      </w:r>
      <w:r w:rsidR="00E541A2">
        <w:rPr>
          <w:lang w:val="es-ES"/>
        </w:rPr>
        <w:t>investigación</w:t>
      </w:r>
      <w:r w:rsidRPr="00936C18">
        <w:rPr>
          <w:lang w:val="es-ES"/>
        </w:rPr>
        <w:t xml:space="preserve">. Los trabajos </w:t>
      </w:r>
      <w:r w:rsidR="0067067F">
        <w:rPr>
          <w:lang w:val="es-ES"/>
        </w:rPr>
        <w:t>elaborados</w:t>
      </w:r>
      <w:r w:rsidR="0067067F" w:rsidRPr="00936C18">
        <w:rPr>
          <w:lang w:val="es-ES"/>
        </w:rPr>
        <w:t xml:space="preserve"> </w:t>
      </w:r>
      <w:r w:rsidRPr="00936C18">
        <w:rPr>
          <w:lang w:val="es-ES"/>
        </w:rPr>
        <w:t xml:space="preserve">en la lengua </w:t>
      </w:r>
      <w:r w:rsidRPr="00936C18">
        <w:rPr>
          <w:lang w:val="es-ES"/>
        </w:rPr>
        <w:lastRenderedPageBreak/>
        <w:t xml:space="preserve">materna de los autores estarán mejor escritos, con menos ambigüedades, serán más fáciles de revisar </w:t>
      </w:r>
      <w:r w:rsidR="00AB4DE2" w:rsidRPr="00936C18">
        <w:rPr>
          <w:lang w:val="es-ES"/>
        </w:rPr>
        <w:t xml:space="preserve">por más revisores potenciales </w:t>
      </w:r>
      <w:r w:rsidR="00B14E34" w:rsidRPr="00936C18">
        <w:rPr>
          <w:lang w:val="es-ES"/>
        </w:rPr>
        <w:t xml:space="preserve">y </w:t>
      </w:r>
      <w:r w:rsidRPr="00936C18">
        <w:rPr>
          <w:lang w:val="es-ES"/>
        </w:rPr>
        <w:t xml:space="preserve">tendrán más probabilidades de </w:t>
      </w:r>
      <w:r w:rsidR="0067067F">
        <w:rPr>
          <w:lang w:val="es-ES"/>
        </w:rPr>
        <w:t>ser</w:t>
      </w:r>
      <w:r w:rsidRPr="00936C18">
        <w:rPr>
          <w:lang w:val="es-ES"/>
        </w:rPr>
        <w:t xml:space="preserve"> acepta</w:t>
      </w:r>
      <w:r w:rsidR="0067067F">
        <w:rPr>
          <w:lang w:val="es-ES"/>
        </w:rPr>
        <w:t>dos</w:t>
      </w:r>
      <w:r w:rsidRPr="00936C18">
        <w:rPr>
          <w:lang w:val="es-ES"/>
        </w:rPr>
        <w:t xml:space="preserve">. </w:t>
      </w:r>
      <w:r w:rsidRPr="00936C18">
        <w:rPr>
          <w:i/>
          <w:iCs/>
          <w:lang w:val="es-ES"/>
        </w:rPr>
        <w:t>Pasos necesarios</w:t>
      </w:r>
      <w:r w:rsidRPr="00936C18">
        <w:rPr>
          <w:lang w:val="es-ES"/>
        </w:rPr>
        <w:t xml:space="preserve">: Diversificar los editores asociados hispanohablantes para asegurar la cobertura temática. Los editores o los autores pueden utilizar </w:t>
      </w:r>
      <w:proofErr w:type="spellStart"/>
      <w:r w:rsidRPr="00936C18">
        <w:rPr>
          <w:lang w:val="es-ES"/>
        </w:rPr>
        <w:t>DeepL</w:t>
      </w:r>
      <w:proofErr w:type="spellEnd"/>
      <w:r w:rsidRPr="00936C18">
        <w:rPr>
          <w:lang w:val="es-ES"/>
        </w:rPr>
        <w:t xml:space="preserve"> </w:t>
      </w:r>
      <w:r w:rsidR="004F0A36" w:rsidRPr="003879FE">
        <w:rPr>
          <w:lang w:val="es-ES"/>
        </w:rPr>
        <w:t>(</w:t>
      </w:r>
      <w:r w:rsidR="00F25DF8" w:rsidRPr="00936C18">
        <w:rPr>
          <w:lang w:val="es-ES"/>
        </w:rPr>
        <w:t xml:space="preserve">https://www.deepl.com/) </w:t>
      </w:r>
      <w:r w:rsidR="00AB4DE2" w:rsidRPr="00936C18">
        <w:rPr>
          <w:lang w:val="es-ES"/>
        </w:rPr>
        <w:t xml:space="preserve">u otro programa informático </w:t>
      </w:r>
      <w:r w:rsidRPr="00936C18">
        <w:rPr>
          <w:lang w:val="es-ES"/>
        </w:rPr>
        <w:t xml:space="preserve">para la traducción del </w:t>
      </w:r>
      <w:r w:rsidR="003123E7">
        <w:rPr>
          <w:lang w:val="es-ES"/>
        </w:rPr>
        <w:t>español</w:t>
      </w:r>
      <w:r w:rsidRPr="00936C18">
        <w:rPr>
          <w:lang w:val="es-ES"/>
        </w:rPr>
        <w:t xml:space="preserve"> al </w:t>
      </w:r>
      <w:r w:rsidR="00C30384">
        <w:rPr>
          <w:lang w:val="es-ES"/>
        </w:rPr>
        <w:t>inglés</w:t>
      </w:r>
      <w:r w:rsidRPr="00936C18">
        <w:rPr>
          <w:lang w:val="es-ES"/>
        </w:rPr>
        <w:t xml:space="preserve"> una vez que el manuscrito esté próximo a ser aceptado </w:t>
      </w:r>
      <w:r w:rsidR="00E85DA0" w:rsidRPr="00936C18">
        <w:rPr>
          <w:lang w:val="es-ES"/>
        </w:rPr>
        <w:t xml:space="preserve">(los manuscritos traducidos mediante programas informáticos requieren relativamente poca edición). </w:t>
      </w:r>
      <w:r w:rsidR="00AB4DE2" w:rsidRPr="00936C18">
        <w:rPr>
          <w:lang w:val="es-ES"/>
        </w:rPr>
        <w:t xml:space="preserve">Las revistas tendrán que hablar </w:t>
      </w:r>
      <w:r w:rsidRPr="00936C18">
        <w:rPr>
          <w:lang w:val="es-ES"/>
        </w:rPr>
        <w:t xml:space="preserve">con </w:t>
      </w:r>
      <w:r w:rsidR="00AB4DE2" w:rsidRPr="00936C18">
        <w:rPr>
          <w:lang w:val="es-ES"/>
        </w:rPr>
        <w:t xml:space="preserve">sus </w:t>
      </w:r>
      <w:r w:rsidRPr="00936C18">
        <w:rPr>
          <w:lang w:val="es-ES"/>
        </w:rPr>
        <w:t xml:space="preserve">editores sobre si la versión </w:t>
      </w:r>
      <w:r w:rsidR="000730A5" w:rsidRPr="00936C18">
        <w:rPr>
          <w:lang w:val="es-ES"/>
        </w:rPr>
        <w:t xml:space="preserve">completa </w:t>
      </w:r>
      <w:r w:rsidRPr="00936C18">
        <w:rPr>
          <w:lang w:val="es-ES"/>
        </w:rPr>
        <w:t xml:space="preserve">en </w:t>
      </w:r>
      <w:r w:rsidR="003123E7">
        <w:rPr>
          <w:lang w:val="es-ES"/>
        </w:rPr>
        <w:t>español</w:t>
      </w:r>
      <w:r w:rsidR="00AB4DE2" w:rsidRPr="00936C18">
        <w:rPr>
          <w:lang w:val="es-ES"/>
        </w:rPr>
        <w:t xml:space="preserve">, portugués o en un segundo idioma </w:t>
      </w:r>
      <w:r w:rsidRPr="00936C18">
        <w:rPr>
          <w:lang w:val="es-ES"/>
        </w:rPr>
        <w:t xml:space="preserve">puede incluirse al final del artículo (lo ideal), o como Material </w:t>
      </w:r>
      <w:r w:rsidR="00BD2AF2">
        <w:rPr>
          <w:lang w:val="es-ES"/>
        </w:rPr>
        <w:t>Comple</w:t>
      </w:r>
      <w:r w:rsidRPr="00936C18">
        <w:rPr>
          <w:lang w:val="es-ES"/>
        </w:rPr>
        <w:t xml:space="preserve">mentario. </w:t>
      </w:r>
      <w:r w:rsidR="003B09D5" w:rsidRPr="00936C18">
        <w:rPr>
          <w:lang w:val="es-ES"/>
        </w:rPr>
        <w:t xml:space="preserve">En el futuro se podría ampliar a otros idiomas. </w:t>
      </w:r>
      <w:r w:rsidR="00A364D6" w:rsidRPr="00936C18">
        <w:rPr>
          <w:i/>
          <w:iCs/>
          <w:lang w:val="es-ES"/>
        </w:rPr>
        <w:t>Financia</w:t>
      </w:r>
      <w:r w:rsidR="00AD3D4E">
        <w:rPr>
          <w:i/>
          <w:iCs/>
          <w:lang w:val="es-ES"/>
        </w:rPr>
        <w:t>miento</w:t>
      </w:r>
      <w:r w:rsidR="00A364D6" w:rsidRPr="00936C18">
        <w:rPr>
          <w:i/>
          <w:iCs/>
          <w:lang w:val="es-ES"/>
        </w:rPr>
        <w:t xml:space="preserve"> necesari</w:t>
      </w:r>
      <w:r w:rsidR="00AD3D4E">
        <w:rPr>
          <w:i/>
          <w:iCs/>
          <w:lang w:val="es-ES"/>
        </w:rPr>
        <w:t>o</w:t>
      </w:r>
      <w:r w:rsidR="00A364D6" w:rsidRPr="00936C18">
        <w:rPr>
          <w:lang w:val="es-ES"/>
        </w:rPr>
        <w:t xml:space="preserve">: Sería </w:t>
      </w:r>
      <w:r w:rsidRPr="00936C18">
        <w:rPr>
          <w:lang w:val="es-ES"/>
        </w:rPr>
        <w:t>útil</w:t>
      </w:r>
      <w:r w:rsidR="003E4C14">
        <w:rPr>
          <w:lang w:val="es-ES"/>
        </w:rPr>
        <w:t xml:space="preserve"> que las revistas inviertan en</w:t>
      </w:r>
      <w:r w:rsidRPr="00936C18">
        <w:rPr>
          <w:lang w:val="es-ES"/>
        </w:rPr>
        <w:t xml:space="preserve"> una suscripción mensual económica a </w:t>
      </w:r>
      <w:proofErr w:type="spellStart"/>
      <w:r w:rsidRPr="00936C18">
        <w:rPr>
          <w:lang w:val="es-ES"/>
        </w:rPr>
        <w:t>DeepL</w:t>
      </w:r>
      <w:proofErr w:type="spellEnd"/>
      <w:r w:rsidRPr="00936C18">
        <w:rPr>
          <w:lang w:val="es-ES"/>
        </w:rPr>
        <w:t xml:space="preserve"> </w:t>
      </w:r>
      <w:r w:rsidR="00AB4DE2" w:rsidRPr="00936C18">
        <w:rPr>
          <w:lang w:val="es-ES"/>
        </w:rPr>
        <w:t xml:space="preserve">o a un </w:t>
      </w:r>
      <w:r w:rsidR="00850D2F" w:rsidRPr="00936C18">
        <w:rPr>
          <w:lang w:val="es-ES"/>
        </w:rPr>
        <w:t xml:space="preserve">software </w:t>
      </w:r>
      <w:r w:rsidR="00AB4DE2" w:rsidRPr="00936C18">
        <w:rPr>
          <w:lang w:val="es-ES"/>
        </w:rPr>
        <w:t xml:space="preserve">similar </w:t>
      </w:r>
      <w:r w:rsidR="003E4C14">
        <w:rPr>
          <w:lang w:val="es-ES"/>
        </w:rPr>
        <w:t xml:space="preserve">que esté </w:t>
      </w:r>
      <w:r w:rsidRPr="00936C18">
        <w:rPr>
          <w:lang w:val="es-ES"/>
        </w:rPr>
        <w:t xml:space="preserve">disponible para los </w:t>
      </w:r>
      <w:r w:rsidR="00AD3D4E">
        <w:rPr>
          <w:lang w:val="es-ES"/>
        </w:rPr>
        <w:t>e</w:t>
      </w:r>
      <w:r w:rsidRPr="00936C18">
        <w:rPr>
          <w:lang w:val="es-ES"/>
        </w:rPr>
        <w:t>ditores.</w:t>
      </w:r>
      <w:r w:rsidR="009E19EA" w:rsidRPr="00936C18">
        <w:rPr>
          <w:lang w:val="es-ES"/>
        </w:rPr>
        <w:t xml:space="preserve"> Es posible que se requiera financia</w:t>
      </w:r>
      <w:r w:rsidR="00AD3D4E">
        <w:rPr>
          <w:lang w:val="es-ES"/>
        </w:rPr>
        <w:t>miento</w:t>
      </w:r>
      <w:r w:rsidR="009E19EA" w:rsidRPr="00936C18">
        <w:rPr>
          <w:lang w:val="es-ES"/>
        </w:rPr>
        <w:t xml:space="preserve"> adicional para editar el material traducido por el software.</w:t>
      </w:r>
    </w:p>
    <w:p w14:paraId="2FFBAB0B" w14:textId="77777777" w:rsidR="002A667D" w:rsidRPr="00936C18" w:rsidRDefault="002A667D" w:rsidP="000B4BBA">
      <w:pPr>
        <w:rPr>
          <w:b/>
          <w:lang w:val="es-ES"/>
        </w:rPr>
      </w:pPr>
    </w:p>
    <w:p w14:paraId="64DD91F2" w14:textId="4FD6507B" w:rsidR="00BE2FD6" w:rsidRPr="00936C18" w:rsidRDefault="008A7AB9" w:rsidP="000B4BBA">
      <w:pPr>
        <w:rPr>
          <w:color w:val="000000" w:themeColor="text1"/>
          <w:lang w:val="es-ES"/>
        </w:rPr>
      </w:pPr>
      <w:r w:rsidRPr="00936C18">
        <w:rPr>
          <w:b/>
          <w:lang w:val="es-ES"/>
        </w:rPr>
        <w:t>4</w:t>
      </w:r>
      <w:r w:rsidR="00344536" w:rsidRPr="00936C18">
        <w:rPr>
          <w:b/>
          <w:lang w:val="es-ES"/>
        </w:rPr>
        <w:t xml:space="preserve">. Aumentar la </w:t>
      </w:r>
      <w:r w:rsidR="00344536" w:rsidRPr="00936C18">
        <w:rPr>
          <w:b/>
          <w:color w:val="000000" w:themeColor="text1"/>
          <w:lang w:val="es-ES"/>
        </w:rPr>
        <w:t xml:space="preserve">participación de </w:t>
      </w:r>
      <w:r w:rsidR="007B6DC7" w:rsidRPr="00936C18">
        <w:rPr>
          <w:b/>
          <w:color w:val="000000" w:themeColor="text1"/>
          <w:lang w:val="es-ES"/>
        </w:rPr>
        <w:t xml:space="preserve">una diversidad de </w:t>
      </w:r>
      <w:r w:rsidR="00344536" w:rsidRPr="00936C18">
        <w:rPr>
          <w:b/>
          <w:color w:val="000000" w:themeColor="text1"/>
          <w:lang w:val="es-ES"/>
        </w:rPr>
        <w:t xml:space="preserve">ornitólogos </w:t>
      </w:r>
      <w:r w:rsidR="00E52889" w:rsidRPr="00936C18">
        <w:rPr>
          <w:b/>
          <w:color w:val="000000" w:themeColor="text1"/>
          <w:lang w:val="es-ES"/>
        </w:rPr>
        <w:t xml:space="preserve">del Sur Global </w:t>
      </w:r>
      <w:r w:rsidR="00344536" w:rsidRPr="00936C18">
        <w:rPr>
          <w:b/>
          <w:color w:val="000000" w:themeColor="text1"/>
          <w:lang w:val="es-ES"/>
        </w:rPr>
        <w:t xml:space="preserve">en los </w:t>
      </w:r>
      <w:r w:rsidR="005F5F8F">
        <w:rPr>
          <w:b/>
          <w:color w:val="000000" w:themeColor="text1"/>
          <w:lang w:val="es-ES"/>
        </w:rPr>
        <w:t>c</w:t>
      </w:r>
      <w:r w:rsidR="00344536" w:rsidRPr="00936C18">
        <w:rPr>
          <w:b/>
          <w:color w:val="000000" w:themeColor="text1"/>
          <w:lang w:val="es-ES"/>
        </w:rPr>
        <w:t xml:space="preserve">onsejos </w:t>
      </w:r>
      <w:r w:rsidR="005F5F8F">
        <w:rPr>
          <w:b/>
          <w:color w:val="000000" w:themeColor="text1"/>
          <w:lang w:val="es-ES"/>
        </w:rPr>
        <w:t>e</w:t>
      </w:r>
      <w:r w:rsidR="00344536" w:rsidRPr="00936C18">
        <w:rPr>
          <w:b/>
          <w:color w:val="000000" w:themeColor="text1"/>
          <w:lang w:val="es-ES"/>
        </w:rPr>
        <w:t xml:space="preserve">ditoriales y en los </w:t>
      </w:r>
      <w:r w:rsidR="005F5F8F">
        <w:rPr>
          <w:b/>
          <w:color w:val="000000" w:themeColor="text1"/>
          <w:lang w:val="es-ES"/>
        </w:rPr>
        <w:t>e</w:t>
      </w:r>
      <w:r w:rsidR="004778F1" w:rsidRPr="00936C18">
        <w:rPr>
          <w:b/>
          <w:color w:val="000000" w:themeColor="text1"/>
          <w:lang w:val="es-ES"/>
        </w:rPr>
        <w:t>quipos</w:t>
      </w:r>
      <w:r w:rsidR="00344536" w:rsidRPr="00936C18">
        <w:rPr>
          <w:b/>
          <w:color w:val="000000" w:themeColor="text1"/>
          <w:lang w:val="es-ES"/>
        </w:rPr>
        <w:t xml:space="preserve"> </w:t>
      </w:r>
      <w:r w:rsidR="005F5F8F">
        <w:rPr>
          <w:b/>
          <w:color w:val="000000" w:themeColor="text1"/>
          <w:lang w:val="es-ES"/>
        </w:rPr>
        <w:t>e</w:t>
      </w:r>
      <w:r w:rsidR="00344536" w:rsidRPr="00936C18">
        <w:rPr>
          <w:b/>
          <w:color w:val="000000" w:themeColor="text1"/>
          <w:lang w:val="es-ES"/>
        </w:rPr>
        <w:t xml:space="preserve">ditoriales </w:t>
      </w:r>
      <w:r w:rsidR="005F5F8F">
        <w:rPr>
          <w:b/>
          <w:color w:val="000000" w:themeColor="text1"/>
          <w:lang w:val="es-ES"/>
        </w:rPr>
        <w:t>n</w:t>
      </w:r>
      <w:r w:rsidR="003A7F23">
        <w:rPr>
          <w:b/>
          <w:color w:val="000000" w:themeColor="text1"/>
          <w:lang w:val="es-ES"/>
        </w:rPr>
        <w:t>úcleo</w:t>
      </w:r>
      <w:r w:rsidR="00344536" w:rsidRPr="00936C18">
        <w:rPr>
          <w:b/>
          <w:color w:val="000000" w:themeColor="text1"/>
          <w:lang w:val="es-ES"/>
        </w:rPr>
        <w:t xml:space="preserve">. </w:t>
      </w:r>
      <w:r w:rsidR="007B6DC7" w:rsidRPr="00936C18">
        <w:rPr>
          <w:color w:val="000000" w:themeColor="text1"/>
          <w:lang w:val="es-ES"/>
        </w:rPr>
        <w:t xml:space="preserve">Hacemos hincapié en que </w:t>
      </w:r>
      <w:r w:rsidR="00515131" w:rsidRPr="00936C18">
        <w:rPr>
          <w:color w:val="000000" w:themeColor="text1"/>
          <w:lang w:val="es-ES"/>
        </w:rPr>
        <w:t xml:space="preserve">este </w:t>
      </w:r>
      <w:r w:rsidR="00BC266F" w:rsidRPr="00936C18">
        <w:rPr>
          <w:color w:val="000000" w:themeColor="text1"/>
          <w:lang w:val="es-ES"/>
        </w:rPr>
        <w:t xml:space="preserve">esfuerzo </w:t>
      </w:r>
      <w:r w:rsidR="00515131" w:rsidRPr="00936C18">
        <w:rPr>
          <w:color w:val="000000" w:themeColor="text1"/>
          <w:lang w:val="es-ES"/>
        </w:rPr>
        <w:t xml:space="preserve">debe centrarse </w:t>
      </w:r>
      <w:r w:rsidR="00BC266F" w:rsidRPr="00936C18">
        <w:rPr>
          <w:color w:val="000000" w:themeColor="text1"/>
          <w:lang w:val="es-ES"/>
        </w:rPr>
        <w:t xml:space="preserve">especialmente en aumentar la participación de </w:t>
      </w:r>
      <w:r w:rsidR="00B24326">
        <w:rPr>
          <w:color w:val="000000" w:themeColor="text1"/>
          <w:lang w:val="es-ES"/>
        </w:rPr>
        <w:t xml:space="preserve">identidades de </w:t>
      </w:r>
      <w:r w:rsidR="00BC266F" w:rsidRPr="00936C18">
        <w:rPr>
          <w:color w:val="000000" w:themeColor="text1"/>
          <w:lang w:val="es-ES"/>
        </w:rPr>
        <w:t xml:space="preserve">géneros minoritarios (por </w:t>
      </w:r>
      <w:r w:rsidR="004D3743" w:rsidRPr="00936C18">
        <w:rPr>
          <w:color w:val="000000" w:themeColor="text1"/>
          <w:lang w:val="es-ES"/>
        </w:rPr>
        <w:t xml:space="preserve">ejemplo, </w:t>
      </w:r>
      <w:r w:rsidR="007B6DC7" w:rsidRPr="00936C18">
        <w:rPr>
          <w:color w:val="000000" w:themeColor="text1"/>
          <w:lang w:val="es-ES"/>
        </w:rPr>
        <w:t xml:space="preserve">mujeres </w:t>
      </w:r>
      <w:r w:rsidR="00BC266F" w:rsidRPr="00936C18">
        <w:rPr>
          <w:color w:val="000000" w:themeColor="text1"/>
          <w:lang w:val="es-ES"/>
        </w:rPr>
        <w:t>cis y personas trans)</w:t>
      </w:r>
      <w:r w:rsidR="007B6DC7" w:rsidRPr="00936C18">
        <w:rPr>
          <w:color w:val="000000" w:themeColor="text1"/>
          <w:lang w:val="es-ES"/>
        </w:rPr>
        <w:t xml:space="preserve">, ornitólogos indígenas, negros y </w:t>
      </w:r>
      <w:r w:rsidR="00AD3D4E">
        <w:rPr>
          <w:color w:val="000000" w:themeColor="text1"/>
          <w:lang w:val="es-ES"/>
        </w:rPr>
        <w:t>morenos</w:t>
      </w:r>
      <w:r w:rsidR="00EB7A1B" w:rsidRPr="00936C18">
        <w:rPr>
          <w:color w:val="000000" w:themeColor="text1"/>
          <w:lang w:val="es-ES"/>
        </w:rPr>
        <w:t xml:space="preserve"> </w:t>
      </w:r>
      <w:r w:rsidR="007B6DC7" w:rsidRPr="00936C18">
        <w:rPr>
          <w:color w:val="000000" w:themeColor="text1"/>
          <w:lang w:val="es-ES"/>
        </w:rPr>
        <w:t xml:space="preserve">ubicados en el Sur Global, en particular aquellos </w:t>
      </w:r>
      <w:r w:rsidR="00515131" w:rsidRPr="00936C18">
        <w:rPr>
          <w:color w:val="000000" w:themeColor="text1"/>
          <w:lang w:val="es-ES"/>
        </w:rPr>
        <w:t xml:space="preserve">comprometidos con el </w:t>
      </w:r>
      <w:r w:rsidR="007B6DC7" w:rsidRPr="00936C18">
        <w:rPr>
          <w:color w:val="000000" w:themeColor="text1"/>
          <w:lang w:val="es-ES"/>
        </w:rPr>
        <w:t>aumento de la inclusi</w:t>
      </w:r>
      <w:r w:rsidR="00D922CF">
        <w:rPr>
          <w:color w:val="000000" w:themeColor="text1"/>
          <w:lang w:val="es-ES"/>
        </w:rPr>
        <w:t>ón</w:t>
      </w:r>
      <w:r w:rsidR="007B6DC7" w:rsidRPr="00936C18">
        <w:rPr>
          <w:color w:val="000000" w:themeColor="text1"/>
          <w:lang w:val="es-ES"/>
        </w:rPr>
        <w:t xml:space="preserve"> en la publicación científica </w:t>
      </w:r>
      <w:r w:rsidR="00515131" w:rsidRPr="00936C18">
        <w:rPr>
          <w:color w:val="000000" w:themeColor="text1"/>
          <w:lang w:val="es-ES"/>
        </w:rPr>
        <w:t>(por ejemplo, a través de políticas editoriales, mediante la tutoría de estudiantes de posgrado en regiones remotas)</w:t>
      </w:r>
      <w:r w:rsidR="007B6DC7" w:rsidRPr="00936C18">
        <w:rPr>
          <w:color w:val="000000" w:themeColor="text1"/>
          <w:lang w:val="es-ES"/>
        </w:rPr>
        <w:t xml:space="preserve">. </w:t>
      </w:r>
      <w:r w:rsidR="00344536" w:rsidRPr="00936C18">
        <w:rPr>
          <w:i/>
          <w:iCs/>
          <w:color w:val="000000" w:themeColor="text1"/>
          <w:lang w:val="es-ES"/>
        </w:rPr>
        <w:t>Problema</w:t>
      </w:r>
      <w:r w:rsidR="007F78A0">
        <w:rPr>
          <w:i/>
          <w:iCs/>
          <w:color w:val="000000" w:themeColor="text1"/>
          <w:lang w:val="es-ES"/>
        </w:rPr>
        <w:t>s</w:t>
      </w:r>
      <w:r w:rsidR="00344536" w:rsidRPr="00936C18">
        <w:rPr>
          <w:i/>
          <w:iCs/>
          <w:color w:val="000000" w:themeColor="text1"/>
          <w:lang w:val="es-ES"/>
        </w:rPr>
        <w:t xml:space="preserve"> abordado</w:t>
      </w:r>
      <w:r w:rsidR="007F78A0">
        <w:rPr>
          <w:i/>
          <w:iCs/>
          <w:color w:val="000000" w:themeColor="text1"/>
          <w:lang w:val="es-ES"/>
        </w:rPr>
        <w:t>s</w:t>
      </w:r>
      <w:r w:rsidR="00344536" w:rsidRPr="00936C18">
        <w:rPr>
          <w:color w:val="000000" w:themeColor="text1"/>
          <w:lang w:val="es-ES"/>
        </w:rPr>
        <w:t>: Sub</w:t>
      </w:r>
      <w:r w:rsidR="00D922CF">
        <w:rPr>
          <w:color w:val="000000" w:themeColor="text1"/>
          <w:lang w:val="es-ES"/>
        </w:rPr>
        <w:t>-</w:t>
      </w:r>
      <w:r w:rsidR="00D922CF" w:rsidRPr="00936C18">
        <w:rPr>
          <w:color w:val="000000" w:themeColor="text1"/>
          <w:lang w:val="es-ES"/>
        </w:rPr>
        <w:t>representación</w:t>
      </w:r>
      <w:r w:rsidR="00344536" w:rsidRPr="00936C18">
        <w:rPr>
          <w:color w:val="000000" w:themeColor="text1"/>
          <w:lang w:val="es-ES"/>
        </w:rPr>
        <w:t xml:space="preserve"> en los </w:t>
      </w:r>
      <w:r w:rsidR="00BE6830">
        <w:rPr>
          <w:color w:val="000000" w:themeColor="text1"/>
          <w:lang w:val="es-ES"/>
        </w:rPr>
        <w:t>c</w:t>
      </w:r>
      <w:r w:rsidR="00344536" w:rsidRPr="00936C18">
        <w:rPr>
          <w:color w:val="000000" w:themeColor="text1"/>
          <w:lang w:val="es-ES"/>
        </w:rPr>
        <w:t xml:space="preserve">onsejos </w:t>
      </w:r>
      <w:r w:rsidR="00BE6830">
        <w:rPr>
          <w:color w:val="000000" w:themeColor="text1"/>
          <w:lang w:val="es-ES"/>
        </w:rPr>
        <w:t>e</w:t>
      </w:r>
      <w:r w:rsidR="00344536" w:rsidRPr="00936C18">
        <w:rPr>
          <w:color w:val="000000" w:themeColor="text1"/>
          <w:lang w:val="es-ES"/>
        </w:rPr>
        <w:t xml:space="preserve">ditoriales y sesgo en los temas de investigación. </w:t>
      </w:r>
      <w:r w:rsidR="00344536" w:rsidRPr="00936C18">
        <w:rPr>
          <w:i/>
          <w:iCs/>
          <w:color w:val="000000" w:themeColor="text1"/>
          <w:lang w:val="es-ES"/>
        </w:rPr>
        <w:t>Impacto previsto</w:t>
      </w:r>
      <w:r w:rsidR="00344536" w:rsidRPr="00936C18">
        <w:rPr>
          <w:color w:val="000000" w:themeColor="text1"/>
          <w:lang w:val="es-ES"/>
        </w:rPr>
        <w:t xml:space="preserve">: Se espera que esta acción aumente la </w:t>
      </w:r>
      <w:r w:rsidR="00850D2F" w:rsidRPr="00936C18">
        <w:rPr>
          <w:color w:val="000000" w:themeColor="text1"/>
          <w:lang w:val="es-ES"/>
        </w:rPr>
        <w:t xml:space="preserve">capacidad de revisar </w:t>
      </w:r>
      <w:r w:rsidR="00861ED4" w:rsidRPr="00936C18">
        <w:rPr>
          <w:color w:val="000000" w:themeColor="text1"/>
          <w:lang w:val="es-ES"/>
        </w:rPr>
        <w:t xml:space="preserve">y </w:t>
      </w:r>
      <w:r w:rsidR="00850D2F" w:rsidRPr="00936C18">
        <w:rPr>
          <w:color w:val="000000" w:themeColor="text1"/>
          <w:lang w:val="es-ES"/>
        </w:rPr>
        <w:t xml:space="preserve">editar </w:t>
      </w:r>
      <w:r w:rsidR="00861ED4" w:rsidRPr="00936C18">
        <w:rPr>
          <w:color w:val="000000" w:themeColor="text1"/>
          <w:lang w:val="es-ES"/>
        </w:rPr>
        <w:t>artículos del Neotrópico</w:t>
      </w:r>
      <w:r w:rsidR="00850D2F" w:rsidRPr="00936C18">
        <w:rPr>
          <w:color w:val="000000" w:themeColor="text1"/>
          <w:lang w:val="es-ES"/>
        </w:rPr>
        <w:t xml:space="preserve">, y el </w:t>
      </w:r>
      <w:r w:rsidR="00344536" w:rsidRPr="00936C18">
        <w:rPr>
          <w:color w:val="000000" w:themeColor="text1"/>
          <w:lang w:val="es-ES"/>
        </w:rPr>
        <w:t xml:space="preserve">poder de decisión de los ornitólogos neotropicales y otros del Sur Global sobre qué tipos de </w:t>
      </w:r>
      <w:r w:rsidR="00D922CF" w:rsidRPr="00936C18">
        <w:rPr>
          <w:color w:val="000000" w:themeColor="text1"/>
          <w:lang w:val="es-ES"/>
        </w:rPr>
        <w:t>investigacio</w:t>
      </w:r>
      <w:r w:rsidR="00D922CF">
        <w:rPr>
          <w:color w:val="000000" w:themeColor="text1"/>
          <w:lang w:val="es-ES"/>
        </w:rPr>
        <w:t>nes</w:t>
      </w:r>
      <w:r w:rsidR="00344536" w:rsidRPr="00936C18">
        <w:rPr>
          <w:color w:val="000000" w:themeColor="text1"/>
          <w:lang w:val="es-ES"/>
        </w:rPr>
        <w:t xml:space="preserve"> publicar. Los editores neotropicales</w:t>
      </w:r>
      <w:r w:rsidR="007F78A0">
        <w:rPr>
          <w:color w:val="000000" w:themeColor="text1"/>
          <w:lang w:val="es-ES"/>
        </w:rPr>
        <w:t xml:space="preserve"> podrían</w:t>
      </w:r>
      <w:r w:rsidR="00344536" w:rsidRPr="00936C18">
        <w:rPr>
          <w:color w:val="000000" w:themeColor="text1"/>
          <w:lang w:val="es-ES"/>
        </w:rPr>
        <w:t xml:space="preserve"> ser más propensos a sugerir, cuando sea necesario, citas relevantes de la literatura no inglesa, y </w:t>
      </w:r>
      <w:r w:rsidR="008D29A1">
        <w:rPr>
          <w:color w:val="000000" w:themeColor="text1"/>
          <w:lang w:val="es-ES"/>
        </w:rPr>
        <w:t>mencionar</w:t>
      </w:r>
      <w:r w:rsidR="005145F2">
        <w:rPr>
          <w:color w:val="000000" w:themeColor="text1"/>
          <w:lang w:val="es-ES"/>
        </w:rPr>
        <w:t>, cuando sea necesario,</w:t>
      </w:r>
      <w:r w:rsidR="00344536" w:rsidRPr="00936C18">
        <w:rPr>
          <w:color w:val="000000" w:themeColor="text1"/>
          <w:lang w:val="es-ES"/>
        </w:rPr>
        <w:t xml:space="preserve"> fuentes de datos </w:t>
      </w:r>
      <w:r w:rsidR="008D29A1">
        <w:rPr>
          <w:color w:val="000000" w:themeColor="text1"/>
          <w:lang w:val="es-ES"/>
        </w:rPr>
        <w:t>faltantes o</w:t>
      </w:r>
      <w:r w:rsidR="00344536" w:rsidRPr="00936C18">
        <w:rPr>
          <w:color w:val="000000" w:themeColor="text1"/>
          <w:lang w:val="es-ES"/>
        </w:rPr>
        <w:t xml:space="preserve"> colaboraciones con ornitólogos neotropicales. Aumentar la representación </w:t>
      </w:r>
      <w:r w:rsidR="00606A9A" w:rsidRPr="00936C18">
        <w:rPr>
          <w:color w:val="000000" w:themeColor="text1"/>
          <w:lang w:val="es-ES"/>
        </w:rPr>
        <w:t xml:space="preserve">y la diversidad </w:t>
      </w:r>
      <w:r w:rsidR="00344536" w:rsidRPr="00936C18">
        <w:rPr>
          <w:color w:val="000000" w:themeColor="text1"/>
          <w:lang w:val="es-ES"/>
        </w:rPr>
        <w:t>de los editores neotropicales no s</w:t>
      </w:r>
      <w:r w:rsidR="00691CBC">
        <w:rPr>
          <w:color w:val="000000" w:themeColor="text1"/>
          <w:lang w:val="es-ES"/>
        </w:rPr>
        <w:t>o</w:t>
      </w:r>
      <w:r w:rsidR="00344536" w:rsidRPr="00936C18">
        <w:rPr>
          <w:color w:val="000000" w:themeColor="text1"/>
          <w:lang w:val="es-ES"/>
        </w:rPr>
        <w:t>lo es importante por su conocimiento de las aves neotropicales</w:t>
      </w:r>
      <w:r w:rsidR="005145F2">
        <w:rPr>
          <w:color w:val="000000" w:themeColor="text1"/>
          <w:lang w:val="es-ES"/>
        </w:rPr>
        <w:t xml:space="preserve">, </w:t>
      </w:r>
      <w:r w:rsidR="008D29A1">
        <w:rPr>
          <w:color w:val="000000" w:themeColor="text1"/>
          <w:lang w:val="es-ES"/>
        </w:rPr>
        <w:t>sino también</w:t>
      </w:r>
      <w:r w:rsidR="00344536" w:rsidRPr="00936C18">
        <w:rPr>
          <w:color w:val="000000" w:themeColor="text1"/>
          <w:lang w:val="es-ES"/>
        </w:rPr>
        <w:t xml:space="preserve"> porque </w:t>
      </w:r>
      <w:r w:rsidR="00340FB9">
        <w:rPr>
          <w:color w:val="000000" w:themeColor="text1"/>
          <w:lang w:val="es-ES"/>
        </w:rPr>
        <w:t xml:space="preserve">es necesario que los </w:t>
      </w:r>
      <w:r w:rsidR="005145F2">
        <w:rPr>
          <w:color w:val="000000" w:themeColor="text1"/>
          <w:lang w:val="es-ES"/>
        </w:rPr>
        <w:t>e</w:t>
      </w:r>
      <w:r w:rsidR="00344536" w:rsidRPr="00936C18">
        <w:rPr>
          <w:color w:val="000000" w:themeColor="text1"/>
          <w:lang w:val="es-ES"/>
        </w:rPr>
        <w:t xml:space="preserve">ditores </w:t>
      </w:r>
      <w:r w:rsidR="00340FB9">
        <w:rPr>
          <w:color w:val="000000" w:themeColor="text1"/>
          <w:lang w:val="es-ES"/>
        </w:rPr>
        <w:t>se sensibilicen con</w:t>
      </w:r>
      <w:r w:rsidR="00344536" w:rsidRPr="00936C18">
        <w:rPr>
          <w:color w:val="000000" w:themeColor="text1"/>
          <w:lang w:val="es-ES"/>
        </w:rPr>
        <w:t xml:space="preserve"> las circunstancias y condiciones de </w:t>
      </w:r>
      <w:r w:rsidR="00606A9A" w:rsidRPr="00936C18">
        <w:rPr>
          <w:color w:val="000000" w:themeColor="text1"/>
          <w:lang w:val="es-ES"/>
        </w:rPr>
        <w:t xml:space="preserve">otros </w:t>
      </w:r>
      <w:r w:rsidR="00344536" w:rsidRPr="00936C18">
        <w:rPr>
          <w:color w:val="000000" w:themeColor="text1"/>
          <w:lang w:val="es-ES"/>
        </w:rPr>
        <w:t xml:space="preserve">investigadores </w:t>
      </w:r>
      <w:r w:rsidR="008D29A1">
        <w:rPr>
          <w:color w:val="000000" w:themeColor="text1"/>
          <w:lang w:val="es-ES"/>
        </w:rPr>
        <w:t>radicados</w:t>
      </w:r>
      <w:r w:rsidR="00344536" w:rsidRPr="00936C18">
        <w:rPr>
          <w:color w:val="000000" w:themeColor="text1"/>
          <w:lang w:val="es-ES"/>
        </w:rPr>
        <w:t xml:space="preserve"> en el </w:t>
      </w:r>
      <w:r w:rsidR="00606A9A" w:rsidRPr="00936C18">
        <w:rPr>
          <w:color w:val="000000" w:themeColor="text1"/>
          <w:lang w:val="es-ES"/>
        </w:rPr>
        <w:t>Sur Global, incluyendo investigadores de grupos histórica y persistentemente excluidos de la ciencia dentro del</w:t>
      </w:r>
      <w:r w:rsidR="000B4BBA">
        <w:rPr>
          <w:color w:val="000000" w:themeColor="text1"/>
          <w:lang w:val="es-ES"/>
        </w:rPr>
        <w:t xml:space="preserve"> mismo</w:t>
      </w:r>
      <w:r w:rsidR="00606A9A" w:rsidRPr="00936C18">
        <w:rPr>
          <w:color w:val="000000" w:themeColor="text1"/>
          <w:lang w:val="es-ES"/>
        </w:rPr>
        <w:t xml:space="preserve"> Sur Global</w:t>
      </w:r>
      <w:r w:rsidR="00344536" w:rsidRPr="00936C18">
        <w:rPr>
          <w:color w:val="000000" w:themeColor="text1"/>
          <w:lang w:val="es-ES"/>
        </w:rPr>
        <w:t xml:space="preserve">. </w:t>
      </w:r>
      <w:r w:rsidR="00344536" w:rsidRPr="00936C18">
        <w:rPr>
          <w:i/>
          <w:iCs/>
          <w:color w:val="000000" w:themeColor="text1"/>
          <w:lang w:val="es-ES"/>
        </w:rPr>
        <w:t>Consideración</w:t>
      </w:r>
      <w:r w:rsidR="00344536" w:rsidRPr="00936C18">
        <w:rPr>
          <w:color w:val="000000" w:themeColor="text1"/>
          <w:lang w:val="es-ES"/>
        </w:rPr>
        <w:t xml:space="preserve">: El trabajo no remunerado en los consejos editoriales </w:t>
      </w:r>
      <w:r w:rsidR="00BC266F" w:rsidRPr="00936C18">
        <w:rPr>
          <w:color w:val="000000" w:themeColor="text1"/>
          <w:lang w:val="es-ES"/>
        </w:rPr>
        <w:t xml:space="preserve">de las revistas de </w:t>
      </w:r>
      <w:r w:rsidR="00D91111">
        <w:rPr>
          <w:color w:val="000000" w:themeColor="text1"/>
          <w:lang w:val="es-ES"/>
        </w:rPr>
        <w:t>alcance global</w:t>
      </w:r>
      <w:r w:rsidR="00BC266F" w:rsidRPr="00936C18">
        <w:rPr>
          <w:color w:val="000000" w:themeColor="text1"/>
          <w:lang w:val="es-ES"/>
        </w:rPr>
        <w:t xml:space="preserve"> resta tiempo a las </w:t>
      </w:r>
      <w:r w:rsidR="00344536" w:rsidRPr="00936C18">
        <w:rPr>
          <w:color w:val="000000" w:themeColor="text1"/>
          <w:lang w:val="es-ES"/>
        </w:rPr>
        <w:t xml:space="preserve">propias publicaciones de los ornitólogos, a su tutoría, a su descanso, a sus obligaciones de cuidado y a sus tareas editoriales en las revistas regionales. </w:t>
      </w:r>
      <w:r w:rsidR="00344536" w:rsidRPr="00936C18">
        <w:rPr>
          <w:i/>
          <w:iCs/>
          <w:color w:val="000000" w:themeColor="text1"/>
          <w:lang w:val="es-ES"/>
        </w:rPr>
        <w:t xml:space="preserve">Pasos </w:t>
      </w:r>
      <w:r w:rsidR="00344536" w:rsidRPr="00095EC3">
        <w:rPr>
          <w:i/>
          <w:iCs/>
          <w:color w:val="000000" w:themeColor="text1"/>
          <w:lang w:val="es-ES"/>
        </w:rPr>
        <w:t>necesarios</w:t>
      </w:r>
      <w:r w:rsidR="00344536" w:rsidRPr="00095EC3">
        <w:rPr>
          <w:color w:val="000000" w:themeColor="text1"/>
          <w:lang w:val="es-ES"/>
        </w:rPr>
        <w:t xml:space="preserve">: Buscar editores asociados </w:t>
      </w:r>
      <w:r w:rsidR="00095EC3">
        <w:rPr>
          <w:color w:val="000000" w:themeColor="text1"/>
          <w:lang w:val="es-ES"/>
        </w:rPr>
        <w:t xml:space="preserve">radicados en </w:t>
      </w:r>
      <w:r w:rsidR="00344536" w:rsidRPr="00095EC3">
        <w:rPr>
          <w:color w:val="000000" w:themeColor="text1"/>
          <w:lang w:val="es-ES"/>
        </w:rPr>
        <w:t xml:space="preserve">el Neotrópico, con especial atención a la inclusión de </w:t>
      </w:r>
      <w:r w:rsidR="00BC266F" w:rsidRPr="002A7415">
        <w:rPr>
          <w:color w:val="000000" w:themeColor="text1"/>
          <w:lang w:val="es-ES"/>
        </w:rPr>
        <w:t>géneros minoritarios</w:t>
      </w:r>
      <w:r w:rsidR="00BC266F" w:rsidRPr="00095EC3">
        <w:rPr>
          <w:color w:val="000000" w:themeColor="text1"/>
          <w:lang w:val="es-ES"/>
        </w:rPr>
        <w:t xml:space="preserve"> (por </w:t>
      </w:r>
      <w:r w:rsidR="00EB7A1B" w:rsidRPr="00095EC3">
        <w:rPr>
          <w:color w:val="000000" w:themeColor="text1"/>
          <w:lang w:val="es-ES"/>
        </w:rPr>
        <w:t xml:space="preserve">ejemplo, </w:t>
      </w:r>
      <w:r w:rsidR="00344536" w:rsidRPr="00095EC3">
        <w:rPr>
          <w:color w:val="000000" w:themeColor="text1"/>
          <w:lang w:val="es-ES"/>
        </w:rPr>
        <w:t xml:space="preserve">mujeres </w:t>
      </w:r>
      <w:r w:rsidR="00BC266F" w:rsidRPr="00095EC3">
        <w:rPr>
          <w:color w:val="000000" w:themeColor="text1"/>
          <w:lang w:val="es-ES"/>
        </w:rPr>
        <w:t xml:space="preserve">cis </w:t>
      </w:r>
      <w:r w:rsidR="00344536" w:rsidRPr="00095EC3">
        <w:rPr>
          <w:color w:val="000000" w:themeColor="text1"/>
          <w:lang w:val="es-ES"/>
        </w:rPr>
        <w:t xml:space="preserve">y </w:t>
      </w:r>
      <w:r w:rsidR="00BC266F" w:rsidRPr="00095EC3">
        <w:rPr>
          <w:color w:val="000000" w:themeColor="text1"/>
          <w:lang w:val="es-ES"/>
        </w:rPr>
        <w:t xml:space="preserve">personas trans), ornitólogos indígenas, </w:t>
      </w:r>
      <w:r w:rsidR="00BC266F" w:rsidRPr="002A7415">
        <w:rPr>
          <w:color w:val="000000" w:themeColor="text1"/>
          <w:lang w:val="es-ES"/>
        </w:rPr>
        <w:t xml:space="preserve">negros y </w:t>
      </w:r>
      <w:r w:rsidR="002A7415" w:rsidRPr="002A7415">
        <w:rPr>
          <w:color w:val="000000" w:themeColor="text1"/>
          <w:lang w:val="es-ES"/>
        </w:rPr>
        <w:t>morenos</w:t>
      </w:r>
      <w:r w:rsidR="00BC266F" w:rsidRPr="00095EC3">
        <w:rPr>
          <w:color w:val="000000" w:themeColor="text1"/>
          <w:lang w:val="es-ES"/>
        </w:rPr>
        <w:t xml:space="preserve">, </w:t>
      </w:r>
      <w:r w:rsidR="00344536" w:rsidRPr="00095EC3">
        <w:rPr>
          <w:color w:val="000000" w:themeColor="text1"/>
          <w:lang w:val="es-ES"/>
        </w:rPr>
        <w:t xml:space="preserve">y personas de regiones poco representadas. </w:t>
      </w:r>
      <w:r w:rsidR="00606A9A" w:rsidRPr="00095EC3">
        <w:rPr>
          <w:color w:val="000000" w:themeColor="text1"/>
          <w:lang w:val="es-ES"/>
        </w:rPr>
        <w:t xml:space="preserve">Sugerimos comenzar con estos grupos y luego añadir otros editores del Neotrópico para cubrir las necesidades temáticas.  </w:t>
      </w:r>
      <w:r w:rsidR="00A364D6" w:rsidRPr="00095EC3">
        <w:rPr>
          <w:i/>
          <w:iCs/>
          <w:color w:val="000000" w:themeColor="text1"/>
          <w:lang w:val="es-ES"/>
        </w:rPr>
        <w:t>Financia</w:t>
      </w:r>
      <w:r w:rsidR="008F48BF">
        <w:rPr>
          <w:i/>
          <w:iCs/>
          <w:color w:val="000000" w:themeColor="text1"/>
          <w:lang w:val="es-ES"/>
        </w:rPr>
        <w:t>miento</w:t>
      </w:r>
      <w:r w:rsidR="00A364D6" w:rsidRPr="00095EC3">
        <w:rPr>
          <w:i/>
          <w:iCs/>
          <w:color w:val="000000" w:themeColor="text1"/>
          <w:lang w:val="es-ES"/>
        </w:rPr>
        <w:t xml:space="preserve"> necesari</w:t>
      </w:r>
      <w:r w:rsidR="008F48BF">
        <w:rPr>
          <w:i/>
          <w:iCs/>
          <w:color w:val="000000" w:themeColor="text1"/>
          <w:lang w:val="es-ES"/>
        </w:rPr>
        <w:t>o</w:t>
      </w:r>
      <w:r w:rsidR="00A364D6" w:rsidRPr="00095EC3">
        <w:rPr>
          <w:color w:val="000000" w:themeColor="text1"/>
          <w:lang w:val="es-ES"/>
        </w:rPr>
        <w:t>:</w:t>
      </w:r>
      <w:r w:rsidR="00A364D6" w:rsidRPr="00936C18">
        <w:rPr>
          <w:color w:val="000000" w:themeColor="text1"/>
          <w:lang w:val="es-ES"/>
        </w:rPr>
        <w:t xml:space="preserve"> </w:t>
      </w:r>
      <w:r w:rsidR="00344536" w:rsidRPr="00936C18">
        <w:rPr>
          <w:color w:val="000000" w:themeColor="text1"/>
          <w:lang w:val="es-ES"/>
        </w:rPr>
        <w:t>Considerar la posibilidad de compensar a los editores de grupos marginados afiliados a instituciones neotropicales, por ejemplo</w:t>
      </w:r>
      <w:r w:rsidR="002B1522" w:rsidRPr="00936C18">
        <w:rPr>
          <w:color w:val="000000" w:themeColor="text1"/>
          <w:lang w:val="es-ES"/>
        </w:rPr>
        <w:t xml:space="preserve">, </w:t>
      </w:r>
      <w:r w:rsidR="00344536" w:rsidRPr="00936C18">
        <w:rPr>
          <w:color w:val="000000" w:themeColor="text1"/>
          <w:lang w:val="es-ES"/>
        </w:rPr>
        <w:t xml:space="preserve">ofreciendo </w:t>
      </w:r>
      <w:r w:rsidR="002978D2" w:rsidRPr="00936C18">
        <w:rPr>
          <w:color w:val="000000" w:themeColor="text1"/>
          <w:lang w:val="es-ES"/>
        </w:rPr>
        <w:t xml:space="preserve">un pago </w:t>
      </w:r>
      <w:r w:rsidR="00344536" w:rsidRPr="00936C18">
        <w:rPr>
          <w:color w:val="000000" w:themeColor="text1"/>
          <w:lang w:val="es-ES"/>
        </w:rPr>
        <w:t xml:space="preserve">directo por el trabajo, exenciones de cuotas de afiliación y de inscripción a la reunión anual, o tal vez becas para cuidadores </w:t>
      </w:r>
      <w:r w:rsidR="00A166F9" w:rsidRPr="00936C18">
        <w:rPr>
          <w:color w:val="000000" w:themeColor="text1"/>
          <w:lang w:val="es-ES"/>
        </w:rPr>
        <w:t xml:space="preserve">que </w:t>
      </w:r>
      <w:r w:rsidR="00861ED4" w:rsidRPr="00936C18">
        <w:rPr>
          <w:color w:val="000000" w:themeColor="text1"/>
          <w:lang w:val="es-ES"/>
        </w:rPr>
        <w:t xml:space="preserve">subvencionen el </w:t>
      </w:r>
      <w:r w:rsidR="00344536" w:rsidRPr="00936C18">
        <w:rPr>
          <w:color w:val="000000" w:themeColor="text1"/>
          <w:lang w:val="es-ES"/>
        </w:rPr>
        <w:t xml:space="preserve">cuidado </w:t>
      </w:r>
      <w:r w:rsidR="00861ED4" w:rsidRPr="00936C18">
        <w:rPr>
          <w:color w:val="000000" w:themeColor="text1"/>
          <w:lang w:val="es-ES"/>
        </w:rPr>
        <w:t xml:space="preserve">de niños y ancianos </w:t>
      </w:r>
      <w:r w:rsidR="00A166F9" w:rsidRPr="00936C18">
        <w:rPr>
          <w:color w:val="000000" w:themeColor="text1"/>
          <w:lang w:val="es-ES"/>
        </w:rPr>
        <w:t xml:space="preserve">para liberar tiempo para las </w:t>
      </w:r>
      <w:r w:rsidR="00861ED4" w:rsidRPr="00936C18">
        <w:rPr>
          <w:color w:val="000000" w:themeColor="text1"/>
          <w:lang w:val="es-ES"/>
        </w:rPr>
        <w:t xml:space="preserve">tareas editoriales </w:t>
      </w:r>
      <w:r w:rsidR="00344536" w:rsidRPr="00936C18">
        <w:rPr>
          <w:color w:val="000000" w:themeColor="text1"/>
          <w:lang w:val="es-ES"/>
        </w:rPr>
        <w:t>(como se ofrece en las reuniones de</w:t>
      </w:r>
      <w:r w:rsidR="00095EC3">
        <w:rPr>
          <w:color w:val="000000" w:themeColor="text1"/>
          <w:lang w:val="es-ES"/>
        </w:rPr>
        <w:t xml:space="preserve"> la</w:t>
      </w:r>
      <w:r w:rsidR="00344536" w:rsidRPr="00936C18">
        <w:rPr>
          <w:color w:val="000000" w:themeColor="text1"/>
          <w:lang w:val="es-ES"/>
        </w:rPr>
        <w:t xml:space="preserve"> </w:t>
      </w:r>
      <w:r w:rsidR="00344536" w:rsidRPr="00881131">
        <w:rPr>
          <w:i/>
          <w:iCs/>
          <w:color w:val="000000" w:themeColor="text1"/>
          <w:lang w:val="es-ES"/>
        </w:rPr>
        <w:t>AOS</w:t>
      </w:r>
      <w:r w:rsidR="00344536" w:rsidRPr="00936C18">
        <w:rPr>
          <w:color w:val="000000" w:themeColor="text1"/>
          <w:lang w:val="es-ES"/>
        </w:rPr>
        <w:t>).</w:t>
      </w:r>
      <w:r w:rsidR="000C0914" w:rsidRPr="00936C18">
        <w:rPr>
          <w:color w:val="000000" w:themeColor="text1"/>
          <w:lang w:val="es-ES"/>
        </w:rPr>
        <w:t xml:space="preserve"> No obstante, la falta de compensación no debería impedir que las revistas inviten a editores del Neotrópico;</w:t>
      </w:r>
      <w:r w:rsidR="00095EC3">
        <w:rPr>
          <w:color w:val="000000" w:themeColor="text1"/>
          <w:lang w:val="es-ES"/>
        </w:rPr>
        <w:t xml:space="preserve"> </w:t>
      </w:r>
      <w:r w:rsidR="00E41103">
        <w:rPr>
          <w:color w:val="000000" w:themeColor="text1"/>
          <w:lang w:val="es-ES"/>
        </w:rPr>
        <w:t>s</w:t>
      </w:r>
      <w:r w:rsidR="008F48BF">
        <w:rPr>
          <w:color w:val="000000" w:themeColor="text1"/>
          <w:lang w:val="es-ES"/>
        </w:rPr>
        <w:t xml:space="preserve">e debe </w:t>
      </w:r>
      <w:r w:rsidR="00095EC3">
        <w:rPr>
          <w:color w:val="000000" w:themeColor="text1"/>
          <w:lang w:val="es-ES"/>
        </w:rPr>
        <w:t>brindar a</w:t>
      </w:r>
      <w:r w:rsidR="000C0914" w:rsidRPr="00936C18">
        <w:rPr>
          <w:color w:val="000000" w:themeColor="text1"/>
          <w:lang w:val="es-ES"/>
        </w:rPr>
        <w:t xml:space="preserve"> est</w:t>
      </w:r>
      <w:r w:rsidR="008F48BF">
        <w:rPr>
          <w:color w:val="000000" w:themeColor="text1"/>
          <w:lang w:val="es-ES"/>
        </w:rPr>
        <w:t>a</w:t>
      </w:r>
      <w:r w:rsidR="000C0914" w:rsidRPr="00936C18">
        <w:rPr>
          <w:color w:val="000000" w:themeColor="text1"/>
          <w:lang w:val="es-ES"/>
        </w:rPr>
        <w:t>s personas la oportunidad de aceptar o rechazar la invitación.</w:t>
      </w:r>
    </w:p>
    <w:p w14:paraId="2334DFA9" w14:textId="77777777" w:rsidR="004D3743" w:rsidRPr="00936C18" w:rsidRDefault="004D3743" w:rsidP="000B4BBA">
      <w:pPr>
        <w:rPr>
          <w:color w:val="000000" w:themeColor="text1"/>
          <w:lang w:val="es-ES"/>
        </w:rPr>
      </w:pPr>
    </w:p>
    <w:p w14:paraId="3E751BB4" w14:textId="636DB72D" w:rsidR="00BE2FD6" w:rsidRPr="00936C18" w:rsidRDefault="008A7AB9" w:rsidP="000B4BBA">
      <w:pPr>
        <w:rPr>
          <w:color w:val="000000" w:themeColor="text1"/>
          <w:highlight w:val="white"/>
          <w:lang w:val="es-ES"/>
        </w:rPr>
      </w:pPr>
      <w:r w:rsidRPr="00936C18">
        <w:rPr>
          <w:b/>
          <w:color w:val="000000" w:themeColor="text1"/>
          <w:highlight w:val="white"/>
          <w:lang w:val="es-ES"/>
        </w:rPr>
        <w:t xml:space="preserve">5. Garantizar que los artículos y secciones especiales de las revistas incluyan una diversidad de autores con representación geográfica en el Sur Global. </w:t>
      </w:r>
      <w:r w:rsidRPr="00936C18">
        <w:rPr>
          <w:color w:val="000000" w:themeColor="text1"/>
          <w:highlight w:val="white"/>
          <w:lang w:val="es-ES"/>
        </w:rPr>
        <w:t xml:space="preserve">Los investigadores que propongan ideas para artículos especiales deberán explicar cómo garantizarán la </w:t>
      </w:r>
      <w:r w:rsidRPr="00936C18">
        <w:rPr>
          <w:color w:val="000000" w:themeColor="text1"/>
          <w:highlight w:val="white"/>
          <w:lang w:val="es-ES"/>
        </w:rPr>
        <w:lastRenderedPageBreak/>
        <w:t xml:space="preserve">representación </w:t>
      </w:r>
      <w:r w:rsidR="00095EC3" w:rsidRPr="00936C18">
        <w:rPr>
          <w:color w:val="000000" w:themeColor="text1"/>
          <w:highlight w:val="white"/>
          <w:lang w:val="es-ES"/>
        </w:rPr>
        <w:t>geográfica</w:t>
      </w:r>
      <w:r w:rsidR="00095EC3">
        <w:rPr>
          <w:color w:val="000000" w:themeColor="text1"/>
          <w:highlight w:val="white"/>
          <w:lang w:val="es-ES"/>
        </w:rPr>
        <w:t xml:space="preserve"> y la</w:t>
      </w:r>
      <w:r w:rsidR="00F23E1E">
        <w:rPr>
          <w:color w:val="000000" w:themeColor="text1"/>
          <w:highlight w:val="white"/>
          <w:lang w:val="es-ES"/>
        </w:rPr>
        <w:t>s</w:t>
      </w:r>
      <w:r w:rsidR="00095EC3">
        <w:rPr>
          <w:color w:val="000000" w:themeColor="text1"/>
          <w:highlight w:val="white"/>
          <w:lang w:val="es-ES"/>
        </w:rPr>
        <w:t xml:space="preserve"> </w:t>
      </w:r>
      <w:r w:rsidRPr="00936C18">
        <w:rPr>
          <w:color w:val="000000" w:themeColor="text1"/>
          <w:highlight w:val="white"/>
          <w:lang w:val="es-ES"/>
        </w:rPr>
        <w:t>d</w:t>
      </w:r>
      <w:r w:rsidR="00095EC3">
        <w:rPr>
          <w:color w:val="000000" w:themeColor="text1"/>
          <w:highlight w:val="white"/>
          <w:lang w:val="es-ES"/>
        </w:rPr>
        <w:t>iversas identidades de</w:t>
      </w:r>
      <w:r w:rsidRPr="00936C18">
        <w:rPr>
          <w:color w:val="000000" w:themeColor="text1"/>
          <w:highlight w:val="white"/>
          <w:lang w:val="es-ES"/>
        </w:rPr>
        <w:t xml:space="preserve"> género</w:t>
      </w:r>
      <w:r w:rsidR="00095EC3">
        <w:rPr>
          <w:color w:val="000000" w:themeColor="text1"/>
          <w:highlight w:val="white"/>
          <w:lang w:val="es-ES"/>
        </w:rPr>
        <w:t>s</w:t>
      </w:r>
      <w:r w:rsidRPr="00936C18">
        <w:rPr>
          <w:color w:val="000000" w:themeColor="text1"/>
          <w:highlight w:val="white"/>
          <w:lang w:val="es-ES"/>
        </w:rPr>
        <w:t xml:space="preserve"> de los autores principales en el momento de las invitaciones. Los editores deberían dar prioridad a los temas con potencial para las contribuciones (y especialmente las colaboraciones internacionales) del Sur Global, y asegurarse de que se abordan las barreras para la publicación, con el fin de mantener esta representación a lo largo del proceso de publicación. </w:t>
      </w:r>
      <w:r w:rsidRPr="00936C18">
        <w:rPr>
          <w:i/>
          <w:iCs/>
          <w:color w:val="000000" w:themeColor="text1"/>
          <w:highlight w:val="white"/>
          <w:lang w:val="es-ES"/>
        </w:rPr>
        <w:t>Problemas abordados</w:t>
      </w:r>
      <w:r w:rsidRPr="00936C18">
        <w:rPr>
          <w:color w:val="000000" w:themeColor="text1"/>
          <w:highlight w:val="white"/>
          <w:lang w:val="es-ES"/>
        </w:rPr>
        <w:t xml:space="preserve">: escasa representación de los científicos del Sur Global como autores principales en los números especiales; visión restringida de los temas de investigación. </w:t>
      </w:r>
      <w:r w:rsidRPr="00936C18">
        <w:rPr>
          <w:i/>
          <w:iCs/>
          <w:color w:val="000000" w:themeColor="text1"/>
          <w:highlight w:val="white"/>
          <w:lang w:val="es-ES"/>
        </w:rPr>
        <w:t>Impacto previsto</w:t>
      </w:r>
      <w:r w:rsidRPr="00936C18">
        <w:rPr>
          <w:color w:val="000000" w:themeColor="text1"/>
          <w:highlight w:val="white"/>
          <w:lang w:val="es-ES"/>
        </w:rPr>
        <w:t xml:space="preserve">: Esta acción aumentaría la visibilidad de la investigación dirigida por ornitólogos del Neotrópico y otras regiones del Sur Global y reduciría el sesgo del Norte en la teoría y los estudios de casos ornitológicos. </w:t>
      </w:r>
      <w:r w:rsidRPr="00936C18">
        <w:rPr>
          <w:i/>
          <w:iCs/>
          <w:color w:val="000000" w:themeColor="text1"/>
          <w:lang w:val="es-ES"/>
        </w:rPr>
        <w:t>Pasos necesarios</w:t>
      </w:r>
      <w:r w:rsidRPr="00936C18">
        <w:rPr>
          <w:color w:val="000000" w:themeColor="text1"/>
          <w:lang w:val="es-ES"/>
        </w:rPr>
        <w:t xml:space="preserve">: Pedir a los autores </w:t>
      </w:r>
      <w:r w:rsidR="00095EC3" w:rsidRPr="00936C18">
        <w:rPr>
          <w:color w:val="000000" w:themeColor="text1"/>
          <w:lang w:val="es-ES"/>
        </w:rPr>
        <w:t xml:space="preserve">de </w:t>
      </w:r>
      <w:r w:rsidR="00095EC3">
        <w:rPr>
          <w:color w:val="000000" w:themeColor="text1"/>
          <w:lang w:val="es-ES"/>
        </w:rPr>
        <w:t>número</w:t>
      </w:r>
      <w:r w:rsidR="00095EC3" w:rsidRPr="00936C18">
        <w:rPr>
          <w:color w:val="000000" w:themeColor="text1"/>
          <w:lang w:val="es-ES"/>
        </w:rPr>
        <w:t xml:space="preserve">s especiales </w:t>
      </w:r>
      <w:r w:rsidR="00095EC3">
        <w:rPr>
          <w:color w:val="000000" w:themeColor="text1"/>
          <w:lang w:val="es-ES"/>
        </w:rPr>
        <w:t>que hagan</w:t>
      </w:r>
      <w:r w:rsidRPr="00936C18">
        <w:rPr>
          <w:color w:val="000000" w:themeColor="text1"/>
          <w:lang w:val="es-ES"/>
        </w:rPr>
        <w:t xml:space="preserve"> propuestas que aborden cuestiones específicas, como las que figuran en el </w:t>
      </w:r>
      <w:r w:rsidR="00CF24E1">
        <w:rPr>
          <w:color w:val="000000" w:themeColor="text1"/>
          <w:lang w:val="es-ES"/>
        </w:rPr>
        <w:t>R</w:t>
      </w:r>
      <w:r w:rsidR="00CF24E1" w:rsidRPr="00936C18">
        <w:rPr>
          <w:color w:val="000000" w:themeColor="text1"/>
          <w:lang w:val="es-ES"/>
        </w:rPr>
        <w:t xml:space="preserve">ecuadro </w:t>
      </w:r>
      <w:r w:rsidRPr="00936C18">
        <w:rPr>
          <w:color w:val="000000" w:themeColor="text1"/>
          <w:lang w:val="es-ES"/>
        </w:rPr>
        <w:t xml:space="preserve">1. </w:t>
      </w:r>
      <w:r w:rsidR="00CF24E1" w:rsidRPr="00936C18">
        <w:rPr>
          <w:i/>
          <w:iCs/>
          <w:color w:val="000000" w:themeColor="text1"/>
          <w:highlight w:val="white"/>
          <w:lang w:val="es-ES"/>
        </w:rPr>
        <w:t>Financia</w:t>
      </w:r>
      <w:r w:rsidR="00CF24E1">
        <w:rPr>
          <w:i/>
          <w:iCs/>
          <w:color w:val="000000" w:themeColor="text1"/>
          <w:highlight w:val="white"/>
          <w:lang w:val="es-ES"/>
        </w:rPr>
        <w:t>miento</w:t>
      </w:r>
      <w:r w:rsidR="00CF24E1" w:rsidRPr="00936C18">
        <w:rPr>
          <w:i/>
          <w:iCs/>
          <w:color w:val="000000" w:themeColor="text1"/>
          <w:highlight w:val="white"/>
          <w:lang w:val="es-ES"/>
        </w:rPr>
        <w:t xml:space="preserve"> </w:t>
      </w:r>
      <w:r w:rsidRPr="00936C18">
        <w:rPr>
          <w:i/>
          <w:iCs/>
          <w:color w:val="000000" w:themeColor="text1"/>
          <w:highlight w:val="white"/>
          <w:lang w:val="es-ES"/>
        </w:rPr>
        <w:t>necesari</w:t>
      </w:r>
      <w:r w:rsidR="00CF24E1">
        <w:rPr>
          <w:i/>
          <w:iCs/>
          <w:color w:val="000000" w:themeColor="text1"/>
          <w:highlight w:val="white"/>
          <w:lang w:val="es-ES"/>
        </w:rPr>
        <w:t>o</w:t>
      </w:r>
      <w:r w:rsidRPr="00936C18">
        <w:rPr>
          <w:color w:val="000000" w:themeColor="text1"/>
          <w:highlight w:val="white"/>
          <w:lang w:val="es-ES"/>
        </w:rPr>
        <w:t>: Ningun</w:t>
      </w:r>
      <w:r w:rsidR="00CF24E1">
        <w:rPr>
          <w:color w:val="000000" w:themeColor="text1"/>
          <w:highlight w:val="white"/>
          <w:lang w:val="es-ES"/>
        </w:rPr>
        <w:t>o</w:t>
      </w:r>
      <w:r w:rsidRPr="00936C18">
        <w:rPr>
          <w:color w:val="000000" w:themeColor="text1"/>
          <w:highlight w:val="white"/>
          <w:lang w:val="es-ES"/>
        </w:rPr>
        <w:t>.</w:t>
      </w:r>
    </w:p>
    <w:p w14:paraId="2DB4A2E8" w14:textId="77777777" w:rsidR="004D3743" w:rsidRPr="00936C18" w:rsidRDefault="004D3743" w:rsidP="000B4BBA">
      <w:pPr>
        <w:rPr>
          <w:b/>
          <w:color w:val="000000" w:themeColor="text1"/>
          <w:lang w:val="es-ES"/>
        </w:rPr>
      </w:pPr>
    </w:p>
    <w:p w14:paraId="05DA61F2" w14:textId="77777777" w:rsidR="00BE2FD6" w:rsidRPr="00936C18" w:rsidRDefault="008A7AB9" w:rsidP="000B4BBA">
      <w:pPr>
        <w:rPr>
          <w:b/>
          <w:color w:val="000000" w:themeColor="text1"/>
          <w:lang w:val="es-ES"/>
        </w:rPr>
      </w:pPr>
      <w:r w:rsidRPr="00936C18">
        <w:rPr>
          <w:b/>
          <w:color w:val="000000" w:themeColor="text1"/>
          <w:lang w:val="es-ES"/>
        </w:rPr>
        <w:t>Otras acciones prioritarias</w:t>
      </w:r>
    </w:p>
    <w:p w14:paraId="25EC3537" w14:textId="02ACC5A6" w:rsidR="00BE2FD6" w:rsidRPr="00936C18" w:rsidRDefault="008A7AB9" w:rsidP="000B4BBA">
      <w:pPr>
        <w:rPr>
          <w:lang w:val="es-ES"/>
        </w:rPr>
      </w:pPr>
      <w:r w:rsidRPr="00936C18">
        <w:rPr>
          <w:b/>
          <w:color w:val="000000" w:themeColor="text1"/>
          <w:lang w:val="es-ES"/>
        </w:rPr>
        <w:t>6</w:t>
      </w:r>
      <w:r w:rsidR="00344536" w:rsidRPr="00936C18">
        <w:rPr>
          <w:b/>
          <w:color w:val="000000" w:themeColor="text1"/>
          <w:lang w:val="es-ES"/>
        </w:rPr>
        <w:t xml:space="preserve">. </w:t>
      </w:r>
      <w:r w:rsidR="00344536" w:rsidRPr="00936C18">
        <w:rPr>
          <w:b/>
          <w:color w:val="000000" w:themeColor="text1"/>
          <w:highlight w:val="white"/>
          <w:lang w:val="es-ES"/>
        </w:rPr>
        <w:t>Introducir declaraciones de reflexividad estructuradas</w:t>
      </w:r>
      <w:r w:rsidR="00344536" w:rsidRPr="00936C18">
        <w:rPr>
          <w:lang w:val="es-ES"/>
        </w:rPr>
        <w:t xml:space="preserve">. </w:t>
      </w:r>
      <w:r w:rsidR="00C31A45">
        <w:rPr>
          <w:lang w:val="es-ES"/>
        </w:rPr>
        <w:t xml:space="preserve">Por </w:t>
      </w:r>
      <w:r w:rsidR="00344536" w:rsidRPr="00936C18">
        <w:rPr>
          <w:lang w:val="es-ES"/>
        </w:rPr>
        <w:t>reflexividad</w:t>
      </w:r>
      <w:r w:rsidR="00C31A45">
        <w:rPr>
          <w:lang w:val="es-ES"/>
        </w:rPr>
        <w:t xml:space="preserve"> se entiende,</w:t>
      </w:r>
      <w:r w:rsidR="00344536" w:rsidRPr="00936C18">
        <w:rPr>
          <w:color w:val="222222"/>
          <w:highlight w:val="white"/>
          <w:lang w:val="es-ES"/>
        </w:rPr>
        <w:t xml:space="preserve"> que </w:t>
      </w:r>
      <w:r w:rsidR="00C31A45">
        <w:rPr>
          <w:color w:val="222222"/>
          <w:highlight w:val="white"/>
          <w:lang w:val="es-ES"/>
        </w:rPr>
        <w:t>“</w:t>
      </w:r>
      <w:r w:rsidR="00344536" w:rsidRPr="00936C18">
        <w:rPr>
          <w:color w:val="222222"/>
          <w:highlight w:val="white"/>
          <w:lang w:val="es-ES"/>
        </w:rPr>
        <w:t xml:space="preserve">un investigador debe hacer constantemente un balance de sus acciones y su papel en el proceso de investigación y someterlos al mismo escrutinio crítico que el resto de sus datos" (Mason </w:t>
      </w:r>
      <w:r w:rsidR="00DE6E32" w:rsidRPr="00936C18">
        <w:rPr>
          <w:color w:val="222222"/>
          <w:highlight w:val="white"/>
          <w:lang w:val="es-ES"/>
        </w:rPr>
        <w:t>2002</w:t>
      </w:r>
      <w:r w:rsidR="00253523" w:rsidRPr="00936C18">
        <w:rPr>
          <w:color w:val="222222"/>
          <w:highlight w:val="white"/>
          <w:lang w:val="es-ES"/>
        </w:rPr>
        <w:t>:</w:t>
      </w:r>
      <w:r w:rsidR="00DE6E32" w:rsidRPr="00936C18">
        <w:rPr>
          <w:color w:val="222222"/>
          <w:lang w:val="es-ES"/>
        </w:rPr>
        <w:t>7</w:t>
      </w:r>
      <w:r w:rsidR="00344536" w:rsidRPr="00936C18">
        <w:rPr>
          <w:color w:val="222222"/>
          <w:highlight w:val="white"/>
          <w:lang w:val="es-ES"/>
        </w:rPr>
        <w:t>)</w:t>
      </w:r>
      <w:r w:rsidR="00253523" w:rsidRPr="00936C18">
        <w:rPr>
          <w:color w:val="222222"/>
          <w:highlight w:val="white"/>
          <w:lang w:val="es-ES"/>
        </w:rPr>
        <w:t xml:space="preserve">. La reflexividad va </w:t>
      </w:r>
      <w:r w:rsidR="00344536" w:rsidRPr="00936C18">
        <w:rPr>
          <w:color w:val="222222"/>
          <w:highlight w:val="white"/>
          <w:lang w:val="es-ES"/>
        </w:rPr>
        <w:t>más allá de la obtención de permisos o aprobaciones por parte de los comités de prácticas éticas de investigación (</w:t>
      </w:r>
      <w:proofErr w:type="spellStart"/>
      <w:r w:rsidR="00344536" w:rsidRPr="00936C18">
        <w:rPr>
          <w:color w:val="222222"/>
          <w:highlight w:val="white"/>
          <w:lang w:val="es-ES"/>
        </w:rPr>
        <w:t>Guillemin</w:t>
      </w:r>
      <w:proofErr w:type="spellEnd"/>
      <w:r w:rsidR="00344536" w:rsidRPr="00936C18">
        <w:rPr>
          <w:color w:val="222222"/>
          <w:highlight w:val="white"/>
          <w:lang w:val="es-ES"/>
        </w:rPr>
        <w:t xml:space="preserve"> y </w:t>
      </w:r>
      <w:proofErr w:type="spellStart"/>
      <w:r w:rsidR="00344536" w:rsidRPr="00936C18">
        <w:rPr>
          <w:color w:val="222222"/>
          <w:highlight w:val="white"/>
          <w:lang w:val="es-ES"/>
        </w:rPr>
        <w:t>Gillam</w:t>
      </w:r>
      <w:proofErr w:type="spellEnd"/>
      <w:r w:rsidR="00344536" w:rsidRPr="00936C18">
        <w:rPr>
          <w:color w:val="222222"/>
          <w:highlight w:val="white"/>
          <w:lang w:val="es-ES"/>
        </w:rPr>
        <w:t xml:space="preserve"> 2004). </w:t>
      </w:r>
      <w:r w:rsidR="00E41103">
        <w:rPr>
          <w:color w:val="222222"/>
          <w:highlight w:val="white"/>
          <w:lang w:val="es-ES"/>
        </w:rPr>
        <w:t>Las declaraciones</w:t>
      </w:r>
      <w:r w:rsidR="00A37D2A">
        <w:rPr>
          <w:color w:val="222222"/>
          <w:highlight w:val="white"/>
          <w:lang w:val="es-ES"/>
        </w:rPr>
        <w:t xml:space="preserve"> </w:t>
      </w:r>
      <w:r w:rsidR="00847647" w:rsidRPr="00936C18">
        <w:rPr>
          <w:color w:val="222222"/>
          <w:lang w:val="es-ES"/>
        </w:rPr>
        <w:t>anima</w:t>
      </w:r>
      <w:r w:rsidR="00A37D2A">
        <w:rPr>
          <w:color w:val="222222"/>
          <w:lang w:val="es-ES"/>
        </w:rPr>
        <w:t>n</w:t>
      </w:r>
      <w:r w:rsidR="00847647" w:rsidRPr="00936C18">
        <w:rPr>
          <w:color w:val="222222"/>
          <w:lang w:val="es-ES"/>
        </w:rPr>
        <w:t xml:space="preserve"> a </w:t>
      </w:r>
      <w:r w:rsidR="00847647" w:rsidRPr="00936C18">
        <w:rPr>
          <w:color w:val="222222"/>
          <w:highlight w:val="white"/>
          <w:lang w:val="es-ES"/>
        </w:rPr>
        <w:t xml:space="preserve">los autores </w:t>
      </w:r>
      <w:r w:rsidR="00253523" w:rsidRPr="00936C18">
        <w:rPr>
          <w:color w:val="222222"/>
          <w:lang w:val="es-ES"/>
        </w:rPr>
        <w:t xml:space="preserve">a reflexionar sobre </w:t>
      </w:r>
      <w:r w:rsidR="00253523" w:rsidRPr="00936C18">
        <w:rPr>
          <w:lang w:val="es-ES"/>
        </w:rPr>
        <w:t xml:space="preserve">las colaboraciones </w:t>
      </w:r>
      <w:r w:rsidR="00847647" w:rsidRPr="00936C18">
        <w:rPr>
          <w:lang w:val="es-ES"/>
        </w:rPr>
        <w:t xml:space="preserve">y las prácticas de citación </w:t>
      </w:r>
      <w:r w:rsidR="00253523" w:rsidRPr="00936C18">
        <w:rPr>
          <w:lang w:val="es-ES"/>
        </w:rPr>
        <w:t xml:space="preserve">que dieron lugar a su manuscrito. Las </w:t>
      </w:r>
      <w:r w:rsidR="00344536" w:rsidRPr="00936C18">
        <w:rPr>
          <w:lang w:val="es-ES"/>
        </w:rPr>
        <w:t xml:space="preserve">declaraciones de reflexividad estructuradas se basan </w:t>
      </w:r>
      <w:r w:rsidR="00344536" w:rsidRPr="00936C18">
        <w:rPr>
          <w:color w:val="222222"/>
          <w:highlight w:val="white"/>
          <w:lang w:val="es-ES"/>
        </w:rPr>
        <w:t xml:space="preserve">en un conjunto de preguntas formuladas durante el proceso de presentación (véase el </w:t>
      </w:r>
      <w:r w:rsidR="00021C29">
        <w:rPr>
          <w:color w:val="222222"/>
          <w:highlight w:val="white"/>
          <w:lang w:val="es-ES"/>
        </w:rPr>
        <w:t>R</w:t>
      </w:r>
      <w:r w:rsidR="00344536" w:rsidRPr="00936C18">
        <w:rPr>
          <w:color w:val="222222"/>
          <w:highlight w:val="white"/>
          <w:lang w:val="es-ES"/>
        </w:rPr>
        <w:t xml:space="preserve">ecuadro 1 como ejemplo) y pretenden evaluar la equidad caso por caso (Morton et al. 2022). Los editores y revisores deben utilizar </w:t>
      </w:r>
      <w:r w:rsidR="00847647" w:rsidRPr="00936C18">
        <w:rPr>
          <w:color w:val="222222"/>
          <w:highlight w:val="white"/>
          <w:lang w:val="es-ES"/>
        </w:rPr>
        <w:t xml:space="preserve">la </w:t>
      </w:r>
      <w:r w:rsidR="00344536" w:rsidRPr="00936C18">
        <w:rPr>
          <w:color w:val="222222"/>
          <w:highlight w:val="white"/>
          <w:lang w:val="es-ES"/>
        </w:rPr>
        <w:t xml:space="preserve">información presentada en el proceso de revisión, y la declaración podría publicarse en el manuscrito, </w:t>
      </w:r>
      <w:r w:rsidR="00847647" w:rsidRPr="00936C18">
        <w:rPr>
          <w:color w:val="222222"/>
          <w:highlight w:val="white"/>
          <w:lang w:val="es-ES"/>
        </w:rPr>
        <w:t xml:space="preserve">para mayor transparencia, </w:t>
      </w:r>
      <w:r w:rsidR="00344536" w:rsidRPr="00936C18">
        <w:rPr>
          <w:color w:val="222222"/>
          <w:highlight w:val="white"/>
          <w:lang w:val="es-ES"/>
        </w:rPr>
        <w:t xml:space="preserve">junto a las contribuciones de los autores. </w:t>
      </w:r>
      <w:r w:rsidR="00360A83" w:rsidRPr="00936C18">
        <w:rPr>
          <w:i/>
          <w:iCs/>
          <w:lang w:val="es-ES"/>
        </w:rPr>
        <w:t xml:space="preserve">Problemas </w:t>
      </w:r>
      <w:r w:rsidR="00344536" w:rsidRPr="00936C18">
        <w:rPr>
          <w:i/>
          <w:iCs/>
          <w:lang w:val="es-ES"/>
        </w:rPr>
        <w:t>abordados</w:t>
      </w:r>
      <w:r w:rsidR="00344536" w:rsidRPr="00936C18">
        <w:rPr>
          <w:lang w:val="es-ES"/>
        </w:rPr>
        <w:t xml:space="preserve">: falta de atención a la ética de la colaboración y la citación; visión restringida de los temas de investigación. </w:t>
      </w:r>
      <w:r w:rsidR="00344536" w:rsidRPr="00936C18">
        <w:rPr>
          <w:i/>
          <w:iCs/>
          <w:lang w:val="es-ES"/>
        </w:rPr>
        <w:t>Impacto previsto</w:t>
      </w:r>
      <w:r w:rsidR="00344536" w:rsidRPr="00936C18">
        <w:rPr>
          <w:lang w:val="es-ES"/>
        </w:rPr>
        <w:t xml:space="preserve">: Se espera que esta acción promueva una </w:t>
      </w:r>
      <w:r w:rsidR="00DF6543" w:rsidRPr="00936C18">
        <w:rPr>
          <w:lang w:val="es-ES"/>
        </w:rPr>
        <w:t xml:space="preserve">mejor ética en </w:t>
      </w:r>
      <w:r w:rsidR="00344536" w:rsidRPr="00936C18">
        <w:rPr>
          <w:lang w:val="es-ES"/>
        </w:rPr>
        <w:t xml:space="preserve">la investigación a largo plazo, incluyendo prácticas que redistribuyan el poder de decisión y el reconocimiento de los grupos que históricamente han dominado la </w:t>
      </w:r>
      <w:r w:rsidR="00A37D2A">
        <w:rPr>
          <w:lang w:val="es-ES"/>
        </w:rPr>
        <w:t>o</w:t>
      </w:r>
      <w:r w:rsidR="00144E4B">
        <w:rPr>
          <w:lang w:val="es-ES"/>
        </w:rPr>
        <w:t>rnitología</w:t>
      </w:r>
      <w:r w:rsidR="00344536" w:rsidRPr="00936C18">
        <w:rPr>
          <w:lang w:val="es-ES"/>
        </w:rPr>
        <w:t>, a los grupos que han sido marginados. A corto plazo, aumentará la transparencia sobre</w:t>
      </w:r>
      <w:r w:rsidR="00C31A45">
        <w:rPr>
          <w:lang w:val="es-ES"/>
        </w:rPr>
        <w:t xml:space="preserve"> los procesos de formación de</w:t>
      </w:r>
      <w:r w:rsidR="00344536" w:rsidRPr="00936C18">
        <w:rPr>
          <w:lang w:val="es-ES"/>
        </w:rPr>
        <w:t xml:space="preserve"> equipos y toma</w:t>
      </w:r>
      <w:r w:rsidR="00C31A45">
        <w:rPr>
          <w:lang w:val="es-ES"/>
        </w:rPr>
        <w:t xml:space="preserve"> de</w:t>
      </w:r>
      <w:r w:rsidR="00344536" w:rsidRPr="00936C18">
        <w:rPr>
          <w:lang w:val="es-ES"/>
        </w:rPr>
        <w:t xml:space="preserve"> decisiones a lo largo del proceso de investigación. Esta acción </w:t>
      </w:r>
      <w:r w:rsidR="00DA319C" w:rsidRPr="00936C18">
        <w:rPr>
          <w:lang w:val="es-ES"/>
        </w:rPr>
        <w:t xml:space="preserve">indicará a </w:t>
      </w:r>
      <w:r w:rsidR="00D637C3" w:rsidRPr="00936C18">
        <w:rPr>
          <w:lang w:val="es-ES"/>
        </w:rPr>
        <w:t xml:space="preserve">la comunidad </w:t>
      </w:r>
      <w:r w:rsidR="00C31A45">
        <w:rPr>
          <w:lang w:val="es-ES"/>
        </w:rPr>
        <w:t>científica</w:t>
      </w:r>
      <w:r w:rsidR="00D637C3" w:rsidRPr="00936C18">
        <w:rPr>
          <w:lang w:val="es-ES"/>
        </w:rPr>
        <w:t xml:space="preserve"> </w:t>
      </w:r>
      <w:r w:rsidR="00344536" w:rsidRPr="00936C18">
        <w:rPr>
          <w:lang w:val="es-ES"/>
        </w:rPr>
        <w:t xml:space="preserve">que la revista en cuestión prioriza la equidad y la ética en las colaboraciones, y posicionará a </w:t>
      </w:r>
      <w:r w:rsidR="00A364D6" w:rsidRPr="00936C18">
        <w:rPr>
          <w:lang w:val="es-ES"/>
        </w:rPr>
        <w:t xml:space="preserve">la revista como </w:t>
      </w:r>
      <w:r w:rsidR="00344536" w:rsidRPr="00936C18">
        <w:rPr>
          <w:lang w:val="es-ES"/>
        </w:rPr>
        <w:t xml:space="preserve">líder en la promoción y normalización de prácticas éticas en la investigación </w:t>
      </w:r>
      <w:r w:rsidR="00C31A45">
        <w:rPr>
          <w:lang w:val="es-ES"/>
        </w:rPr>
        <w:t xml:space="preserve">a nivel </w:t>
      </w:r>
      <w:r w:rsidR="00344536" w:rsidRPr="00936C18">
        <w:rPr>
          <w:lang w:val="es-ES"/>
        </w:rPr>
        <w:t xml:space="preserve">internacional. La reflexión sobre la equidad debería llevar a los autores y lectores a buscar y adoptar medidas que aseguren la inclusión de ornitólogos locales en la dirección de los proyectos. </w:t>
      </w:r>
      <w:r w:rsidR="00A37D2A" w:rsidRPr="00E41103">
        <w:rPr>
          <w:i/>
          <w:iCs/>
          <w:lang w:val="es-ES"/>
        </w:rPr>
        <w:t>Pasos</w:t>
      </w:r>
      <w:r w:rsidR="00344536" w:rsidRPr="00E41103">
        <w:rPr>
          <w:i/>
          <w:iCs/>
          <w:lang w:val="es-ES"/>
        </w:rPr>
        <w:t xml:space="preserve"> </w:t>
      </w:r>
      <w:r w:rsidR="00344536" w:rsidRPr="00936C18">
        <w:rPr>
          <w:i/>
          <w:iCs/>
          <w:lang w:val="es-ES"/>
        </w:rPr>
        <w:t>necesari</w:t>
      </w:r>
      <w:r w:rsidR="00A37D2A">
        <w:rPr>
          <w:i/>
          <w:iCs/>
          <w:lang w:val="es-ES"/>
        </w:rPr>
        <w:t>o</w:t>
      </w:r>
      <w:r w:rsidR="00344536" w:rsidRPr="00936C18">
        <w:rPr>
          <w:i/>
          <w:iCs/>
          <w:lang w:val="es-ES"/>
        </w:rPr>
        <w:t>s</w:t>
      </w:r>
      <w:r w:rsidR="00344536" w:rsidRPr="00936C18">
        <w:rPr>
          <w:lang w:val="es-ES"/>
        </w:rPr>
        <w:t xml:space="preserve">: </w:t>
      </w:r>
      <w:r w:rsidR="00A364D6" w:rsidRPr="00936C18">
        <w:rPr>
          <w:lang w:val="es-ES"/>
        </w:rPr>
        <w:t xml:space="preserve">En consulta con los miembros de las comunidades marginadas en cuestión, los editores </w:t>
      </w:r>
      <w:r w:rsidR="00DF6543" w:rsidRPr="00936C18">
        <w:rPr>
          <w:lang w:val="es-ES"/>
        </w:rPr>
        <w:t xml:space="preserve">podrían </w:t>
      </w:r>
      <w:r w:rsidR="00A364D6" w:rsidRPr="00936C18">
        <w:rPr>
          <w:lang w:val="es-ES"/>
        </w:rPr>
        <w:t xml:space="preserve">elaborar </w:t>
      </w:r>
      <w:r w:rsidR="00344536" w:rsidRPr="00936C18">
        <w:rPr>
          <w:lang w:val="es-ES"/>
        </w:rPr>
        <w:t xml:space="preserve">una serie de preguntas que </w:t>
      </w:r>
      <w:r w:rsidR="00A364D6" w:rsidRPr="00936C18">
        <w:rPr>
          <w:lang w:val="es-ES"/>
        </w:rPr>
        <w:t xml:space="preserve">se incluirían en </w:t>
      </w:r>
      <w:r w:rsidR="00344536" w:rsidRPr="00936C18">
        <w:rPr>
          <w:lang w:val="es-ES"/>
        </w:rPr>
        <w:t xml:space="preserve">el proceso de </w:t>
      </w:r>
      <w:r w:rsidR="00021C29">
        <w:rPr>
          <w:lang w:val="es-ES"/>
        </w:rPr>
        <w:t>envío a publicación</w:t>
      </w:r>
      <w:r w:rsidR="00021C29" w:rsidRPr="00936C18">
        <w:rPr>
          <w:lang w:val="es-ES"/>
        </w:rPr>
        <w:t xml:space="preserve"> </w:t>
      </w:r>
      <w:r w:rsidR="00344536" w:rsidRPr="00936C18">
        <w:rPr>
          <w:lang w:val="es-ES"/>
        </w:rPr>
        <w:t>de</w:t>
      </w:r>
      <w:r w:rsidR="00021C29">
        <w:rPr>
          <w:lang w:val="es-ES"/>
        </w:rPr>
        <w:t xml:space="preserve"> los</w:t>
      </w:r>
      <w:r w:rsidR="00344536" w:rsidRPr="00936C18">
        <w:rPr>
          <w:lang w:val="es-ES"/>
        </w:rPr>
        <w:t xml:space="preserve"> </w:t>
      </w:r>
      <w:r w:rsidR="00A364D6" w:rsidRPr="00936C18">
        <w:rPr>
          <w:lang w:val="es-ES"/>
        </w:rPr>
        <w:t xml:space="preserve">artículos </w:t>
      </w:r>
      <w:r w:rsidR="00344536" w:rsidRPr="00936C18">
        <w:rPr>
          <w:lang w:val="es-ES"/>
        </w:rPr>
        <w:t xml:space="preserve">(véanse </w:t>
      </w:r>
      <w:r w:rsidR="00850D2F" w:rsidRPr="00936C18">
        <w:rPr>
          <w:lang w:val="es-ES"/>
        </w:rPr>
        <w:t xml:space="preserve">las ideas </w:t>
      </w:r>
      <w:r w:rsidR="00344536" w:rsidRPr="00936C18">
        <w:rPr>
          <w:lang w:val="es-ES"/>
        </w:rPr>
        <w:t xml:space="preserve">no exhaustivas del </w:t>
      </w:r>
      <w:r w:rsidR="00DF6543" w:rsidRPr="00936C18">
        <w:rPr>
          <w:lang w:val="es-ES"/>
        </w:rPr>
        <w:t>Recuadro 1</w:t>
      </w:r>
      <w:r w:rsidR="00344536" w:rsidRPr="00936C18">
        <w:rPr>
          <w:lang w:val="es-ES"/>
        </w:rPr>
        <w:t xml:space="preserve">). Los editores </w:t>
      </w:r>
      <w:r w:rsidR="00DA319C" w:rsidRPr="00936C18">
        <w:rPr>
          <w:lang w:val="es-ES"/>
        </w:rPr>
        <w:t xml:space="preserve">deberán </w:t>
      </w:r>
      <w:r w:rsidR="00344536" w:rsidRPr="00936C18">
        <w:rPr>
          <w:lang w:val="es-ES"/>
        </w:rPr>
        <w:t xml:space="preserve">decidir si </w:t>
      </w:r>
      <w:r w:rsidR="00DA319C" w:rsidRPr="00936C18">
        <w:rPr>
          <w:lang w:val="es-ES"/>
        </w:rPr>
        <w:t xml:space="preserve">dichas </w:t>
      </w:r>
      <w:r w:rsidR="00344536" w:rsidRPr="00936C18">
        <w:rPr>
          <w:lang w:val="es-ES"/>
        </w:rPr>
        <w:t xml:space="preserve">preguntas se exigirán </w:t>
      </w:r>
      <w:r w:rsidR="00DA319C" w:rsidRPr="00936C18">
        <w:rPr>
          <w:lang w:val="es-ES"/>
        </w:rPr>
        <w:t xml:space="preserve">para </w:t>
      </w:r>
      <w:r w:rsidR="00344536" w:rsidRPr="00936C18">
        <w:rPr>
          <w:lang w:val="es-ES"/>
        </w:rPr>
        <w:t xml:space="preserve">todos los </w:t>
      </w:r>
      <w:r w:rsidR="00DA319C" w:rsidRPr="00936C18">
        <w:rPr>
          <w:lang w:val="es-ES"/>
        </w:rPr>
        <w:t>manuscritos o s</w:t>
      </w:r>
      <w:r w:rsidR="00691CBC">
        <w:rPr>
          <w:lang w:val="es-ES"/>
        </w:rPr>
        <w:t>o</w:t>
      </w:r>
      <w:r w:rsidR="00DA319C" w:rsidRPr="00936C18">
        <w:rPr>
          <w:lang w:val="es-ES"/>
        </w:rPr>
        <w:t xml:space="preserve">lo para un subconjunto de ellos (como </w:t>
      </w:r>
      <w:r w:rsidR="00344536" w:rsidRPr="00936C18">
        <w:rPr>
          <w:lang w:val="es-ES"/>
        </w:rPr>
        <w:t xml:space="preserve">los que </w:t>
      </w:r>
      <w:r w:rsidR="00DA319C" w:rsidRPr="00936C18">
        <w:rPr>
          <w:lang w:val="es-ES"/>
        </w:rPr>
        <w:t xml:space="preserve">utilizan datos del Sur Global, </w:t>
      </w:r>
      <w:r w:rsidR="00344536" w:rsidRPr="00936C18">
        <w:rPr>
          <w:lang w:val="es-ES"/>
        </w:rPr>
        <w:t xml:space="preserve">con un primer </w:t>
      </w:r>
      <w:r w:rsidR="00D637C3" w:rsidRPr="00936C18">
        <w:rPr>
          <w:lang w:val="es-ES"/>
        </w:rPr>
        <w:t xml:space="preserve">o último </w:t>
      </w:r>
      <w:r w:rsidR="00344536" w:rsidRPr="00936C18">
        <w:rPr>
          <w:lang w:val="es-ES"/>
        </w:rPr>
        <w:t xml:space="preserve">autor afiliado </w:t>
      </w:r>
      <w:r w:rsidR="00DA319C" w:rsidRPr="00936C18">
        <w:rPr>
          <w:lang w:val="es-ES"/>
        </w:rPr>
        <w:t>en el Norte Global)</w:t>
      </w:r>
      <w:r w:rsidR="00344536" w:rsidRPr="00936C18">
        <w:rPr>
          <w:lang w:val="es-ES"/>
        </w:rPr>
        <w:t xml:space="preserve">. Los editores tendrán que considerar cómo evaluarán las declaraciones de reflexividad. </w:t>
      </w:r>
      <w:r w:rsidR="00472D12" w:rsidRPr="00936C18">
        <w:rPr>
          <w:i/>
          <w:iCs/>
          <w:lang w:val="es-ES"/>
        </w:rPr>
        <w:t>Financia</w:t>
      </w:r>
      <w:r w:rsidR="00472D12">
        <w:rPr>
          <w:i/>
          <w:iCs/>
          <w:lang w:val="es-ES"/>
        </w:rPr>
        <w:t>miento</w:t>
      </w:r>
      <w:r w:rsidR="00472D12" w:rsidRPr="00936C18">
        <w:rPr>
          <w:i/>
          <w:iCs/>
          <w:lang w:val="es-ES"/>
        </w:rPr>
        <w:t xml:space="preserve"> </w:t>
      </w:r>
      <w:r w:rsidR="00344536" w:rsidRPr="00936C18">
        <w:rPr>
          <w:i/>
          <w:iCs/>
          <w:lang w:val="es-ES"/>
        </w:rPr>
        <w:t>necesari</w:t>
      </w:r>
      <w:r w:rsidR="00472D12">
        <w:rPr>
          <w:i/>
          <w:iCs/>
          <w:lang w:val="es-ES"/>
        </w:rPr>
        <w:t>o</w:t>
      </w:r>
      <w:r w:rsidR="00344536" w:rsidRPr="00936C18">
        <w:rPr>
          <w:lang w:val="es-ES"/>
        </w:rPr>
        <w:t>: Ninguna.</w:t>
      </w:r>
    </w:p>
    <w:p w14:paraId="71C25093" w14:textId="77777777" w:rsidR="002A667D" w:rsidRPr="00936C18" w:rsidRDefault="002A667D" w:rsidP="000B4BBA">
      <w:pPr>
        <w:rPr>
          <w:lang w:val="es-ES"/>
        </w:rPr>
      </w:pPr>
    </w:p>
    <w:p w14:paraId="469A1030" w14:textId="6960CB0D" w:rsidR="00BE2FD6" w:rsidRPr="00936C18" w:rsidRDefault="008A7AB9" w:rsidP="000B4BBA">
      <w:pPr>
        <w:rPr>
          <w:lang w:val="es-ES"/>
        </w:rPr>
      </w:pPr>
      <w:r w:rsidRPr="00936C18">
        <w:rPr>
          <w:b/>
          <w:lang w:val="es-ES"/>
        </w:rPr>
        <w:t>7</w:t>
      </w:r>
      <w:r w:rsidR="00344536" w:rsidRPr="00936C18">
        <w:rPr>
          <w:b/>
          <w:lang w:val="es-ES"/>
        </w:rPr>
        <w:t>. Rec</w:t>
      </w:r>
      <w:r w:rsidR="00472D12">
        <w:rPr>
          <w:b/>
          <w:lang w:val="es-ES"/>
        </w:rPr>
        <w:t>ordar</w:t>
      </w:r>
      <w:r w:rsidR="00344536" w:rsidRPr="00936C18">
        <w:rPr>
          <w:b/>
          <w:lang w:val="es-ES"/>
        </w:rPr>
        <w:t xml:space="preserve"> a los revisores </w:t>
      </w:r>
      <w:r w:rsidR="0093296B" w:rsidRPr="00936C18">
        <w:rPr>
          <w:b/>
          <w:lang w:val="es-ES"/>
        </w:rPr>
        <w:t xml:space="preserve">y a los autores </w:t>
      </w:r>
      <w:r w:rsidR="00344536" w:rsidRPr="00936C18">
        <w:rPr>
          <w:b/>
          <w:lang w:val="es-ES"/>
        </w:rPr>
        <w:t xml:space="preserve">que deben </w:t>
      </w:r>
      <w:r w:rsidR="0093296B" w:rsidRPr="00936C18">
        <w:rPr>
          <w:b/>
          <w:lang w:val="es-ES"/>
        </w:rPr>
        <w:t xml:space="preserve">citar la literatura </w:t>
      </w:r>
      <w:r w:rsidR="00344536" w:rsidRPr="00936C18">
        <w:rPr>
          <w:b/>
          <w:lang w:val="es-ES"/>
        </w:rPr>
        <w:t xml:space="preserve">pertinente </w:t>
      </w:r>
      <w:r w:rsidR="00472D12">
        <w:rPr>
          <w:b/>
          <w:lang w:val="es-ES"/>
        </w:rPr>
        <w:t xml:space="preserve">publicada </w:t>
      </w:r>
      <w:r w:rsidR="00344536" w:rsidRPr="00936C18">
        <w:rPr>
          <w:b/>
          <w:lang w:val="es-ES"/>
        </w:rPr>
        <w:t xml:space="preserve">en las </w:t>
      </w:r>
      <w:r w:rsidR="00523411" w:rsidRPr="00936C18">
        <w:rPr>
          <w:b/>
          <w:lang w:val="es-ES"/>
        </w:rPr>
        <w:t>revistas regionales</w:t>
      </w:r>
      <w:r w:rsidR="00344536" w:rsidRPr="00936C18">
        <w:rPr>
          <w:b/>
          <w:lang w:val="es-ES"/>
        </w:rPr>
        <w:t xml:space="preserve">. </w:t>
      </w:r>
      <w:r w:rsidR="00472D12">
        <w:rPr>
          <w:bCs/>
          <w:lang w:val="es-ES"/>
        </w:rPr>
        <w:t>Durante el proceso de envío a publicación, s</w:t>
      </w:r>
      <w:r w:rsidR="0093296B" w:rsidRPr="00936C18">
        <w:rPr>
          <w:bCs/>
          <w:lang w:val="es-ES"/>
        </w:rPr>
        <w:t xml:space="preserve">e debe preguntar a los autores </w:t>
      </w:r>
      <w:r w:rsidR="000336B5" w:rsidRPr="00936C18">
        <w:rPr>
          <w:bCs/>
          <w:lang w:val="es-ES"/>
        </w:rPr>
        <w:t>de las investigaciones que tienen lugar en el Neotrópico</w:t>
      </w:r>
      <w:r w:rsidR="0093296B" w:rsidRPr="00936C18">
        <w:rPr>
          <w:bCs/>
          <w:lang w:val="es-ES"/>
        </w:rPr>
        <w:t xml:space="preserve"> </w:t>
      </w:r>
      <w:r w:rsidR="00344536" w:rsidRPr="00936C18">
        <w:rPr>
          <w:lang w:val="es-ES"/>
        </w:rPr>
        <w:t xml:space="preserve">si han realizado búsquedas bibliográficas </w:t>
      </w:r>
      <w:r w:rsidR="0093296B" w:rsidRPr="00936C18">
        <w:rPr>
          <w:bCs/>
          <w:lang w:val="es-ES"/>
        </w:rPr>
        <w:t xml:space="preserve">que incluyan revistas de ámbito regional y </w:t>
      </w:r>
      <w:r w:rsidR="00344536" w:rsidRPr="00936C18">
        <w:rPr>
          <w:lang w:val="es-ES"/>
        </w:rPr>
        <w:t xml:space="preserve">en idiomas diferentes al </w:t>
      </w:r>
      <w:r w:rsidR="002E2C89">
        <w:rPr>
          <w:lang w:val="es-ES"/>
        </w:rPr>
        <w:t>inglés</w:t>
      </w:r>
      <w:r w:rsidR="00344536" w:rsidRPr="00936C18">
        <w:rPr>
          <w:lang w:val="es-ES"/>
        </w:rPr>
        <w:t xml:space="preserve">. </w:t>
      </w:r>
      <w:r w:rsidR="00344536" w:rsidRPr="00936C18">
        <w:rPr>
          <w:i/>
          <w:iCs/>
          <w:lang w:val="es-ES"/>
        </w:rPr>
        <w:t>Problema abordado</w:t>
      </w:r>
      <w:r w:rsidR="00344536" w:rsidRPr="00936C18">
        <w:rPr>
          <w:lang w:val="es-ES"/>
        </w:rPr>
        <w:t>: Ética de la citación</w:t>
      </w:r>
      <w:r w:rsidR="000035ED">
        <w:rPr>
          <w:lang w:val="es-ES"/>
        </w:rPr>
        <w:t xml:space="preserve"> y</w:t>
      </w:r>
      <w:r w:rsidR="00344536" w:rsidRPr="00936C18">
        <w:rPr>
          <w:lang w:val="es-ES"/>
        </w:rPr>
        <w:t xml:space="preserve"> hegemonía lingüística. </w:t>
      </w:r>
      <w:r w:rsidR="00344536" w:rsidRPr="00936C18">
        <w:rPr>
          <w:i/>
          <w:iCs/>
          <w:lang w:val="es-ES"/>
        </w:rPr>
        <w:lastRenderedPageBreak/>
        <w:t>Impacto esperado</w:t>
      </w:r>
      <w:r w:rsidR="00344536" w:rsidRPr="00936C18">
        <w:rPr>
          <w:lang w:val="es-ES"/>
        </w:rPr>
        <w:t xml:space="preserve">: Esta acción indicará claramente a los autores y revisores que </w:t>
      </w:r>
      <w:r w:rsidR="00FA6CC1" w:rsidRPr="00936C18">
        <w:rPr>
          <w:lang w:val="es-ES"/>
        </w:rPr>
        <w:t xml:space="preserve">la revista valora </w:t>
      </w:r>
      <w:r w:rsidR="00344536" w:rsidRPr="00936C18">
        <w:rPr>
          <w:lang w:val="es-ES"/>
        </w:rPr>
        <w:t xml:space="preserve">la ornitología </w:t>
      </w:r>
      <w:r w:rsidR="00B5568B" w:rsidRPr="00936C18">
        <w:rPr>
          <w:lang w:val="es-ES"/>
        </w:rPr>
        <w:t xml:space="preserve">publicada </w:t>
      </w:r>
      <w:r w:rsidR="00344536" w:rsidRPr="00936C18">
        <w:rPr>
          <w:lang w:val="es-ES"/>
        </w:rPr>
        <w:t xml:space="preserve">en </w:t>
      </w:r>
      <w:r w:rsidR="00523411" w:rsidRPr="00936C18">
        <w:rPr>
          <w:lang w:val="es-ES"/>
        </w:rPr>
        <w:t>revistas de</w:t>
      </w:r>
      <w:r w:rsidR="00B26741">
        <w:rPr>
          <w:lang w:val="es-ES"/>
        </w:rPr>
        <w:t xml:space="preserve"> alcance</w:t>
      </w:r>
      <w:r w:rsidR="00523411" w:rsidRPr="00936C18">
        <w:rPr>
          <w:lang w:val="es-ES"/>
        </w:rPr>
        <w:t xml:space="preserve"> regional</w:t>
      </w:r>
      <w:r w:rsidR="00B5568B" w:rsidRPr="00936C18">
        <w:rPr>
          <w:lang w:val="es-ES"/>
        </w:rPr>
        <w:t xml:space="preserve">, incluidos los trabajos publicados en idiomas distintos del </w:t>
      </w:r>
      <w:r w:rsidR="00B26741">
        <w:rPr>
          <w:lang w:val="es-ES"/>
        </w:rPr>
        <w:t>inglés</w:t>
      </w:r>
      <w:r w:rsidR="00FA6CC1" w:rsidRPr="00936C18">
        <w:rPr>
          <w:lang w:val="es-ES"/>
        </w:rPr>
        <w:t xml:space="preserve">. </w:t>
      </w:r>
      <w:r w:rsidR="00344536" w:rsidRPr="00936C18">
        <w:rPr>
          <w:lang w:val="es-ES"/>
        </w:rPr>
        <w:t xml:space="preserve">Se espera que dé lugar a un aumento de las citas de los trabajos en lenguas distintas del </w:t>
      </w:r>
      <w:r w:rsidR="00B26741">
        <w:rPr>
          <w:lang w:val="es-ES"/>
        </w:rPr>
        <w:t>inglés</w:t>
      </w:r>
      <w:r w:rsidR="00344536" w:rsidRPr="00936C18">
        <w:rPr>
          <w:lang w:val="es-ES"/>
        </w:rPr>
        <w:t xml:space="preserve"> y, por tanto, a más citas de las revistas neotropicales y de los autores de grupos marginados. </w:t>
      </w:r>
      <w:r w:rsidR="00344536" w:rsidRPr="00936C18">
        <w:rPr>
          <w:i/>
          <w:iCs/>
          <w:lang w:val="es-ES"/>
        </w:rPr>
        <w:t>Pasos necesarios</w:t>
      </w:r>
      <w:r w:rsidR="00344536" w:rsidRPr="00936C18">
        <w:rPr>
          <w:lang w:val="es-ES"/>
        </w:rPr>
        <w:t xml:space="preserve">: Modificar las instrucciones a los autores </w:t>
      </w:r>
      <w:r w:rsidR="00A364D6" w:rsidRPr="00936C18">
        <w:rPr>
          <w:lang w:val="es-ES"/>
        </w:rPr>
        <w:t xml:space="preserve">y </w:t>
      </w:r>
      <w:r w:rsidR="002B1522" w:rsidRPr="00936C18">
        <w:rPr>
          <w:lang w:val="es-ES"/>
        </w:rPr>
        <w:t xml:space="preserve">proporcionar </w:t>
      </w:r>
      <w:r w:rsidR="00A364D6" w:rsidRPr="00936C18">
        <w:rPr>
          <w:lang w:val="es-ES"/>
        </w:rPr>
        <w:t>instrucciones a los revisores</w:t>
      </w:r>
      <w:r w:rsidR="0048699F" w:rsidRPr="00936C18">
        <w:rPr>
          <w:lang w:val="es-ES"/>
        </w:rPr>
        <w:t xml:space="preserve">, relajar los límites de </w:t>
      </w:r>
      <w:r w:rsidR="00B26741">
        <w:rPr>
          <w:lang w:val="es-ES"/>
        </w:rPr>
        <w:t>cantidad</w:t>
      </w:r>
      <w:r w:rsidR="00B26741" w:rsidRPr="00936C18">
        <w:rPr>
          <w:lang w:val="es-ES"/>
        </w:rPr>
        <w:t xml:space="preserve"> </w:t>
      </w:r>
      <w:r w:rsidR="0048699F" w:rsidRPr="00936C18">
        <w:rPr>
          <w:lang w:val="es-ES"/>
        </w:rPr>
        <w:t>de palabras para permitir la inclusión de dichas citas según sea necesario</w:t>
      </w:r>
      <w:r w:rsidR="007F4B49" w:rsidRPr="00936C18">
        <w:rPr>
          <w:lang w:val="es-ES"/>
        </w:rPr>
        <w:t xml:space="preserve">, educar a los editores y revisores sobre el </w:t>
      </w:r>
      <w:r w:rsidR="001160E7" w:rsidRPr="00936C18">
        <w:rPr>
          <w:lang w:val="es-ES"/>
        </w:rPr>
        <w:t xml:space="preserve">uso </w:t>
      </w:r>
      <w:r w:rsidR="007F4B49" w:rsidRPr="00936C18">
        <w:rPr>
          <w:lang w:val="es-ES"/>
        </w:rPr>
        <w:t xml:space="preserve">correcto </w:t>
      </w:r>
      <w:r w:rsidR="001160E7" w:rsidRPr="00936C18">
        <w:rPr>
          <w:lang w:val="es-ES"/>
        </w:rPr>
        <w:t xml:space="preserve">de los nombres </w:t>
      </w:r>
      <w:r w:rsidR="007F4B49" w:rsidRPr="00936C18">
        <w:rPr>
          <w:lang w:val="es-ES"/>
        </w:rPr>
        <w:t xml:space="preserve">de los </w:t>
      </w:r>
      <w:r w:rsidR="00E7765A" w:rsidRPr="00936C18">
        <w:rPr>
          <w:lang w:val="es-ES"/>
        </w:rPr>
        <w:t>autores latinoamericanos y caribeños</w:t>
      </w:r>
      <w:r w:rsidR="001160E7" w:rsidRPr="00936C18">
        <w:rPr>
          <w:lang w:val="es-ES"/>
        </w:rPr>
        <w:t xml:space="preserve">, y </w:t>
      </w:r>
      <w:r w:rsidR="00344536" w:rsidRPr="00936C18">
        <w:rPr>
          <w:lang w:val="es-ES"/>
        </w:rPr>
        <w:t xml:space="preserve">añadir una pregunta al proceso de </w:t>
      </w:r>
      <w:r w:rsidR="00B26741">
        <w:rPr>
          <w:lang w:val="es-ES"/>
        </w:rPr>
        <w:t>envío a publicac</w:t>
      </w:r>
      <w:r w:rsidR="00344536" w:rsidRPr="00936C18">
        <w:rPr>
          <w:lang w:val="es-ES"/>
        </w:rPr>
        <w:t xml:space="preserve">ión. </w:t>
      </w:r>
      <w:r w:rsidR="000035ED" w:rsidRPr="00936C18">
        <w:rPr>
          <w:i/>
          <w:iCs/>
          <w:lang w:val="es-ES"/>
        </w:rPr>
        <w:t>Financia</w:t>
      </w:r>
      <w:r w:rsidR="000035ED">
        <w:rPr>
          <w:i/>
          <w:iCs/>
          <w:lang w:val="es-ES"/>
        </w:rPr>
        <w:t>miento</w:t>
      </w:r>
      <w:r w:rsidR="000035ED" w:rsidRPr="00936C18">
        <w:rPr>
          <w:i/>
          <w:iCs/>
          <w:lang w:val="es-ES"/>
        </w:rPr>
        <w:t xml:space="preserve"> </w:t>
      </w:r>
      <w:r w:rsidR="00344536" w:rsidRPr="00936C18">
        <w:rPr>
          <w:i/>
          <w:iCs/>
          <w:lang w:val="es-ES"/>
        </w:rPr>
        <w:t>requerid</w:t>
      </w:r>
      <w:r w:rsidR="000035ED">
        <w:rPr>
          <w:i/>
          <w:iCs/>
          <w:lang w:val="es-ES"/>
        </w:rPr>
        <w:t>o</w:t>
      </w:r>
      <w:r w:rsidR="00344536" w:rsidRPr="00936C18">
        <w:rPr>
          <w:lang w:val="es-ES"/>
        </w:rPr>
        <w:t>: Ningun</w:t>
      </w:r>
      <w:r w:rsidR="000035ED">
        <w:rPr>
          <w:lang w:val="es-ES"/>
        </w:rPr>
        <w:t>o</w:t>
      </w:r>
      <w:r w:rsidR="00344536" w:rsidRPr="00936C18">
        <w:rPr>
          <w:lang w:val="es-ES"/>
        </w:rPr>
        <w:t>.</w:t>
      </w:r>
    </w:p>
    <w:p w14:paraId="1F6BD3C9" w14:textId="77777777" w:rsidR="002A667D" w:rsidRPr="00936C18" w:rsidRDefault="002A667D" w:rsidP="000B4BBA">
      <w:pPr>
        <w:rPr>
          <w:lang w:val="es-ES"/>
        </w:rPr>
      </w:pPr>
    </w:p>
    <w:p w14:paraId="06A89167" w14:textId="20ED6A0A" w:rsidR="00BE2FD6" w:rsidRPr="00936C18" w:rsidRDefault="008A7AB9" w:rsidP="000B4BBA">
      <w:pPr>
        <w:rPr>
          <w:lang w:val="es-ES"/>
        </w:rPr>
      </w:pPr>
      <w:r w:rsidRPr="00936C18">
        <w:rPr>
          <w:b/>
          <w:lang w:val="es-ES"/>
        </w:rPr>
        <w:t>8</w:t>
      </w:r>
      <w:r w:rsidR="00344536" w:rsidRPr="00936C18">
        <w:rPr>
          <w:b/>
          <w:lang w:val="es-ES"/>
        </w:rPr>
        <w:t xml:space="preserve">. Desarrollar medidas para evaluar el impacto de las iniciativas hacia </w:t>
      </w:r>
      <w:sdt>
        <w:sdtPr>
          <w:tag w:val="goog_rdk_7"/>
          <w:id w:val="-1676016741"/>
        </w:sdtPr>
        <w:sdtContent/>
      </w:sdt>
      <w:r w:rsidR="00344536" w:rsidRPr="00936C18">
        <w:rPr>
          <w:b/>
          <w:lang w:val="es-ES"/>
        </w:rPr>
        <w:t>la equidad</w:t>
      </w:r>
      <w:r w:rsidR="00B5568B" w:rsidRPr="00936C18">
        <w:rPr>
          <w:b/>
          <w:lang w:val="es-ES"/>
        </w:rPr>
        <w:t xml:space="preserve">. </w:t>
      </w:r>
      <w:r w:rsidR="00B5568B" w:rsidRPr="00936C18">
        <w:rPr>
          <w:bCs/>
          <w:lang w:val="es-ES"/>
        </w:rPr>
        <w:t xml:space="preserve">Publicar </w:t>
      </w:r>
      <w:r w:rsidR="00344536" w:rsidRPr="00936C18">
        <w:rPr>
          <w:lang w:val="es-ES"/>
        </w:rPr>
        <w:t xml:space="preserve">los resultados </w:t>
      </w:r>
      <w:r w:rsidR="00344536" w:rsidRPr="00936C18">
        <w:rPr>
          <w:highlight w:val="white"/>
          <w:lang w:val="es-ES"/>
        </w:rPr>
        <w:t>en editoriales dentro de la revista y/o en blogs</w:t>
      </w:r>
      <w:r w:rsidR="00B5568B" w:rsidRPr="00936C18">
        <w:rPr>
          <w:bCs/>
          <w:highlight w:val="white"/>
          <w:lang w:val="es-ES"/>
        </w:rPr>
        <w:t xml:space="preserve">, y utilizarlos para </w:t>
      </w:r>
      <w:r w:rsidR="00B5568B" w:rsidRPr="00936C18">
        <w:rPr>
          <w:bCs/>
          <w:lang w:val="es-ES"/>
        </w:rPr>
        <w:t>ajustar las políticas y prácticas en un proceso iterativo</w:t>
      </w:r>
      <w:r w:rsidR="00344536" w:rsidRPr="00936C18">
        <w:rPr>
          <w:highlight w:val="white"/>
          <w:lang w:val="es-ES"/>
        </w:rPr>
        <w:t xml:space="preserve">. </w:t>
      </w:r>
      <w:r w:rsidR="00344536" w:rsidRPr="00936C18">
        <w:rPr>
          <w:i/>
          <w:iCs/>
          <w:lang w:val="es-ES"/>
        </w:rPr>
        <w:t>Problema abordado</w:t>
      </w:r>
      <w:r w:rsidR="00344536" w:rsidRPr="00936C18">
        <w:rPr>
          <w:lang w:val="es-ES"/>
        </w:rPr>
        <w:t xml:space="preserve">: medios limitados para evaluar la equidad en la publicación. </w:t>
      </w:r>
      <w:r w:rsidR="00344536" w:rsidRPr="00936C18">
        <w:rPr>
          <w:i/>
          <w:iCs/>
          <w:lang w:val="es-ES"/>
        </w:rPr>
        <w:t>Impacto previsto</w:t>
      </w:r>
      <w:r w:rsidR="00344536" w:rsidRPr="00936C18">
        <w:rPr>
          <w:lang w:val="es-ES"/>
        </w:rPr>
        <w:t xml:space="preserve">: </w:t>
      </w:r>
      <w:r w:rsidR="00A364D6" w:rsidRPr="00936C18">
        <w:rPr>
          <w:bCs/>
          <w:lang w:val="es-ES"/>
        </w:rPr>
        <w:t xml:space="preserve">Esta acción dará a </w:t>
      </w:r>
      <w:r w:rsidR="00344536" w:rsidRPr="00936C18">
        <w:rPr>
          <w:lang w:val="es-ES"/>
        </w:rPr>
        <w:t xml:space="preserve">los editores y </w:t>
      </w:r>
      <w:r w:rsidR="001A0455">
        <w:rPr>
          <w:lang w:val="es-ES"/>
        </w:rPr>
        <w:t xml:space="preserve">los </w:t>
      </w:r>
      <w:r w:rsidR="00D834B2">
        <w:rPr>
          <w:lang w:val="es-ES"/>
        </w:rPr>
        <w:t>c</w:t>
      </w:r>
      <w:r w:rsidR="001A0455">
        <w:rPr>
          <w:lang w:val="es-ES"/>
        </w:rPr>
        <w:t xml:space="preserve">onsejos </w:t>
      </w:r>
      <w:r w:rsidR="00D834B2">
        <w:rPr>
          <w:lang w:val="es-ES"/>
        </w:rPr>
        <w:t>d</w:t>
      </w:r>
      <w:r w:rsidR="001A0455">
        <w:rPr>
          <w:lang w:val="es-ES"/>
        </w:rPr>
        <w:t xml:space="preserve">irectivos de </w:t>
      </w:r>
      <w:r w:rsidR="00344536" w:rsidRPr="00936C18">
        <w:rPr>
          <w:lang w:val="es-ES"/>
        </w:rPr>
        <w:t>la</w:t>
      </w:r>
      <w:r w:rsidR="001A0455">
        <w:rPr>
          <w:lang w:val="es-ES"/>
        </w:rPr>
        <w:t>s</w:t>
      </w:r>
      <w:r w:rsidR="00344536" w:rsidRPr="00936C18">
        <w:rPr>
          <w:lang w:val="es-ES"/>
        </w:rPr>
        <w:t xml:space="preserve"> sociedad</w:t>
      </w:r>
      <w:r w:rsidR="001A0455">
        <w:rPr>
          <w:lang w:val="es-ES"/>
        </w:rPr>
        <w:t>es científicas</w:t>
      </w:r>
      <w:r w:rsidR="00344536" w:rsidRPr="00936C18">
        <w:rPr>
          <w:lang w:val="es-ES"/>
        </w:rPr>
        <w:t xml:space="preserve"> </w:t>
      </w:r>
      <w:r w:rsidR="00A364D6" w:rsidRPr="00936C18">
        <w:rPr>
          <w:lang w:val="es-ES"/>
        </w:rPr>
        <w:t xml:space="preserve">las herramientas necesarias para </w:t>
      </w:r>
      <w:r w:rsidR="00344536" w:rsidRPr="00936C18">
        <w:rPr>
          <w:lang w:val="es-ES"/>
        </w:rPr>
        <w:t xml:space="preserve">evaluar e informar sobre </w:t>
      </w:r>
      <w:r w:rsidR="001A0455">
        <w:rPr>
          <w:lang w:val="es-ES"/>
        </w:rPr>
        <w:t>sus</w:t>
      </w:r>
      <w:r w:rsidR="00344536" w:rsidRPr="00936C18">
        <w:rPr>
          <w:lang w:val="es-ES"/>
        </w:rPr>
        <w:t xml:space="preserve"> medidas internas de equidad, de </w:t>
      </w:r>
      <w:r w:rsidR="00A364D6" w:rsidRPr="00936C18">
        <w:rPr>
          <w:lang w:val="es-ES"/>
        </w:rPr>
        <w:t xml:space="preserve">modo que puedan ajustar las políticas en consecuencia. La </w:t>
      </w:r>
      <w:r w:rsidR="00344536" w:rsidRPr="00936C18">
        <w:rPr>
          <w:lang w:val="es-ES"/>
        </w:rPr>
        <w:t xml:space="preserve">equidad </w:t>
      </w:r>
      <w:r w:rsidR="00A364D6" w:rsidRPr="00936C18">
        <w:rPr>
          <w:lang w:val="es-ES"/>
        </w:rPr>
        <w:t xml:space="preserve">y la ética se valorarán como componentes importantes </w:t>
      </w:r>
      <w:r w:rsidR="00344536" w:rsidRPr="00936C18">
        <w:rPr>
          <w:lang w:val="es-ES"/>
        </w:rPr>
        <w:t xml:space="preserve">del éxito de la revista </w:t>
      </w:r>
      <w:r w:rsidR="00A364D6" w:rsidRPr="00936C18">
        <w:rPr>
          <w:lang w:val="es-ES"/>
        </w:rPr>
        <w:t>(y del editor)</w:t>
      </w:r>
      <w:r w:rsidR="00344536" w:rsidRPr="00936C18">
        <w:rPr>
          <w:lang w:val="es-ES"/>
        </w:rPr>
        <w:t xml:space="preserve">. </w:t>
      </w:r>
      <w:r w:rsidR="00A364D6" w:rsidRPr="00936C18">
        <w:rPr>
          <w:highlight w:val="white"/>
          <w:lang w:val="es-ES"/>
        </w:rPr>
        <w:t xml:space="preserve">La revista </w:t>
      </w:r>
      <w:r w:rsidR="00344536" w:rsidRPr="00936C18">
        <w:rPr>
          <w:highlight w:val="white"/>
          <w:lang w:val="es-ES"/>
        </w:rPr>
        <w:t xml:space="preserve">demostrará su compromiso con la diversidad y la inclusión y podría inspirar a </w:t>
      </w:r>
      <w:r w:rsidR="00A364D6" w:rsidRPr="00936C18">
        <w:rPr>
          <w:highlight w:val="white"/>
          <w:lang w:val="es-ES"/>
        </w:rPr>
        <w:t>otros a adoptar enfoques similares</w:t>
      </w:r>
      <w:r w:rsidR="00344536" w:rsidRPr="00936C18">
        <w:rPr>
          <w:highlight w:val="white"/>
          <w:lang w:val="es-ES"/>
        </w:rPr>
        <w:t xml:space="preserve">. </w:t>
      </w:r>
      <w:r w:rsidR="00344536" w:rsidRPr="00936C18">
        <w:rPr>
          <w:i/>
          <w:iCs/>
          <w:lang w:val="es-ES"/>
        </w:rPr>
        <w:t>Pasos necesarios</w:t>
      </w:r>
      <w:r w:rsidR="00344536" w:rsidRPr="00936C18">
        <w:rPr>
          <w:lang w:val="es-ES"/>
        </w:rPr>
        <w:t xml:space="preserve">: </w:t>
      </w:r>
      <w:r w:rsidR="00A364D6" w:rsidRPr="00936C18">
        <w:rPr>
          <w:lang w:val="es-ES"/>
        </w:rPr>
        <w:t xml:space="preserve">Encontrar </w:t>
      </w:r>
      <w:r w:rsidR="00344536" w:rsidRPr="00936C18">
        <w:rPr>
          <w:lang w:val="es-ES"/>
        </w:rPr>
        <w:t xml:space="preserve">ejemplos de evaluación interna de medidas </w:t>
      </w:r>
      <w:r w:rsidR="001A0455">
        <w:rPr>
          <w:lang w:val="es-ES"/>
        </w:rPr>
        <w:t>que promuev</w:t>
      </w:r>
      <w:r w:rsidR="00D834B2">
        <w:rPr>
          <w:lang w:val="es-ES"/>
        </w:rPr>
        <w:t>a</w:t>
      </w:r>
      <w:r w:rsidR="001A0455">
        <w:rPr>
          <w:lang w:val="es-ES"/>
        </w:rPr>
        <w:t>n</w:t>
      </w:r>
      <w:r w:rsidR="00344536" w:rsidRPr="00936C18">
        <w:rPr>
          <w:lang w:val="es-ES"/>
        </w:rPr>
        <w:t xml:space="preserve"> la equidad y desarrollar procesos para recoger y analizar los datos necesarios. </w:t>
      </w:r>
      <w:r w:rsidR="00344536" w:rsidRPr="00936C18">
        <w:rPr>
          <w:i/>
          <w:iCs/>
          <w:lang w:val="es-ES"/>
        </w:rPr>
        <w:t>Financi</w:t>
      </w:r>
      <w:r w:rsidR="00D834B2">
        <w:rPr>
          <w:i/>
          <w:iCs/>
          <w:lang w:val="es-ES"/>
        </w:rPr>
        <w:t>amiento</w:t>
      </w:r>
      <w:r w:rsidR="00344536" w:rsidRPr="00936C18">
        <w:rPr>
          <w:i/>
          <w:iCs/>
          <w:lang w:val="es-ES"/>
        </w:rPr>
        <w:t xml:space="preserve"> necesari</w:t>
      </w:r>
      <w:r w:rsidR="00D834B2">
        <w:rPr>
          <w:i/>
          <w:iCs/>
          <w:lang w:val="es-ES"/>
        </w:rPr>
        <w:t>o</w:t>
      </w:r>
      <w:r w:rsidR="00344536" w:rsidRPr="00936C18">
        <w:rPr>
          <w:lang w:val="es-ES"/>
        </w:rPr>
        <w:t>: Esta acción podría requerir un presupuesto para consultoría o formación</w:t>
      </w:r>
      <w:r w:rsidR="00132C52">
        <w:rPr>
          <w:lang w:val="es-ES"/>
        </w:rPr>
        <w:t xml:space="preserve"> específica</w:t>
      </w:r>
      <w:r w:rsidR="00344536" w:rsidRPr="00936C18">
        <w:rPr>
          <w:lang w:val="es-ES"/>
        </w:rPr>
        <w:t>.</w:t>
      </w:r>
    </w:p>
    <w:p w14:paraId="0BDEC58F" w14:textId="77777777" w:rsidR="002A667D" w:rsidRPr="00936C18" w:rsidRDefault="002A667D" w:rsidP="000B4BBA">
      <w:pPr>
        <w:rPr>
          <w:lang w:val="es-ES"/>
        </w:rPr>
      </w:pPr>
    </w:p>
    <w:p w14:paraId="7C4DA7B5" w14:textId="47ECD756" w:rsidR="00BE2FD6" w:rsidRPr="00936C18" w:rsidRDefault="008A7AB9" w:rsidP="000B4BBA">
      <w:pPr>
        <w:rPr>
          <w:lang w:val="es-ES"/>
        </w:rPr>
      </w:pPr>
      <w:r w:rsidRPr="00936C18">
        <w:rPr>
          <w:b/>
          <w:lang w:val="es-ES"/>
        </w:rPr>
        <w:t>9</w:t>
      </w:r>
      <w:r w:rsidR="00344536" w:rsidRPr="00936C18">
        <w:rPr>
          <w:b/>
          <w:lang w:val="es-ES"/>
        </w:rPr>
        <w:t xml:space="preserve">. Contratar a un "editor de desarrollo de manuscritos" </w:t>
      </w:r>
      <w:r w:rsidR="00462947" w:rsidRPr="00936C18">
        <w:rPr>
          <w:b/>
          <w:lang w:val="es-ES"/>
        </w:rPr>
        <w:t xml:space="preserve">y </w:t>
      </w:r>
      <w:r w:rsidR="00344536" w:rsidRPr="00936C18">
        <w:rPr>
          <w:b/>
          <w:lang w:val="es-ES"/>
        </w:rPr>
        <w:t>proporcionar asistencia editorial a los autores</w:t>
      </w:r>
      <w:r w:rsidR="00B5568B" w:rsidRPr="00936C18">
        <w:rPr>
          <w:b/>
          <w:lang w:val="es-ES"/>
        </w:rPr>
        <w:t xml:space="preserve">. </w:t>
      </w:r>
      <w:r w:rsidR="00B5568B" w:rsidRPr="00E41103">
        <w:rPr>
          <w:bCs/>
          <w:lang w:val="es-ES"/>
        </w:rPr>
        <w:t>La</w:t>
      </w:r>
      <w:r w:rsidR="00B5568B" w:rsidRPr="00936C18">
        <w:rPr>
          <w:b/>
          <w:lang w:val="es-ES"/>
        </w:rPr>
        <w:t xml:space="preserve"> </w:t>
      </w:r>
      <w:r w:rsidR="00B5568B" w:rsidRPr="00936C18">
        <w:rPr>
          <w:bCs/>
          <w:lang w:val="es-ES"/>
        </w:rPr>
        <w:t xml:space="preserve">asistencia debe centrarse en la </w:t>
      </w:r>
      <w:r w:rsidR="00344536" w:rsidRPr="00936C18">
        <w:rPr>
          <w:lang w:val="es-ES"/>
        </w:rPr>
        <w:t xml:space="preserve">revisión de la escritura para mejorar la comunicación de la ciencia, </w:t>
      </w:r>
      <w:r w:rsidR="00817DA4" w:rsidRPr="00936C18">
        <w:rPr>
          <w:bCs/>
          <w:lang w:val="es-ES"/>
        </w:rPr>
        <w:t xml:space="preserve">especialmente </w:t>
      </w:r>
      <w:r w:rsidR="00344536" w:rsidRPr="00936C18">
        <w:rPr>
          <w:lang w:val="es-ES"/>
        </w:rPr>
        <w:t xml:space="preserve">en las primeras etapas del proceso de </w:t>
      </w:r>
      <w:r w:rsidR="0005571D">
        <w:rPr>
          <w:lang w:val="es-ES"/>
        </w:rPr>
        <w:t>envío a publicación</w:t>
      </w:r>
      <w:r w:rsidR="00344536" w:rsidRPr="00936C18">
        <w:rPr>
          <w:lang w:val="es-ES"/>
        </w:rPr>
        <w:t xml:space="preserve">. </w:t>
      </w:r>
      <w:r w:rsidR="004C2AAC" w:rsidRPr="00936C18">
        <w:rPr>
          <w:lang w:val="es-ES"/>
        </w:rPr>
        <w:t xml:space="preserve">Lo ideal sería contar con un editor de desarrollo de manuscritos que domine el </w:t>
      </w:r>
      <w:r w:rsidR="0005571D">
        <w:rPr>
          <w:lang w:val="es-ES"/>
        </w:rPr>
        <w:t>inglés</w:t>
      </w:r>
      <w:r w:rsidR="004C2AAC" w:rsidRPr="00936C18">
        <w:rPr>
          <w:lang w:val="es-ES"/>
        </w:rPr>
        <w:t xml:space="preserve"> y el </w:t>
      </w:r>
      <w:r w:rsidR="003123E7">
        <w:rPr>
          <w:lang w:val="es-ES"/>
        </w:rPr>
        <w:t>español</w:t>
      </w:r>
      <w:r w:rsidR="004C2AAC" w:rsidRPr="00936C18">
        <w:rPr>
          <w:lang w:val="es-ES"/>
        </w:rPr>
        <w:t xml:space="preserve"> para que ayude a realizar las presentaciones tanto en </w:t>
      </w:r>
      <w:r w:rsidR="001D1ACD">
        <w:rPr>
          <w:lang w:val="es-ES"/>
        </w:rPr>
        <w:t>inglés</w:t>
      </w:r>
      <w:r w:rsidR="004C2AAC" w:rsidRPr="00936C18">
        <w:rPr>
          <w:lang w:val="es-ES"/>
        </w:rPr>
        <w:t xml:space="preserve"> como en </w:t>
      </w:r>
      <w:r w:rsidR="003123E7">
        <w:rPr>
          <w:lang w:val="es-ES"/>
        </w:rPr>
        <w:t>español</w:t>
      </w:r>
      <w:r w:rsidR="004C2AAC" w:rsidRPr="00936C18">
        <w:rPr>
          <w:lang w:val="es-ES"/>
        </w:rPr>
        <w:t xml:space="preserve">. </w:t>
      </w:r>
      <w:r w:rsidR="00A364D6" w:rsidRPr="00936C18">
        <w:rPr>
          <w:lang w:val="es-ES"/>
        </w:rPr>
        <w:t xml:space="preserve">Además, las </w:t>
      </w:r>
      <w:r w:rsidR="004C2AAC" w:rsidRPr="00936C18">
        <w:rPr>
          <w:lang w:val="es-ES"/>
        </w:rPr>
        <w:t xml:space="preserve">revistas de </w:t>
      </w:r>
      <w:r w:rsidR="00D91111">
        <w:rPr>
          <w:lang w:val="es-ES"/>
        </w:rPr>
        <w:t>alcance global</w:t>
      </w:r>
      <w:r w:rsidR="004C2AAC" w:rsidRPr="00936C18">
        <w:rPr>
          <w:lang w:val="es-ES"/>
        </w:rPr>
        <w:t xml:space="preserve"> podrían </w:t>
      </w:r>
      <w:r w:rsidR="007955F4" w:rsidRPr="00936C18">
        <w:rPr>
          <w:lang w:val="es-ES"/>
        </w:rPr>
        <w:t xml:space="preserve">colaborar con </w:t>
      </w:r>
      <w:r w:rsidR="00A364D6" w:rsidRPr="00936C18">
        <w:rPr>
          <w:lang w:val="es-ES"/>
        </w:rPr>
        <w:t xml:space="preserve">la </w:t>
      </w:r>
      <w:proofErr w:type="spellStart"/>
      <w:r w:rsidR="00A364D6" w:rsidRPr="00E41103">
        <w:rPr>
          <w:i/>
          <w:lang w:val="es-ES"/>
        </w:rPr>
        <w:t>Association</w:t>
      </w:r>
      <w:proofErr w:type="spellEnd"/>
      <w:r w:rsidR="00A364D6" w:rsidRPr="00E41103">
        <w:rPr>
          <w:i/>
          <w:lang w:val="es-ES"/>
        </w:rPr>
        <w:t xml:space="preserve"> </w:t>
      </w:r>
      <w:proofErr w:type="spellStart"/>
      <w:r w:rsidR="00A364D6" w:rsidRPr="00E41103">
        <w:rPr>
          <w:i/>
          <w:lang w:val="es-ES"/>
        </w:rPr>
        <w:t>of</w:t>
      </w:r>
      <w:proofErr w:type="spellEnd"/>
      <w:r w:rsidR="00A364D6" w:rsidRPr="00E41103">
        <w:rPr>
          <w:i/>
          <w:lang w:val="es-ES"/>
        </w:rPr>
        <w:t xml:space="preserve"> Field </w:t>
      </w:r>
      <w:proofErr w:type="spellStart"/>
      <w:r w:rsidR="00A364D6" w:rsidRPr="00E41103">
        <w:rPr>
          <w:i/>
          <w:lang w:val="es-ES"/>
        </w:rPr>
        <w:t>Ornithologists</w:t>
      </w:r>
      <w:proofErr w:type="spellEnd"/>
      <w:r w:rsidR="00A364D6" w:rsidRPr="00936C18">
        <w:rPr>
          <w:lang w:val="es-ES"/>
        </w:rPr>
        <w:t xml:space="preserve"> </w:t>
      </w:r>
      <w:r w:rsidR="007955F4" w:rsidRPr="00936C18">
        <w:rPr>
          <w:lang w:val="es-ES"/>
        </w:rPr>
        <w:t xml:space="preserve">para reforzar su </w:t>
      </w:r>
      <w:r w:rsidR="00A364D6" w:rsidRPr="00936C18">
        <w:rPr>
          <w:lang w:val="es-ES"/>
        </w:rPr>
        <w:t xml:space="preserve">actual programa de asistencia editorial </w:t>
      </w:r>
      <w:r w:rsidR="001C0613" w:rsidRPr="00936C18">
        <w:rPr>
          <w:lang w:val="es-ES"/>
        </w:rPr>
        <w:t>(s</w:t>
      </w:r>
      <w:r w:rsidR="00691CBC">
        <w:rPr>
          <w:lang w:val="es-ES"/>
        </w:rPr>
        <w:t>o</w:t>
      </w:r>
      <w:r w:rsidR="001C0613" w:rsidRPr="00936C18">
        <w:rPr>
          <w:lang w:val="es-ES"/>
        </w:rPr>
        <w:t xml:space="preserve">lo en </w:t>
      </w:r>
      <w:r w:rsidR="001D1ACD">
        <w:rPr>
          <w:lang w:val="es-ES"/>
        </w:rPr>
        <w:t>inglés</w:t>
      </w:r>
      <w:r w:rsidR="00921017" w:rsidRPr="00936C18">
        <w:rPr>
          <w:lang w:val="es-ES"/>
        </w:rPr>
        <w:t xml:space="preserve">; </w:t>
      </w:r>
      <w:r w:rsidR="001C0613" w:rsidRPr="00936C18">
        <w:rPr>
          <w:lang w:val="es-ES"/>
        </w:rPr>
        <w:t xml:space="preserve">https://journal.afonet.org/policies/), con vistas a </w:t>
      </w:r>
      <w:r w:rsidR="007955F4" w:rsidRPr="00936C18">
        <w:rPr>
          <w:lang w:val="es-ES"/>
        </w:rPr>
        <w:t xml:space="preserve">ayudar a los envíos de </w:t>
      </w:r>
      <w:r w:rsidR="00A364D6" w:rsidRPr="00936C18">
        <w:rPr>
          <w:lang w:val="es-ES"/>
        </w:rPr>
        <w:t xml:space="preserve">todas las revistas de ornitología. </w:t>
      </w:r>
      <w:r w:rsidR="00D637C3" w:rsidRPr="00936C18">
        <w:rPr>
          <w:i/>
          <w:iCs/>
          <w:lang w:val="es-ES"/>
        </w:rPr>
        <w:t xml:space="preserve">Problemas </w:t>
      </w:r>
      <w:r w:rsidR="00344536" w:rsidRPr="00936C18">
        <w:rPr>
          <w:i/>
          <w:iCs/>
          <w:lang w:val="es-ES"/>
        </w:rPr>
        <w:t>abordados</w:t>
      </w:r>
      <w:r w:rsidR="00344536" w:rsidRPr="00936C18">
        <w:rPr>
          <w:lang w:val="es-ES"/>
        </w:rPr>
        <w:t>: Hegemonía lingüística</w:t>
      </w:r>
      <w:r w:rsidR="00547B64">
        <w:rPr>
          <w:lang w:val="es-ES"/>
        </w:rPr>
        <w:t>,</w:t>
      </w:r>
      <w:r w:rsidR="00344536" w:rsidRPr="00936C18">
        <w:rPr>
          <w:lang w:val="es-ES"/>
        </w:rPr>
        <w:t xml:space="preserve"> </w:t>
      </w:r>
      <w:r w:rsidR="00D637C3" w:rsidRPr="00936C18">
        <w:rPr>
          <w:lang w:val="es-ES"/>
        </w:rPr>
        <w:t xml:space="preserve">y </w:t>
      </w:r>
      <w:r w:rsidR="00746C9A" w:rsidRPr="00936C18">
        <w:rPr>
          <w:lang w:val="es-ES"/>
        </w:rPr>
        <w:t xml:space="preserve">acceso </w:t>
      </w:r>
      <w:r w:rsidR="00D637C3" w:rsidRPr="00936C18">
        <w:rPr>
          <w:lang w:val="es-ES"/>
        </w:rPr>
        <w:t xml:space="preserve">dispar </w:t>
      </w:r>
      <w:r w:rsidR="00746C9A" w:rsidRPr="00936C18">
        <w:rPr>
          <w:lang w:val="es-ES"/>
        </w:rPr>
        <w:t xml:space="preserve">a los conocimientos sobre el </w:t>
      </w:r>
      <w:r w:rsidR="00D637C3" w:rsidRPr="00936C18">
        <w:rPr>
          <w:lang w:val="es-ES"/>
        </w:rPr>
        <w:t xml:space="preserve">proceso </w:t>
      </w:r>
      <w:r w:rsidR="00746C9A" w:rsidRPr="00936C18">
        <w:rPr>
          <w:lang w:val="es-ES"/>
        </w:rPr>
        <w:t>de publicación y revisión por pares</w:t>
      </w:r>
      <w:r w:rsidR="00D637C3" w:rsidRPr="00936C18">
        <w:rPr>
          <w:lang w:val="es-ES"/>
        </w:rPr>
        <w:t xml:space="preserve">. </w:t>
      </w:r>
      <w:r w:rsidR="00344536" w:rsidRPr="00936C18">
        <w:rPr>
          <w:i/>
          <w:iCs/>
          <w:lang w:val="es-ES"/>
        </w:rPr>
        <w:t>Impacto previsto</w:t>
      </w:r>
      <w:r w:rsidR="00344536" w:rsidRPr="00936C18">
        <w:rPr>
          <w:lang w:val="es-ES"/>
        </w:rPr>
        <w:t xml:space="preserve">: Esta acción no reduciría la hegemonía lingüística, pero sí el sesgo contra los autores que no dominan el </w:t>
      </w:r>
      <w:r w:rsidR="001D1ACD">
        <w:rPr>
          <w:lang w:val="es-ES"/>
        </w:rPr>
        <w:t>inglés</w:t>
      </w:r>
      <w:r w:rsidR="00344536" w:rsidRPr="00936C18">
        <w:rPr>
          <w:lang w:val="es-ES"/>
        </w:rPr>
        <w:t xml:space="preserve"> escrito durante el proceso de revisión y ayudaría a los revisores a centrarse en la ciencia. </w:t>
      </w:r>
      <w:r w:rsidR="00EB7E6E">
        <w:rPr>
          <w:i/>
          <w:iCs/>
          <w:lang w:val="es-ES"/>
        </w:rPr>
        <w:t>Pasos</w:t>
      </w:r>
      <w:r w:rsidR="00344536" w:rsidRPr="00936C18">
        <w:rPr>
          <w:i/>
          <w:iCs/>
          <w:lang w:val="es-ES"/>
        </w:rPr>
        <w:t xml:space="preserve"> necesari</w:t>
      </w:r>
      <w:r w:rsidR="00EB7E6E">
        <w:rPr>
          <w:i/>
          <w:iCs/>
          <w:lang w:val="es-ES"/>
        </w:rPr>
        <w:t>o</w:t>
      </w:r>
      <w:r w:rsidR="00344536" w:rsidRPr="00936C18">
        <w:rPr>
          <w:i/>
          <w:iCs/>
          <w:lang w:val="es-ES"/>
        </w:rPr>
        <w:t>s</w:t>
      </w:r>
      <w:r w:rsidR="00344536" w:rsidRPr="00936C18">
        <w:rPr>
          <w:lang w:val="es-ES"/>
        </w:rPr>
        <w:t xml:space="preserve">: Contratar a un editor de desarrollo de manuscritos. El editor </w:t>
      </w:r>
      <w:r w:rsidR="000730A5" w:rsidRPr="00936C18">
        <w:rPr>
          <w:lang w:val="es-ES"/>
        </w:rPr>
        <w:t xml:space="preserve">de desarrollo de </w:t>
      </w:r>
      <w:r w:rsidR="002B2EF5" w:rsidRPr="00936C18">
        <w:rPr>
          <w:lang w:val="es-ES"/>
        </w:rPr>
        <w:t xml:space="preserve">manuscritos </w:t>
      </w:r>
      <w:r w:rsidR="00344536" w:rsidRPr="00936C18">
        <w:rPr>
          <w:lang w:val="es-ES"/>
        </w:rPr>
        <w:t xml:space="preserve">y los </w:t>
      </w:r>
      <w:r w:rsidR="00547B64">
        <w:rPr>
          <w:lang w:val="es-ES"/>
        </w:rPr>
        <w:t>e</w:t>
      </w:r>
      <w:r w:rsidR="001D1ACD">
        <w:rPr>
          <w:lang w:val="es-ES"/>
        </w:rPr>
        <w:t xml:space="preserve">ditores en </w:t>
      </w:r>
      <w:r w:rsidR="00547B64">
        <w:rPr>
          <w:lang w:val="es-ES"/>
        </w:rPr>
        <w:t>j</w:t>
      </w:r>
      <w:r w:rsidR="001D1ACD">
        <w:rPr>
          <w:lang w:val="es-ES"/>
        </w:rPr>
        <w:t>efe</w:t>
      </w:r>
      <w:r w:rsidR="00344536" w:rsidRPr="00936C18">
        <w:rPr>
          <w:lang w:val="es-ES"/>
        </w:rPr>
        <w:t xml:space="preserve"> tendrían que idear un sistema para trabajar con los autores. </w:t>
      </w:r>
      <w:r w:rsidR="00344536" w:rsidRPr="00936C18">
        <w:rPr>
          <w:i/>
          <w:iCs/>
          <w:lang w:val="es-ES"/>
        </w:rPr>
        <w:t>Financia</w:t>
      </w:r>
      <w:r w:rsidR="00547B64">
        <w:rPr>
          <w:i/>
          <w:iCs/>
          <w:lang w:val="es-ES"/>
        </w:rPr>
        <w:t>miento</w:t>
      </w:r>
      <w:r w:rsidR="00344536" w:rsidRPr="00936C18">
        <w:rPr>
          <w:i/>
          <w:iCs/>
          <w:lang w:val="es-ES"/>
        </w:rPr>
        <w:t xml:space="preserve"> necesari</w:t>
      </w:r>
      <w:r w:rsidR="00547B64">
        <w:rPr>
          <w:i/>
          <w:iCs/>
          <w:lang w:val="es-ES"/>
        </w:rPr>
        <w:t>o</w:t>
      </w:r>
      <w:r w:rsidR="00344536" w:rsidRPr="00936C18">
        <w:rPr>
          <w:lang w:val="es-ES"/>
        </w:rPr>
        <w:t>: Salario del editor de desarrollo de manuscritos.</w:t>
      </w:r>
    </w:p>
    <w:p w14:paraId="4A27C3C3" w14:textId="77777777" w:rsidR="002A667D" w:rsidRPr="00936C18" w:rsidRDefault="002A667D" w:rsidP="000B4BBA">
      <w:pPr>
        <w:rPr>
          <w:lang w:val="es-ES"/>
        </w:rPr>
      </w:pPr>
    </w:p>
    <w:p w14:paraId="728DF72A" w14:textId="6B2E5B42" w:rsidR="00BE2FD6" w:rsidRPr="00936C18" w:rsidRDefault="008A7AB9" w:rsidP="000B4BBA">
      <w:pPr>
        <w:rPr>
          <w:lang w:val="es-ES"/>
        </w:rPr>
      </w:pPr>
      <w:r w:rsidRPr="00936C18">
        <w:rPr>
          <w:b/>
          <w:lang w:val="es-ES"/>
        </w:rPr>
        <w:t>10</w:t>
      </w:r>
      <w:r w:rsidR="00344536" w:rsidRPr="00936C18">
        <w:rPr>
          <w:b/>
          <w:lang w:val="es-ES"/>
        </w:rPr>
        <w:t xml:space="preserve">. </w:t>
      </w:r>
      <w:r w:rsidR="00A86A86" w:rsidRPr="00936C18">
        <w:rPr>
          <w:b/>
          <w:lang w:val="es-ES"/>
        </w:rPr>
        <w:t xml:space="preserve">Publicar </w:t>
      </w:r>
      <w:r w:rsidR="00344536" w:rsidRPr="00936C18">
        <w:rPr>
          <w:b/>
          <w:lang w:val="es-ES"/>
        </w:rPr>
        <w:t xml:space="preserve">artículos </w:t>
      </w:r>
      <w:r w:rsidR="00E402CD" w:rsidRPr="00936C18">
        <w:rPr>
          <w:b/>
          <w:lang w:val="es-ES"/>
        </w:rPr>
        <w:t xml:space="preserve">completos </w:t>
      </w:r>
      <w:r w:rsidR="00344536" w:rsidRPr="00936C18">
        <w:rPr>
          <w:b/>
          <w:lang w:val="es-ES"/>
        </w:rPr>
        <w:t xml:space="preserve">en una segunda lengua como material </w:t>
      </w:r>
      <w:r w:rsidR="00547B64">
        <w:rPr>
          <w:b/>
          <w:lang w:val="es-ES"/>
        </w:rPr>
        <w:t>complementario</w:t>
      </w:r>
      <w:r w:rsidR="00344536" w:rsidRPr="00936C18">
        <w:rPr>
          <w:b/>
          <w:lang w:val="es-ES"/>
        </w:rPr>
        <w:t xml:space="preserve">. </w:t>
      </w:r>
      <w:r w:rsidR="00746C9A" w:rsidRPr="00936C18">
        <w:rPr>
          <w:i/>
          <w:iCs/>
          <w:lang w:val="es-ES"/>
        </w:rPr>
        <w:t xml:space="preserve">Problemas </w:t>
      </w:r>
      <w:r w:rsidR="00344536" w:rsidRPr="00936C18">
        <w:rPr>
          <w:i/>
          <w:iCs/>
          <w:lang w:val="es-ES"/>
        </w:rPr>
        <w:t>abordados</w:t>
      </w:r>
      <w:r w:rsidR="00344536" w:rsidRPr="00936C18">
        <w:rPr>
          <w:lang w:val="es-ES"/>
        </w:rPr>
        <w:t xml:space="preserve">: Hegemonía lingüística </w:t>
      </w:r>
      <w:r w:rsidR="00746C9A" w:rsidRPr="00936C18">
        <w:rPr>
          <w:lang w:val="es-ES"/>
        </w:rPr>
        <w:t xml:space="preserve">y </w:t>
      </w:r>
      <w:r w:rsidR="00003030" w:rsidRPr="00936C18">
        <w:rPr>
          <w:lang w:val="es-ES"/>
        </w:rPr>
        <w:t xml:space="preserve">acceso </w:t>
      </w:r>
      <w:r w:rsidR="00746C9A" w:rsidRPr="00936C18">
        <w:rPr>
          <w:lang w:val="es-ES"/>
        </w:rPr>
        <w:t xml:space="preserve">dispar </w:t>
      </w:r>
      <w:r w:rsidR="00003030" w:rsidRPr="00936C18">
        <w:rPr>
          <w:lang w:val="es-ES"/>
        </w:rPr>
        <w:t xml:space="preserve">a los conocimientos </w:t>
      </w:r>
      <w:r w:rsidR="00746C9A" w:rsidRPr="00936C18">
        <w:rPr>
          <w:lang w:val="es-ES"/>
        </w:rPr>
        <w:t xml:space="preserve">sobre </w:t>
      </w:r>
      <w:r w:rsidR="00003030" w:rsidRPr="00936C18">
        <w:rPr>
          <w:lang w:val="es-ES"/>
        </w:rPr>
        <w:t xml:space="preserve">el </w:t>
      </w:r>
      <w:r w:rsidR="00746C9A" w:rsidRPr="00936C18">
        <w:rPr>
          <w:lang w:val="es-ES"/>
        </w:rPr>
        <w:t>proceso de publicación y revisión por pares</w:t>
      </w:r>
      <w:r w:rsidR="00344536" w:rsidRPr="00936C18">
        <w:rPr>
          <w:lang w:val="es-ES"/>
        </w:rPr>
        <w:t xml:space="preserve">. </w:t>
      </w:r>
      <w:r w:rsidR="00344536" w:rsidRPr="00936C18">
        <w:rPr>
          <w:i/>
          <w:iCs/>
          <w:lang w:val="es-ES"/>
        </w:rPr>
        <w:t>Impacto previsto</w:t>
      </w:r>
      <w:r w:rsidR="00344536" w:rsidRPr="00936C18">
        <w:rPr>
          <w:lang w:val="es-ES"/>
        </w:rPr>
        <w:t xml:space="preserve">: Esta acción aumentará el impacto regional y local de los artículos. No sustituiría la opción de </w:t>
      </w:r>
      <w:r w:rsidR="002642DA">
        <w:rPr>
          <w:lang w:val="es-ES"/>
        </w:rPr>
        <w:t>enviar a publicación l</w:t>
      </w:r>
      <w:r w:rsidR="00344536" w:rsidRPr="00936C18">
        <w:rPr>
          <w:lang w:val="es-ES"/>
        </w:rPr>
        <w:t xml:space="preserve">os artículos directamente en </w:t>
      </w:r>
      <w:r w:rsidR="003123E7">
        <w:rPr>
          <w:lang w:val="es-ES"/>
        </w:rPr>
        <w:t>español</w:t>
      </w:r>
      <w:r w:rsidR="00344536" w:rsidRPr="00936C18">
        <w:rPr>
          <w:lang w:val="es-ES"/>
        </w:rPr>
        <w:t xml:space="preserve">, ya que no aborda la carga de traducción a la que se enfrentan los equipos neotropicales durante el proceso de colaboración, redacción, presentación y revisión. Sin embargo, esta acción permitiría a los autores publicar una versión de su artículo en idiomas distintos del </w:t>
      </w:r>
      <w:r w:rsidR="002642DA">
        <w:rPr>
          <w:lang w:val="es-ES"/>
        </w:rPr>
        <w:t>inglés</w:t>
      </w:r>
      <w:r w:rsidR="00344536" w:rsidRPr="00936C18">
        <w:rPr>
          <w:lang w:val="es-ES"/>
        </w:rPr>
        <w:t xml:space="preserve"> y el </w:t>
      </w:r>
      <w:r w:rsidR="003123E7">
        <w:rPr>
          <w:lang w:val="es-ES"/>
        </w:rPr>
        <w:t>español</w:t>
      </w:r>
      <w:r w:rsidR="00344536" w:rsidRPr="00936C18">
        <w:rPr>
          <w:lang w:val="es-ES"/>
        </w:rPr>
        <w:t xml:space="preserve"> (por ejemplo, portugués, francés </w:t>
      </w:r>
      <w:r w:rsidR="00E77955" w:rsidRPr="00936C18">
        <w:rPr>
          <w:lang w:val="es-ES"/>
        </w:rPr>
        <w:t>o lenguas indígenas</w:t>
      </w:r>
      <w:r w:rsidR="00344536" w:rsidRPr="00936C18">
        <w:rPr>
          <w:lang w:val="es-ES"/>
        </w:rPr>
        <w:t xml:space="preserve">). Los autores que deseen compartir su trabajo en otro idioma tendrían un trabajo extra, pero este trabajo podría facilitarse con la </w:t>
      </w:r>
      <w:r w:rsidR="00A86A86" w:rsidRPr="00936C18">
        <w:rPr>
          <w:lang w:val="es-ES"/>
        </w:rPr>
        <w:t xml:space="preserve">traducción automática </w:t>
      </w:r>
      <w:r w:rsidR="00A86A86" w:rsidRPr="00936C18">
        <w:rPr>
          <w:lang w:val="es-ES"/>
        </w:rPr>
        <w:lastRenderedPageBreak/>
        <w:t xml:space="preserve">(por ejemplo, </w:t>
      </w:r>
      <w:proofErr w:type="spellStart"/>
      <w:r w:rsidR="00A86A86" w:rsidRPr="00936C18">
        <w:rPr>
          <w:lang w:val="es-ES"/>
        </w:rPr>
        <w:t>DeepL</w:t>
      </w:r>
      <w:proofErr w:type="spellEnd"/>
      <w:r w:rsidR="00A86A86" w:rsidRPr="00936C18">
        <w:rPr>
          <w:lang w:val="es-ES"/>
        </w:rPr>
        <w:t>)</w:t>
      </w:r>
      <w:r w:rsidR="00344536" w:rsidRPr="00936C18">
        <w:rPr>
          <w:lang w:val="es-ES"/>
        </w:rPr>
        <w:t xml:space="preserve">. </w:t>
      </w:r>
      <w:r w:rsidR="00344536" w:rsidRPr="00936C18">
        <w:rPr>
          <w:i/>
          <w:iCs/>
          <w:lang w:val="es-ES"/>
        </w:rPr>
        <w:t>Pasos necesarios</w:t>
      </w:r>
      <w:r w:rsidR="00344536" w:rsidRPr="00936C18">
        <w:rPr>
          <w:lang w:val="es-ES"/>
        </w:rPr>
        <w:t xml:space="preserve">: </w:t>
      </w:r>
      <w:r w:rsidR="00547B64">
        <w:rPr>
          <w:lang w:val="es-ES"/>
        </w:rPr>
        <w:t xml:space="preserve">La </w:t>
      </w:r>
      <w:r w:rsidR="008C691F" w:rsidRPr="00936C18">
        <w:rPr>
          <w:lang w:val="es-ES"/>
        </w:rPr>
        <w:t xml:space="preserve">y otras revistas de ornitología tendrían </w:t>
      </w:r>
      <w:r w:rsidR="00344536" w:rsidRPr="00936C18">
        <w:rPr>
          <w:lang w:val="es-ES"/>
        </w:rPr>
        <w:t xml:space="preserve">que discutir las opciones con </w:t>
      </w:r>
      <w:r w:rsidR="005B22C4" w:rsidRPr="00936C18">
        <w:rPr>
          <w:lang w:val="es-ES"/>
        </w:rPr>
        <w:t xml:space="preserve">su </w:t>
      </w:r>
      <w:r w:rsidR="00344536" w:rsidRPr="00936C18">
        <w:rPr>
          <w:lang w:val="es-ES"/>
        </w:rPr>
        <w:t xml:space="preserve">editor y desarrollar un procedimiento para los autores </w:t>
      </w:r>
      <w:r w:rsidR="00FA6CC1" w:rsidRPr="00936C18">
        <w:rPr>
          <w:lang w:val="es-ES"/>
        </w:rPr>
        <w:t xml:space="preserve">(véase </w:t>
      </w:r>
      <w:proofErr w:type="spellStart"/>
      <w:r w:rsidR="00C96956" w:rsidRPr="00936C18">
        <w:rPr>
          <w:lang w:val="es-ES"/>
        </w:rPr>
        <w:t>Steigerwald</w:t>
      </w:r>
      <w:proofErr w:type="spellEnd"/>
      <w:r w:rsidR="00C96956" w:rsidRPr="00936C18">
        <w:rPr>
          <w:lang w:val="es-ES"/>
        </w:rPr>
        <w:t xml:space="preserve"> et al. 2022 para posibles hojas de ruta)</w:t>
      </w:r>
      <w:r w:rsidR="00344536" w:rsidRPr="00936C18">
        <w:rPr>
          <w:lang w:val="es-ES"/>
        </w:rPr>
        <w:t xml:space="preserve">. </w:t>
      </w:r>
      <w:r w:rsidR="00344536" w:rsidRPr="00936C18">
        <w:rPr>
          <w:i/>
          <w:iCs/>
          <w:lang w:val="es-ES"/>
        </w:rPr>
        <w:t>Financia</w:t>
      </w:r>
      <w:r w:rsidR="00EB7E6E">
        <w:rPr>
          <w:i/>
          <w:iCs/>
          <w:lang w:val="es-ES"/>
        </w:rPr>
        <w:t>miento</w:t>
      </w:r>
      <w:r w:rsidR="00344536" w:rsidRPr="00936C18">
        <w:rPr>
          <w:i/>
          <w:iCs/>
          <w:lang w:val="es-ES"/>
        </w:rPr>
        <w:t xml:space="preserve"> necesari</w:t>
      </w:r>
      <w:r w:rsidR="00EB7E6E">
        <w:rPr>
          <w:i/>
          <w:iCs/>
          <w:lang w:val="es-ES"/>
        </w:rPr>
        <w:t>o</w:t>
      </w:r>
      <w:r w:rsidR="00344536" w:rsidRPr="00936C18">
        <w:rPr>
          <w:lang w:val="es-ES"/>
        </w:rPr>
        <w:t xml:space="preserve">: Una suscripción económica a </w:t>
      </w:r>
      <w:proofErr w:type="spellStart"/>
      <w:r w:rsidR="00344536" w:rsidRPr="00936C18">
        <w:rPr>
          <w:lang w:val="es-ES"/>
        </w:rPr>
        <w:t>DeepL</w:t>
      </w:r>
      <w:proofErr w:type="spellEnd"/>
      <w:r w:rsidR="00344536" w:rsidRPr="00936C18">
        <w:rPr>
          <w:lang w:val="es-ES"/>
        </w:rPr>
        <w:t xml:space="preserve"> sería útil</w:t>
      </w:r>
      <w:r w:rsidR="0048699F" w:rsidRPr="00936C18">
        <w:rPr>
          <w:lang w:val="es-ES"/>
        </w:rPr>
        <w:t xml:space="preserve">; otros </w:t>
      </w:r>
      <w:r w:rsidR="00B02948">
        <w:rPr>
          <w:lang w:val="es-ES"/>
        </w:rPr>
        <w:t>pequeños gastos</w:t>
      </w:r>
      <w:r w:rsidR="0048699F" w:rsidRPr="00936C18">
        <w:rPr>
          <w:lang w:val="es-ES"/>
        </w:rPr>
        <w:t xml:space="preserve"> derivados</w:t>
      </w:r>
      <w:r w:rsidR="00344536" w:rsidRPr="00936C18">
        <w:rPr>
          <w:lang w:val="es-ES"/>
        </w:rPr>
        <w:t xml:space="preserve">. </w:t>
      </w:r>
    </w:p>
    <w:p w14:paraId="4B4FF29B" w14:textId="77777777" w:rsidR="002A667D" w:rsidRPr="00936C18" w:rsidRDefault="002A667D" w:rsidP="000B4BBA">
      <w:pPr>
        <w:rPr>
          <w:lang w:val="es-ES"/>
        </w:rPr>
      </w:pPr>
    </w:p>
    <w:p w14:paraId="551AF0F6" w14:textId="39A84181" w:rsidR="00BE2FD6" w:rsidRPr="00936C18" w:rsidRDefault="00000000" w:rsidP="000B4BBA">
      <w:pPr>
        <w:rPr>
          <w:lang w:val="es-ES"/>
        </w:rPr>
      </w:pPr>
      <w:sdt>
        <w:sdtPr>
          <w:tag w:val="goog_rdk_8"/>
          <w:id w:val="2096352156"/>
        </w:sdtPr>
        <w:sdtContent/>
      </w:sdt>
      <w:r w:rsidR="00DE6E32" w:rsidRPr="00936C18">
        <w:rPr>
          <w:b/>
          <w:lang w:val="es-ES"/>
        </w:rPr>
        <w:t>11</w:t>
      </w:r>
      <w:r w:rsidR="00344536" w:rsidRPr="00936C18">
        <w:rPr>
          <w:b/>
          <w:lang w:val="es-ES"/>
        </w:rPr>
        <w:t>. Destacar los artículos de interés de las revistas regionales neotropicales en editoriales</w:t>
      </w:r>
      <w:r w:rsidR="00225AF5" w:rsidRPr="00936C18">
        <w:rPr>
          <w:b/>
          <w:lang w:val="es-ES"/>
        </w:rPr>
        <w:t xml:space="preserve">, </w:t>
      </w:r>
      <w:r w:rsidR="00344536" w:rsidRPr="00936C18">
        <w:rPr>
          <w:b/>
          <w:lang w:val="es-ES"/>
        </w:rPr>
        <w:t xml:space="preserve">blogs </w:t>
      </w:r>
      <w:r w:rsidR="00225AF5" w:rsidRPr="00936C18">
        <w:rPr>
          <w:b/>
          <w:lang w:val="es-ES"/>
        </w:rPr>
        <w:t>y redes sociales</w:t>
      </w:r>
      <w:r w:rsidR="00344536" w:rsidRPr="00936C18">
        <w:rPr>
          <w:b/>
          <w:lang w:val="es-ES"/>
        </w:rPr>
        <w:t xml:space="preserve">. </w:t>
      </w:r>
      <w:r w:rsidR="007955F4" w:rsidRPr="00936C18">
        <w:rPr>
          <w:lang w:val="es-ES"/>
        </w:rPr>
        <w:t xml:space="preserve">El objetivo es aumentar el número de lectores y las citas de estas revistas entre los ornitólogos de todo el mundo. </w:t>
      </w:r>
      <w:r w:rsidR="00344536" w:rsidRPr="00936C18">
        <w:rPr>
          <w:i/>
          <w:iCs/>
          <w:lang w:val="es-ES"/>
        </w:rPr>
        <w:t>Problema que se aborda</w:t>
      </w:r>
      <w:r w:rsidR="00344536" w:rsidRPr="00936C18">
        <w:rPr>
          <w:lang w:val="es-ES"/>
        </w:rPr>
        <w:t>: la ética de la citación</w:t>
      </w:r>
      <w:r w:rsidR="00E34582">
        <w:rPr>
          <w:lang w:val="es-ES"/>
        </w:rPr>
        <w:t xml:space="preserve"> y</w:t>
      </w:r>
      <w:r w:rsidR="00EF4694" w:rsidRPr="00936C18">
        <w:rPr>
          <w:lang w:val="es-ES"/>
        </w:rPr>
        <w:t xml:space="preserve"> la </w:t>
      </w:r>
      <w:r w:rsidR="00EF4694" w:rsidRPr="00936C18">
        <w:rPr>
          <w:bCs/>
          <w:lang w:val="es-ES"/>
        </w:rPr>
        <w:t xml:space="preserve">dificultad de mantener las revistas regionales de acceso </w:t>
      </w:r>
      <w:r w:rsidR="00DB18B9">
        <w:rPr>
          <w:bCs/>
          <w:lang w:val="es-ES"/>
        </w:rPr>
        <w:t>abierto</w:t>
      </w:r>
      <w:r w:rsidR="00344536" w:rsidRPr="00936C18">
        <w:rPr>
          <w:bCs/>
          <w:lang w:val="es-ES"/>
        </w:rPr>
        <w:t xml:space="preserve">. </w:t>
      </w:r>
      <w:r w:rsidR="00344536" w:rsidRPr="00936C18">
        <w:rPr>
          <w:i/>
          <w:iCs/>
          <w:lang w:val="es-ES"/>
        </w:rPr>
        <w:t>Impacto esperado</w:t>
      </w:r>
      <w:r w:rsidR="00344536" w:rsidRPr="00936C18">
        <w:rPr>
          <w:lang w:val="es-ES"/>
        </w:rPr>
        <w:t xml:space="preserve">: Esta acción atraería la atención </w:t>
      </w:r>
      <w:r w:rsidR="00691CBC">
        <w:rPr>
          <w:lang w:val="es-ES"/>
        </w:rPr>
        <w:t>global</w:t>
      </w:r>
      <w:r w:rsidR="00344536" w:rsidRPr="00936C18">
        <w:rPr>
          <w:lang w:val="es-ES"/>
        </w:rPr>
        <w:t xml:space="preserve"> a los trabajos de autores neotropicales publicados en revistas regionales neotropicales. </w:t>
      </w:r>
      <w:r w:rsidR="00344536" w:rsidRPr="00936C18">
        <w:rPr>
          <w:i/>
          <w:iCs/>
          <w:lang w:val="es-ES"/>
        </w:rPr>
        <w:t>Pasos necesarios</w:t>
      </w:r>
      <w:r w:rsidR="00344536" w:rsidRPr="00936C18">
        <w:rPr>
          <w:lang w:val="es-ES"/>
        </w:rPr>
        <w:t xml:space="preserve">: Los editores en jefe tendrían que identificar los artículos de interés en las revistas regionales e identificar a los colegas para escribir sobre ellos. </w:t>
      </w:r>
      <w:r w:rsidR="00344536" w:rsidRPr="00936C18">
        <w:rPr>
          <w:i/>
          <w:iCs/>
          <w:lang w:val="es-ES"/>
        </w:rPr>
        <w:t>Financia</w:t>
      </w:r>
      <w:r w:rsidR="00E34582">
        <w:rPr>
          <w:i/>
          <w:iCs/>
          <w:lang w:val="es-ES"/>
        </w:rPr>
        <w:t>miento</w:t>
      </w:r>
      <w:r w:rsidR="00344536" w:rsidRPr="00936C18">
        <w:rPr>
          <w:i/>
          <w:iCs/>
          <w:lang w:val="es-ES"/>
        </w:rPr>
        <w:t xml:space="preserve"> necesari</w:t>
      </w:r>
      <w:r w:rsidR="00E34582">
        <w:rPr>
          <w:i/>
          <w:iCs/>
          <w:lang w:val="es-ES"/>
        </w:rPr>
        <w:t>o</w:t>
      </w:r>
      <w:r w:rsidR="00344536" w:rsidRPr="00936C18">
        <w:rPr>
          <w:lang w:val="es-ES"/>
        </w:rPr>
        <w:t>: Ningun</w:t>
      </w:r>
      <w:r w:rsidR="00E34582">
        <w:rPr>
          <w:lang w:val="es-ES"/>
        </w:rPr>
        <w:t>o</w:t>
      </w:r>
      <w:r w:rsidR="00344536" w:rsidRPr="00936C18">
        <w:rPr>
          <w:lang w:val="es-ES"/>
        </w:rPr>
        <w:t>.</w:t>
      </w:r>
    </w:p>
    <w:p w14:paraId="059AE03E" w14:textId="77777777" w:rsidR="002A667D" w:rsidRPr="00936C18" w:rsidRDefault="002A667D" w:rsidP="000B4BBA">
      <w:pPr>
        <w:rPr>
          <w:b/>
          <w:lang w:val="es-ES"/>
        </w:rPr>
      </w:pPr>
    </w:p>
    <w:p w14:paraId="219959F5" w14:textId="3B509374" w:rsidR="00BE2FD6" w:rsidRPr="00936C18" w:rsidRDefault="00DE6E32" w:rsidP="000B4BBA">
      <w:pPr>
        <w:rPr>
          <w:lang w:val="es-ES"/>
        </w:rPr>
      </w:pPr>
      <w:r w:rsidRPr="00936C18">
        <w:rPr>
          <w:b/>
          <w:lang w:val="es-ES"/>
        </w:rPr>
        <w:t xml:space="preserve">12. Ofrecer talleres para ayudar a los estudiantes a </w:t>
      </w:r>
      <w:r w:rsidR="00B02948">
        <w:rPr>
          <w:b/>
          <w:lang w:val="es-ES"/>
        </w:rPr>
        <w:t>desempeñarse</w:t>
      </w:r>
      <w:r w:rsidR="00B02948" w:rsidRPr="00936C18">
        <w:rPr>
          <w:b/>
          <w:lang w:val="es-ES"/>
        </w:rPr>
        <w:t xml:space="preserve"> </w:t>
      </w:r>
      <w:r w:rsidRPr="00936C18">
        <w:rPr>
          <w:b/>
          <w:lang w:val="es-ES"/>
        </w:rPr>
        <w:t xml:space="preserve">en los procesos de preparación de manuscritos y de revisión por pares. </w:t>
      </w:r>
      <w:r w:rsidRPr="00936C18">
        <w:rPr>
          <w:i/>
          <w:iCs/>
          <w:lang w:val="es-ES"/>
        </w:rPr>
        <w:t>Problema abordado</w:t>
      </w:r>
      <w:r w:rsidRPr="00936C18">
        <w:rPr>
          <w:lang w:val="es-ES"/>
        </w:rPr>
        <w:t xml:space="preserve">: </w:t>
      </w:r>
      <w:r w:rsidR="00003030" w:rsidRPr="00936C18">
        <w:rPr>
          <w:lang w:val="es-ES"/>
        </w:rPr>
        <w:t xml:space="preserve">acceso </w:t>
      </w:r>
      <w:r w:rsidRPr="00936C18">
        <w:rPr>
          <w:lang w:val="es-ES"/>
        </w:rPr>
        <w:t xml:space="preserve">dispar </w:t>
      </w:r>
      <w:r w:rsidR="00003030" w:rsidRPr="00936C18">
        <w:rPr>
          <w:lang w:val="es-ES"/>
        </w:rPr>
        <w:t xml:space="preserve">a los conocimientos sobre el </w:t>
      </w:r>
      <w:r w:rsidRPr="00936C18">
        <w:rPr>
          <w:lang w:val="es-ES"/>
        </w:rPr>
        <w:t xml:space="preserve">proceso de publicación y revisión por pares. </w:t>
      </w:r>
      <w:r w:rsidRPr="00936C18">
        <w:rPr>
          <w:i/>
          <w:iCs/>
          <w:lang w:val="es-ES"/>
        </w:rPr>
        <w:t>Impacto esperado</w:t>
      </w:r>
      <w:r w:rsidRPr="00936C18">
        <w:rPr>
          <w:lang w:val="es-ES"/>
        </w:rPr>
        <w:t xml:space="preserve">: Esta acción tendría como objetivo preparar a los estudiantes </w:t>
      </w:r>
      <w:r w:rsidR="008D4C5C" w:rsidRPr="00936C18">
        <w:rPr>
          <w:lang w:val="es-ES"/>
        </w:rPr>
        <w:t xml:space="preserve">y a los ornitólogos que inician su carrera </w:t>
      </w:r>
      <w:r w:rsidRPr="00936C18">
        <w:rPr>
          <w:lang w:val="es-ES"/>
        </w:rPr>
        <w:t xml:space="preserve">para el proceso de revisión por pares, de modo que presenten mejores trabajos </w:t>
      </w:r>
      <w:r w:rsidR="006A67DF" w:rsidRPr="00936C18">
        <w:rPr>
          <w:lang w:val="es-ES"/>
        </w:rPr>
        <w:t>y desarrollen habilidades constructivas de revisión por pares</w:t>
      </w:r>
      <w:r w:rsidR="001905E0" w:rsidRPr="00936C18">
        <w:rPr>
          <w:lang w:val="es-ES"/>
        </w:rPr>
        <w:t xml:space="preserve">, </w:t>
      </w:r>
      <w:r w:rsidRPr="00936C18">
        <w:rPr>
          <w:lang w:val="es-ES"/>
        </w:rPr>
        <w:t xml:space="preserve">facilitando el camino hacia la publicación. Los talleres </w:t>
      </w:r>
      <w:r w:rsidR="00E845FC" w:rsidRPr="00936C18">
        <w:rPr>
          <w:lang w:val="es-ES"/>
        </w:rPr>
        <w:t xml:space="preserve">(preferiblemente bilingües) </w:t>
      </w:r>
      <w:r w:rsidRPr="00936C18">
        <w:rPr>
          <w:lang w:val="es-ES"/>
        </w:rPr>
        <w:t xml:space="preserve">pueden ofrecerse en las reuniones anuales, pero también deberían ofrecerse </w:t>
      </w:r>
      <w:r w:rsidR="00B02948">
        <w:rPr>
          <w:lang w:val="es-ES"/>
        </w:rPr>
        <w:t>de forma virtual (</w:t>
      </w:r>
      <w:r w:rsidR="00B02948" w:rsidRPr="00E41103">
        <w:rPr>
          <w:i/>
          <w:lang w:val="es-ES"/>
        </w:rPr>
        <w:t>online</w:t>
      </w:r>
      <w:r w:rsidR="00B02948">
        <w:rPr>
          <w:lang w:val="es-ES"/>
        </w:rPr>
        <w:t>)</w:t>
      </w:r>
      <w:r w:rsidRPr="00936C18">
        <w:rPr>
          <w:lang w:val="es-ES"/>
        </w:rPr>
        <w:t xml:space="preserve"> para </w:t>
      </w:r>
      <w:r w:rsidR="00C65562" w:rsidRPr="00936C18">
        <w:rPr>
          <w:lang w:val="es-ES"/>
        </w:rPr>
        <w:t xml:space="preserve">incluir a los estudiantes </w:t>
      </w:r>
      <w:r w:rsidRPr="00936C18">
        <w:rPr>
          <w:lang w:val="es-ES"/>
        </w:rPr>
        <w:t xml:space="preserve">neotropicales </w:t>
      </w:r>
      <w:r w:rsidR="00C65562" w:rsidRPr="00936C18">
        <w:rPr>
          <w:lang w:val="es-ES"/>
        </w:rPr>
        <w:t>que no tienen acceso a fondos para viajar</w:t>
      </w:r>
      <w:r w:rsidR="00B02948">
        <w:rPr>
          <w:lang w:val="es-ES"/>
        </w:rPr>
        <w:t xml:space="preserve"> a tomarlos</w:t>
      </w:r>
      <w:r w:rsidRPr="00936C18">
        <w:rPr>
          <w:lang w:val="es-ES"/>
        </w:rPr>
        <w:t xml:space="preserve">. </w:t>
      </w:r>
      <w:r w:rsidRPr="00936C18">
        <w:rPr>
          <w:i/>
          <w:iCs/>
          <w:lang w:val="es-ES"/>
        </w:rPr>
        <w:t>Pasos necesarios</w:t>
      </w:r>
      <w:r w:rsidRPr="00936C18">
        <w:rPr>
          <w:lang w:val="es-ES"/>
        </w:rPr>
        <w:t xml:space="preserve">: Desarrollo e implementación de talleres por parte de los instructores. Los talleres podrían prepararse en colaboración entre las revistas de </w:t>
      </w:r>
      <w:r w:rsidR="00D91111">
        <w:rPr>
          <w:lang w:val="es-ES"/>
        </w:rPr>
        <w:t>alcance global</w:t>
      </w:r>
      <w:r w:rsidRPr="00936C18">
        <w:rPr>
          <w:lang w:val="es-ES"/>
        </w:rPr>
        <w:t xml:space="preserve"> y las regionales, para lograr una perspectiva amplia sobre los temas de la escritura para diferentes públicos. Los instructores podrían aprovechar los materiales de los talleres de escritura </w:t>
      </w:r>
      <w:r w:rsidR="00DE0FC0" w:rsidRPr="00936C18">
        <w:rPr>
          <w:lang w:val="es-ES"/>
        </w:rPr>
        <w:t xml:space="preserve">y revisión ofrecidos por el equipo editorial de </w:t>
      </w:r>
      <w:proofErr w:type="spellStart"/>
      <w:r w:rsidR="00DE0FC0" w:rsidRPr="00936C18">
        <w:rPr>
          <w:lang w:val="es-ES"/>
        </w:rPr>
        <w:t>The</w:t>
      </w:r>
      <w:proofErr w:type="spellEnd"/>
      <w:r w:rsidR="00DE0FC0" w:rsidRPr="00936C18">
        <w:rPr>
          <w:lang w:val="es-ES"/>
        </w:rPr>
        <w:t xml:space="preserve"> </w:t>
      </w:r>
      <w:r w:rsidR="00DE0FC0" w:rsidRPr="00936C18">
        <w:rPr>
          <w:i/>
          <w:iCs/>
          <w:lang w:val="es-ES"/>
        </w:rPr>
        <w:t xml:space="preserve">Condor </w:t>
      </w:r>
      <w:r w:rsidR="00DE0FC0" w:rsidRPr="00936C18">
        <w:rPr>
          <w:lang w:val="es-ES"/>
        </w:rPr>
        <w:t>(</w:t>
      </w:r>
      <w:proofErr w:type="spellStart"/>
      <w:r w:rsidR="00DE0FC0" w:rsidRPr="00936C18">
        <w:rPr>
          <w:lang w:val="es-ES"/>
        </w:rPr>
        <w:t>The</w:t>
      </w:r>
      <w:proofErr w:type="spellEnd"/>
      <w:r w:rsidR="00DE0FC0" w:rsidRPr="00936C18">
        <w:rPr>
          <w:lang w:val="es-ES"/>
        </w:rPr>
        <w:t xml:space="preserve"> Condor Editorial </w:t>
      </w:r>
      <w:proofErr w:type="spellStart"/>
      <w:r w:rsidR="00DE0FC0" w:rsidRPr="00936C18">
        <w:rPr>
          <w:lang w:val="es-ES"/>
        </w:rPr>
        <w:t>Team</w:t>
      </w:r>
      <w:proofErr w:type="spellEnd"/>
      <w:r w:rsidR="00DE0FC0" w:rsidRPr="00936C18">
        <w:rPr>
          <w:lang w:val="es-ES"/>
        </w:rPr>
        <w:t xml:space="preserve"> 2011)</w:t>
      </w:r>
      <w:r w:rsidRPr="00936C18">
        <w:rPr>
          <w:lang w:val="es-ES"/>
        </w:rPr>
        <w:t xml:space="preserve">. </w:t>
      </w:r>
      <w:r w:rsidR="00E34582" w:rsidRPr="00936C18">
        <w:rPr>
          <w:i/>
          <w:iCs/>
          <w:lang w:val="es-ES"/>
        </w:rPr>
        <w:t>Financia</w:t>
      </w:r>
      <w:r w:rsidR="00E34582">
        <w:rPr>
          <w:i/>
          <w:iCs/>
          <w:lang w:val="es-ES"/>
        </w:rPr>
        <w:t>miento</w:t>
      </w:r>
      <w:r w:rsidR="00E34582" w:rsidRPr="00936C18">
        <w:rPr>
          <w:i/>
          <w:iCs/>
          <w:lang w:val="es-ES"/>
        </w:rPr>
        <w:t xml:space="preserve"> </w:t>
      </w:r>
      <w:r w:rsidR="00A364D6" w:rsidRPr="00936C18">
        <w:rPr>
          <w:i/>
          <w:iCs/>
          <w:lang w:val="es-ES"/>
        </w:rPr>
        <w:t>necesari</w:t>
      </w:r>
      <w:r w:rsidR="00E34582">
        <w:rPr>
          <w:i/>
          <w:iCs/>
          <w:lang w:val="es-ES"/>
        </w:rPr>
        <w:t>o</w:t>
      </w:r>
      <w:r w:rsidR="00A364D6" w:rsidRPr="00936C18">
        <w:rPr>
          <w:lang w:val="es-ES"/>
        </w:rPr>
        <w:t xml:space="preserve">: </w:t>
      </w:r>
      <w:r w:rsidR="00B02948">
        <w:rPr>
          <w:lang w:val="es-ES"/>
        </w:rPr>
        <w:t>Mo</w:t>
      </w:r>
      <w:r w:rsidR="000638C5" w:rsidRPr="00936C18">
        <w:rPr>
          <w:lang w:val="es-ES"/>
        </w:rPr>
        <w:t>dest</w:t>
      </w:r>
      <w:r w:rsidR="00E34582">
        <w:rPr>
          <w:lang w:val="es-ES"/>
        </w:rPr>
        <w:t>o</w:t>
      </w:r>
      <w:r w:rsidR="000638C5" w:rsidRPr="00936C18">
        <w:rPr>
          <w:lang w:val="es-ES"/>
        </w:rPr>
        <w:t xml:space="preserve"> o </w:t>
      </w:r>
      <w:r w:rsidR="00A364D6" w:rsidRPr="00936C18">
        <w:rPr>
          <w:lang w:val="es-ES"/>
        </w:rPr>
        <w:t>posiblemente ningun</w:t>
      </w:r>
      <w:r w:rsidR="00EB7E6E">
        <w:rPr>
          <w:lang w:val="es-ES"/>
        </w:rPr>
        <w:t>o</w:t>
      </w:r>
      <w:r w:rsidR="00A364D6" w:rsidRPr="00936C18">
        <w:rPr>
          <w:lang w:val="es-ES"/>
        </w:rPr>
        <w:t>.</w:t>
      </w:r>
    </w:p>
    <w:p w14:paraId="131CBEA9" w14:textId="77777777" w:rsidR="002A667D" w:rsidRPr="00936C18" w:rsidRDefault="002A667D" w:rsidP="000B4BBA">
      <w:pPr>
        <w:rPr>
          <w:lang w:val="es-ES"/>
        </w:rPr>
      </w:pPr>
    </w:p>
    <w:p w14:paraId="50CB04C7" w14:textId="3C7B9FAE" w:rsidR="00BE2FD6" w:rsidRPr="00936C18" w:rsidRDefault="00DE6E32" w:rsidP="000B4BBA">
      <w:pPr>
        <w:rPr>
          <w:color w:val="000000" w:themeColor="text1"/>
          <w:highlight w:val="white"/>
          <w:lang w:val="es-ES"/>
        </w:rPr>
      </w:pPr>
      <w:r w:rsidRPr="00936C18">
        <w:rPr>
          <w:b/>
          <w:color w:val="000000" w:themeColor="text1"/>
          <w:lang w:val="es-ES"/>
        </w:rPr>
        <w:t xml:space="preserve">13. </w:t>
      </w:r>
      <w:r w:rsidRPr="00936C18">
        <w:rPr>
          <w:b/>
          <w:color w:val="000000" w:themeColor="text1"/>
          <w:highlight w:val="white"/>
          <w:lang w:val="es-ES"/>
        </w:rPr>
        <w:t xml:space="preserve">Fortalecer las conexiones </w:t>
      </w:r>
      <w:r w:rsidR="0032037B" w:rsidRPr="00936C18">
        <w:rPr>
          <w:b/>
          <w:color w:val="000000" w:themeColor="text1"/>
          <w:highlight w:val="white"/>
          <w:lang w:val="es-ES"/>
        </w:rPr>
        <w:t xml:space="preserve">con los </w:t>
      </w:r>
      <w:r w:rsidR="0060221A" w:rsidRPr="00936C18">
        <w:rPr>
          <w:b/>
          <w:color w:val="000000" w:themeColor="text1"/>
          <w:highlight w:val="white"/>
          <w:lang w:val="es-ES"/>
        </w:rPr>
        <w:t xml:space="preserve">equipos editoriales de las </w:t>
      </w:r>
      <w:r w:rsidRPr="00936C18">
        <w:rPr>
          <w:b/>
          <w:color w:val="000000" w:themeColor="text1"/>
          <w:highlight w:val="white"/>
          <w:lang w:val="es-ES"/>
        </w:rPr>
        <w:t xml:space="preserve">revistas regionales del </w:t>
      </w:r>
      <w:r w:rsidR="0032037B" w:rsidRPr="00936C18">
        <w:rPr>
          <w:b/>
          <w:color w:val="000000" w:themeColor="text1"/>
          <w:highlight w:val="white"/>
          <w:lang w:val="es-ES"/>
        </w:rPr>
        <w:t>Neotrópico</w:t>
      </w:r>
      <w:r w:rsidR="000B4BBA">
        <w:rPr>
          <w:b/>
          <w:color w:val="000000" w:themeColor="text1"/>
          <w:highlight w:val="white"/>
          <w:lang w:val="es-ES"/>
        </w:rPr>
        <w:t>.</w:t>
      </w:r>
      <w:r w:rsidR="00B02948">
        <w:rPr>
          <w:b/>
          <w:color w:val="000000" w:themeColor="text1"/>
          <w:highlight w:val="white"/>
          <w:lang w:val="es-ES"/>
        </w:rPr>
        <w:t xml:space="preserve"> </w:t>
      </w:r>
      <w:r w:rsidRPr="00936C18">
        <w:rPr>
          <w:bCs/>
          <w:color w:val="000000" w:themeColor="text1"/>
          <w:highlight w:val="white"/>
          <w:lang w:val="es-ES"/>
        </w:rPr>
        <w:t xml:space="preserve">Agilizar la transferencia de manuscritos </w:t>
      </w:r>
      <w:r w:rsidR="00FB006E" w:rsidRPr="00936C18">
        <w:rPr>
          <w:bCs/>
          <w:color w:val="000000" w:themeColor="text1"/>
          <w:highlight w:val="white"/>
          <w:lang w:val="es-ES"/>
        </w:rPr>
        <w:t xml:space="preserve">y comentarios de los revisores </w:t>
      </w:r>
      <w:r w:rsidRPr="00936C18">
        <w:rPr>
          <w:bCs/>
          <w:color w:val="000000" w:themeColor="text1"/>
          <w:highlight w:val="white"/>
          <w:lang w:val="es-ES"/>
        </w:rPr>
        <w:t xml:space="preserve">de una revista a otra </w:t>
      </w:r>
      <w:r w:rsidR="005F7E07" w:rsidRPr="00936C18">
        <w:rPr>
          <w:bCs/>
          <w:color w:val="000000" w:themeColor="text1"/>
          <w:highlight w:val="white"/>
          <w:lang w:val="es-ES"/>
        </w:rPr>
        <w:t xml:space="preserve">(remisión de </w:t>
      </w:r>
      <w:r w:rsidR="005F7E07" w:rsidRPr="00E41103">
        <w:rPr>
          <w:bCs/>
          <w:color w:val="000000" w:themeColor="text1"/>
          <w:lang w:val="es-ES"/>
        </w:rPr>
        <w:t>manuscritos)</w:t>
      </w:r>
      <w:r w:rsidRPr="00E41103">
        <w:rPr>
          <w:bCs/>
          <w:color w:val="000000" w:themeColor="text1"/>
          <w:lang w:val="es-ES"/>
        </w:rPr>
        <w:t xml:space="preserve">. </w:t>
      </w:r>
      <w:r w:rsidR="00E05DD2" w:rsidRPr="00E41103">
        <w:rPr>
          <w:color w:val="000000" w:themeColor="text1"/>
          <w:lang w:val="es-ES"/>
        </w:rPr>
        <w:t xml:space="preserve">Promover </w:t>
      </w:r>
      <w:r w:rsidR="00E05DD2" w:rsidRPr="00936C18">
        <w:rPr>
          <w:color w:val="000000" w:themeColor="text1"/>
          <w:highlight w:val="white"/>
          <w:lang w:val="es-ES"/>
        </w:rPr>
        <w:t xml:space="preserve">la asistencia mutua </w:t>
      </w:r>
      <w:r w:rsidR="00E7091E" w:rsidRPr="00936C18">
        <w:rPr>
          <w:color w:val="000000" w:themeColor="text1"/>
          <w:highlight w:val="white"/>
          <w:lang w:val="es-ES"/>
        </w:rPr>
        <w:t xml:space="preserve">mediante el intercambio de recursos, plataformas en línea, etc. </w:t>
      </w:r>
      <w:r w:rsidRPr="00936C18">
        <w:rPr>
          <w:i/>
          <w:iCs/>
          <w:color w:val="000000" w:themeColor="text1"/>
          <w:highlight w:val="white"/>
          <w:lang w:val="es-ES"/>
        </w:rPr>
        <w:t>Problema abordado</w:t>
      </w:r>
      <w:r w:rsidRPr="00936C18">
        <w:rPr>
          <w:color w:val="000000" w:themeColor="text1"/>
          <w:highlight w:val="white"/>
          <w:lang w:val="es-ES"/>
        </w:rPr>
        <w:t xml:space="preserve">: </w:t>
      </w:r>
      <w:r w:rsidR="00EF4694" w:rsidRPr="00936C18">
        <w:rPr>
          <w:color w:val="000000" w:themeColor="text1"/>
          <w:highlight w:val="white"/>
          <w:lang w:val="es-ES"/>
        </w:rPr>
        <w:t>dificultad para mantener las revistas regionales</w:t>
      </w:r>
      <w:r w:rsidRPr="00936C18">
        <w:rPr>
          <w:color w:val="000000" w:themeColor="text1"/>
          <w:highlight w:val="white"/>
          <w:lang w:val="es-ES"/>
        </w:rPr>
        <w:t xml:space="preserve">. </w:t>
      </w:r>
      <w:r w:rsidRPr="00936C18">
        <w:rPr>
          <w:i/>
          <w:iCs/>
          <w:color w:val="000000" w:themeColor="text1"/>
          <w:lang w:val="es-ES"/>
        </w:rPr>
        <w:t>Impacto previsto</w:t>
      </w:r>
      <w:r w:rsidRPr="00936C18">
        <w:rPr>
          <w:color w:val="000000" w:themeColor="text1"/>
          <w:lang w:val="es-ES"/>
        </w:rPr>
        <w:t xml:space="preserve">: </w:t>
      </w:r>
      <w:r w:rsidR="005F7E07" w:rsidRPr="00936C18">
        <w:rPr>
          <w:color w:val="000000" w:themeColor="text1"/>
          <w:lang w:val="es-ES"/>
        </w:rPr>
        <w:t xml:space="preserve">Se </w:t>
      </w:r>
      <w:r w:rsidR="006F2F6C" w:rsidRPr="00936C18">
        <w:rPr>
          <w:color w:val="000000" w:themeColor="text1"/>
          <w:lang w:val="es-ES"/>
        </w:rPr>
        <w:t xml:space="preserve">espera que </w:t>
      </w:r>
      <w:r w:rsidR="005F7E07" w:rsidRPr="00936C18">
        <w:rPr>
          <w:color w:val="000000" w:themeColor="text1"/>
          <w:lang w:val="es-ES"/>
        </w:rPr>
        <w:t xml:space="preserve">las remisiones de </w:t>
      </w:r>
      <w:r w:rsidR="00E7091E" w:rsidRPr="00936C18">
        <w:rPr>
          <w:color w:val="000000" w:themeColor="text1"/>
          <w:lang w:val="es-ES"/>
        </w:rPr>
        <w:t xml:space="preserve">manuscritos </w:t>
      </w:r>
      <w:r w:rsidR="00FB006E" w:rsidRPr="00936C18">
        <w:rPr>
          <w:color w:val="000000" w:themeColor="text1"/>
          <w:lang w:val="es-ES"/>
        </w:rPr>
        <w:t xml:space="preserve">agilicen el proceso de publicación y reduzcan la carga impuesta a los revisores. </w:t>
      </w:r>
      <w:r w:rsidR="008F4A76" w:rsidRPr="00936C18">
        <w:rPr>
          <w:color w:val="000000" w:themeColor="text1"/>
          <w:lang w:val="es-ES"/>
        </w:rPr>
        <w:t xml:space="preserve">Un entorno </w:t>
      </w:r>
      <w:r w:rsidR="00690C67">
        <w:rPr>
          <w:color w:val="000000" w:themeColor="text1"/>
          <w:lang w:val="es-ES"/>
        </w:rPr>
        <w:t>colaborativo</w:t>
      </w:r>
      <w:r w:rsidR="008F4A76" w:rsidRPr="00936C18">
        <w:rPr>
          <w:color w:val="000000" w:themeColor="text1"/>
          <w:lang w:val="es-ES"/>
        </w:rPr>
        <w:t xml:space="preserve"> generaría oportunidades para compartir recursos y conocimientos en múltiples direcciones. </w:t>
      </w:r>
      <w:r w:rsidRPr="00936C18">
        <w:rPr>
          <w:i/>
          <w:iCs/>
          <w:color w:val="000000" w:themeColor="text1"/>
          <w:highlight w:val="white"/>
          <w:lang w:val="es-ES"/>
        </w:rPr>
        <w:t>Pasos necesarios</w:t>
      </w:r>
      <w:r w:rsidRPr="00936C18">
        <w:rPr>
          <w:color w:val="000000" w:themeColor="text1"/>
          <w:highlight w:val="white"/>
          <w:lang w:val="es-ES"/>
        </w:rPr>
        <w:t xml:space="preserve">: </w:t>
      </w:r>
      <w:r w:rsidR="00FB006E" w:rsidRPr="00936C18">
        <w:rPr>
          <w:color w:val="000000" w:themeColor="text1"/>
          <w:highlight w:val="white"/>
          <w:lang w:val="es-ES"/>
        </w:rPr>
        <w:t>Aumentar la comunicaci</w:t>
      </w:r>
      <w:r w:rsidR="00F50EA8">
        <w:rPr>
          <w:color w:val="000000" w:themeColor="text1"/>
          <w:highlight w:val="white"/>
          <w:lang w:val="es-ES"/>
        </w:rPr>
        <w:t>ó</w:t>
      </w:r>
      <w:r w:rsidR="00FB006E" w:rsidRPr="00936C18">
        <w:rPr>
          <w:color w:val="000000" w:themeColor="text1"/>
          <w:highlight w:val="white"/>
          <w:lang w:val="es-ES"/>
        </w:rPr>
        <w:t>n entre las revistas ornitológicas revisadas por pares</w:t>
      </w:r>
      <w:r w:rsidR="00AC1EF9" w:rsidRPr="00936C18">
        <w:rPr>
          <w:color w:val="000000" w:themeColor="text1"/>
          <w:highlight w:val="white"/>
          <w:lang w:val="es-ES"/>
        </w:rPr>
        <w:t xml:space="preserve">, </w:t>
      </w:r>
      <w:r w:rsidR="00D805BB" w:rsidRPr="00936C18">
        <w:rPr>
          <w:color w:val="000000" w:themeColor="text1"/>
          <w:highlight w:val="white"/>
          <w:lang w:val="es-ES"/>
        </w:rPr>
        <w:t xml:space="preserve">desarrollar </w:t>
      </w:r>
      <w:r w:rsidR="00FB006E" w:rsidRPr="00936C18">
        <w:rPr>
          <w:color w:val="000000" w:themeColor="text1"/>
          <w:highlight w:val="white"/>
          <w:lang w:val="es-ES"/>
        </w:rPr>
        <w:t xml:space="preserve">un sistema para </w:t>
      </w:r>
      <w:r w:rsidR="00D805BB" w:rsidRPr="00936C18">
        <w:rPr>
          <w:color w:val="000000" w:themeColor="text1"/>
          <w:highlight w:val="white"/>
          <w:lang w:val="es-ES"/>
        </w:rPr>
        <w:t xml:space="preserve">agilizar la transferencia de manuscritos </w:t>
      </w:r>
      <w:r w:rsidR="00FB006E" w:rsidRPr="00936C18">
        <w:rPr>
          <w:color w:val="000000" w:themeColor="text1"/>
          <w:highlight w:val="white"/>
          <w:lang w:val="es-ES"/>
        </w:rPr>
        <w:t xml:space="preserve">y revisiones </w:t>
      </w:r>
      <w:r w:rsidR="000242BB" w:rsidRPr="00936C18">
        <w:rPr>
          <w:color w:val="000000" w:themeColor="text1"/>
          <w:highlight w:val="white"/>
          <w:lang w:val="es-ES"/>
        </w:rPr>
        <w:t>entre revistas</w:t>
      </w:r>
      <w:r w:rsidR="00E7091E" w:rsidRPr="00936C18">
        <w:rPr>
          <w:color w:val="000000" w:themeColor="text1"/>
          <w:highlight w:val="white"/>
          <w:lang w:val="es-ES"/>
        </w:rPr>
        <w:t xml:space="preserve">, </w:t>
      </w:r>
      <w:r w:rsidR="008F4A76" w:rsidRPr="00936C18">
        <w:rPr>
          <w:color w:val="000000" w:themeColor="text1"/>
          <w:highlight w:val="white"/>
          <w:lang w:val="es-ES"/>
        </w:rPr>
        <w:t xml:space="preserve">desarrollar un proceso de liderazgo colectivo que incluya a los editores del Neotrópico, </w:t>
      </w:r>
      <w:r w:rsidR="00E7091E" w:rsidRPr="00936C18">
        <w:rPr>
          <w:color w:val="000000" w:themeColor="text1"/>
          <w:highlight w:val="white"/>
          <w:lang w:val="es-ES"/>
        </w:rPr>
        <w:t>discutir las necesidades y oportunidades de colaboración</w:t>
      </w:r>
      <w:r w:rsidRPr="00936C18">
        <w:rPr>
          <w:color w:val="000000" w:themeColor="text1"/>
          <w:highlight w:val="white"/>
          <w:lang w:val="es-ES"/>
        </w:rPr>
        <w:t xml:space="preserve">. </w:t>
      </w:r>
      <w:r w:rsidRPr="00936C18">
        <w:rPr>
          <w:i/>
          <w:iCs/>
          <w:color w:val="000000" w:themeColor="text1"/>
          <w:highlight w:val="white"/>
          <w:lang w:val="es-ES"/>
        </w:rPr>
        <w:t>Financia</w:t>
      </w:r>
      <w:r w:rsidR="00F50EA8">
        <w:rPr>
          <w:i/>
          <w:iCs/>
          <w:color w:val="000000" w:themeColor="text1"/>
          <w:highlight w:val="white"/>
          <w:lang w:val="es-ES"/>
        </w:rPr>
        <w:t>miento</w:t>
      </w:r>
      <w:r w:rsidRPr="00936C18">
        <w:rPr>
          <w:i/>
          <w:iCs/>
          <w:color w:val="000000" w:themeColor="text1"/>
          <w:highlight w:val="white"/>
          <w:lang w:val="es-ES"/>
        </w:rPr>
        <w:t xml:space="preserve"> necesari</w:t>
      </w:r>
      <w:r w:rsidR="00F50EA8">
        <w:rPr>
          <w:i/>
          <w:iCs/>
          <w:color w:val="000000" w:themeColor="text1"/>
          <w:highlight w:val="white"/>
          <w:lang w:val="es-ES"/>
        </w:rPr>
        <w:t>o</w:t>
      </w:r>
      <w:r w:rsidRPr="00936C18">
        <w:rPr>
          <w:color w:val="000000" w:themeColor="text1"/>
          <w:highlight w:val="white"/>
          <w:lang w:val="es-ES"/>
        </w:rPr>
        <w:t xml:space="preserve">: </w:t>
      </w:r>
      <w:r w:rsidR="00FB006E" w:rsidRPr="00936C18">
        <w:rPr>
          <w:color w:val="000000" w:themeColor="text1"/>
          <w:highlight w:val="white"/>
          <w:lang w:val="es-ES"/>
        </w:rPr>
        <w:t xml:space="preserve">Posiblemente </w:t>
      </w:r>
      <w:r w:rsidRPr="00936C18">
        <w:rPr>
          <w:color w:val="000000" w:themeColor="text1"/>
          <w:highlight w:val="white"/>
          <w:lang w:val="es-ES"/>
        </w:rPr>
        <w:t>ningun</w:t>
      </w:r>
      <w:r w:rsidR="00F50EA8">
        <w:rPr>
          <w:color w:val="000000" w:themeColor="text1"/>
          <w:highlight w:val="white"/>
          <w:lang w:val="es-ES"/>
        </w:rPr>
        <w:t>o</w:t>
      </w:r>
      <w:r w:rsidRPr="00936C18">
        <w:rPr>
          <w:color w:val="000000" w:themeColor="text1"/>
          <w:highlight w:val="white"/>
          <w:lang w:val="es-ES"/>
        </w:rPr>
        <w:t>.</w:t>
      </w:r>
    </w:p>
    <w:p w14:paraId="178326A7" w14:textId="77777777" w:rsidR="002A667D" w:rsidRPr="00936C18" w:rsidRDefault="002A667D" w:rsidP="000B4BBA">
      <w:pPr>
        <w:rPr>
          <w:rFonts w:ascii="Roboto" w:eastAsia="Roboto" w:hAnsi="Roboto" w:cs="Roboto"/>
          <w:color w:val="0000FF"/>
          <w:sz w:val="21"/>
          <w:szCs w:val="21"/>
          <w:highlight w:val="white"/>
          <w:lang w:val="es-ES"/>
        </w:rPr>
      </w:pPr>
    </w:p>
    <w:p w14:paraId="1D6E9EC6" w14:textId="2AEA2981" w:rsidR="00BE2FD6" w:rsidRPr="00936C18" w:rsidRDefault="008A7AB9" w:rsidP="000B4BBA">
      <w:pPr>
        <w:rPr>
          <w:color w:val="000000" w:themeColor="text1"/>
          <w:lang w:val="es-ES"/>
        </w:rPr>
      </w:pPr>
      <w:r w:rsidRPr="00936C18">
        <w:rPr>
          <w:b/>
          <w:lang w:val="es-ES"/>
        </w:rPr>
        <w:t xml:space="preserve">14. Ofrecer un premio anual </w:t>
      </w:r>
      <w:r w:rsidR="006A3830" w:rsidRPr="00936C18">
        <w:rPr>
          <w:b/>
          <w:lang w:val="es-ES"/>
        </w:rPr>
        <w:t xml:space="preserve">al </w:t>
      </w:r>
      <w:r w:rsidRPr="00936C18">
        <w:rPr>
          <w:b/>
          <w:lang w:val="es-ES"/>
        </w:rPr>
        <w:t xml:space="preserve">artículo </w:t>
      </w:r>
      <w:r w:rsidR="006A3830" w:rsidRPr="00936C18">
        <w:rPr>
          <w:b/>
          <w:lang w:val="es-ES"/>
        </w:rPr>
        <w:t xml:space="preserve">más prometedor o </w:t>
      </w:r>
      <w:r w:rsidR="000E6556" w:rsidRPr="00936C18">
        <w:rPr>
          <w:b/>
          <w:lang w:val="es-ES"/>
        </w:rPr>
        <w:t xml:space="preserve">impactante </w:t>
      </w:r>
      <w:r w:rsidRPr="00936C18">
        <w:rPr>
          <w:b/>
          <w:lang w:val="es-ES"/>
        </w:rPr>
        <w:t xml:space="preserve">de un equipo neotropical. </w:t>
      </w:r>
      <w:r w:rsidRPr="00936C18">
        <w:rPr>
          <w:i/>
          <w:iCs/>
          <w:lang w:val="es-ES"/>
        </w:rPr>
        <w:t>Problema abordado</w:t>
      </w:r>
      <w:r w:rsidRPr="00936C18">
        <w:rPr>
          <w:lang w:val="es-ES"/>
        </w:rPr>
        <w:t xml:space="preserve">: </w:t>
      </w:r>
      <w:r w:rsidR="00A364D6" w:rsidRPr="00936C18">
        <w:rPr>
          <w:lang w:val="es-ES"/>
        </w:rPr>
        <w:t xml:space="preserve">Ética </w:t>
      </w:r>
      <w:r w:rsidRPr="00936C18">
        <w:rPr>
          <w:lang w:val="es-ES"/>
        </w:rPr>
        <w:t xml:space="preserve">de la citación. </w:t>
      </w:r>
      <w:r w:rsidRPr="00936C18">
        <w:rPr>
          <w:i/>
          <w:iCs/>
          <w:lang w:val="es-ES"/>
        </w:rPr>
        <w:t>Impacto esperado</w:t>
      </w:r>
      <w:r w:rsidRPr="00936C18">
        <w:rPr>
          <w:lang w:val="es-ES"/>
        </w:rPr>
        <w:t>: Esta acción llamaría la atención sobre los trabajos realizados en el Neotrópico por autores</w:t>
      </w:r>
      <w:r w:rsidR="007742F5">
        <w:rPr>
          <w:lang w:val="es-ES"/>
        </w:rPr>
        <w:t xml:space="preserve"> radicados</w:t>
      </w:r>
      <w:r w:rsidRPr="00936C18">
        <w:rPr>
          <w:lang w:val="es-ES"/>
        </w:rPr>
        <w:t xml:space="preserve"> en el Neotrópico, con el objetivo de aumentar el número de lectores y las citas de estos trabajos</w:t>
      </w:r>
      <w:r w:rsidRPr="00936C18">
        <w:rPr>
          <w:color w:val="000000" w:themeColor="text1"/>
          <w:lang w:val="es-ES"/>
        </w:rPr>
        <w:t xml:space="preserve">. </w:t>
      </w:r>
      <w:r w:rsidRPr="00936C18">
        <w:rPr>
          <w:i/>
          <w:iCs/>
          <w:color w:val="000000" w:themeColor="text1"/>
          <w:lang w:val="es-ES"/>
        </w:rPr>
        <w:t>Pasos necesarios</w:t>
      </w:r>
      <w:r w:rsidRPr="00936C18">
        <w:rPr>
          <w:color w:val="000000" w:themeColor="text1"/>
          <w:lang w:val="es-ES"/>
        </w:rPr>
        <w:t xml:space="preserve">: </w:t>
      </w:r>
      <w:r w:rsidR="007742F5">
        <w:rPr>
          <w:color w:val="000000" w:themeColor="text1"/>
          <w:lang w:val="es-ES"/>
        </w:rPr>
        <w:t xml:space="preserve">La </w:t>
      </w:r>
      <w:r w:rsidR="00F50EA8" w:rsidRPr="00881131">
        <w:rPr>
          <w:i/>
          <w:iCs/>
          <w:color w:val="000000" w:themeColor="text1"/>
          <w:lang w:val="es-ES"/>
        </w:rPr>
        <w:t>AOS</w:t>
      </w:r>
      <w:r w:rsidRPr="00936C18">
        <w:rPr>
          <w:color w:val="000000" w:themeColor="text1"/>
          <w:lang w:val="es-ES"/>
        </w:rPr>
        <w:t xml:space="preserve"> tendría que crear un proceso de evaluación de los artículos y coordinarse con </w:t>
      </w:r>
      <w:r w:rsidR="00F50EA8">
        <w:rPr>
          <w:color w:val="000000" w:themeColor="text1"/>
          <w:lang w:val="es-ES"/>
        </w:rPr>
        <w:t>un c</w:t>
      </w:r>
      <w:r w:rsidRPr="00936C18">
        <w:rPr>
          <w:color w:val="000000" w:themeColor="text1"/>
          <w:lang w:val="es-ES"/>
        </w:rPr>
        <w:t xml:space="preserve">omité </w:t>
      </w:r>
      <w:r w:rsidR="00F50EA8">
        <w:rPr>
          <w:color w:val="000000" w:themeColor="text1"/>
          <w:lang w:val="es-ES"/>
        </w:rPr>
        <w:t>c</w:t>
      </w:r>
      <w:r w:rsidR="007742F5" w:rsidRPr="00936C18">
        <w:rPr>
          <w:color w:val="000000" w:themeColor="text1"/>
          <w:lang w:val="es-ES"/>
        </w:rPr>
        <w:t xml:space="preserve">entralizado </w:t>
      </w:r>
      <w:r w:rsidRPr="00936C18">
        <w:rPr>
          <w:color w:val="000000" w:themeColor="text1"/>
          <w:lang w:val="es-ES"/>
        </w:rPr>
        <w:t xml:space="preserve">de </w:t>
      </w:r>
      <w:r w:rsidR="00F50EA8">
        <w:rPr>
          <w:color w:val="000000" w:themeColor="text1"/>
          <w:lang w:val="es-ES"/>
        </w:rPr>
        <w:t>p</w:t>
      </w:r>
      <w:r w:rsidRPr="00936C18">
        <w:rPr>
          <w:color w:val="000000" w:themeColor="text1"/>
          <w:lang w:val="es-ES"/>
        </w:rPr>
        <w:t xml:space="preserve">remios. El comité de selección debería estar compuesto principalmente por investigadores </w:t>
      </w:r>
      <w:r w:rsidR="007742F5">
        <w:rPr>
          <w:color w:val="000000" w:themeColor="text1"/>
          <w:lang w:val="es-ES"/>
        </w:rPr>
        <w:t>radicados</w:t>
      </w:r>
      <w:r w:rsidRPr="00936C18">
        <w:rPr>
          <w:color w:val="000000" w:themeColor="text1"/>
          <w:lang w:val="es-ES"/>
        </w:rPr>
        <w:t xml:space="preserve"> en el Neotrópico. </w:t>
      </w:r>
      <w:r w:rsidRPr="00936C18">
        <w:rPr>
          <w:i/>
          <w:iCs/>
          <w:color w:val="000000" w:themeColor="text1"/>
          <w:lang w:val="es-ES"/>
        </w:rPr>
        <w:t>Financia</w:t>
      </w:r>
      <w:r w:rsidR="00F50EA8">
        <w:rPr>
          <w:i/>
          <w:iCs/>
          <w:color w:val="000000" w:themeColor="text1"/>
          <w:lang w:val="es-ES"/>
        </w:rPr>
        <w:t>miento</w:t>
      </w:r>
      <w:r w:rsidRPr="00936C18">
        <w:rPr>
          <w:i/>
          <w:iCs/>
          <w:color w:val="000000" w:themeColor="text1"/>
          <w:lang w:val="es-ES"/>
        </w:rPr>
        <w:t xml:space="preserve"> </w:t>
      </w:r>
      <w:r w:rsidRPr="00936C18">
        <w:rPr>
          <w:i/>
          <w:iCs/>
          <w:color w:val="000000" w:themeColor="text1"/>
          <w:lang w:val="es-ES"/>
        </w:rPr>
        <w:lastRenderedPageBreak/>
        <w:t>necesari</w:t>
      </w:r>
      <w:r w:rsidR="00F50EA8">
        <w:rPr>
          <w:i/>
          <w:iCs/>
          <w:color w:val="000000" w:themeColor="text1"/>
          <w:lang w:val="es-ES"/>
        </w:rPr>
        <w:t>o</w:t>
      </w:r>
      <w:r w:rsidRPr="00936C18">
        <w:rPr>
          <w:color w:val="000000" w:themeColor="text1"/>
          <w:lang w:val="es-ES"/>
        </w:rPr>
        <w:t xml:space="preserve">: Un pequeño premio en </w:t>
      </w:r>
      <w:r w:rsidR="00F50EA8">
        <w:rPr>
          <w:color w:val="000000" w:themeColor="text1"/>
          <w:lang w:val="es-ES"/>
        </w:rPr>
        <w:t>efectivo</w:t>
      </w:r>
      <w:r w:rsidR="00707678" w:rsidRPr="00936C18">
        <w:rPr>
          <w:color w:val="000000" w:themeColor="text1"/>
          <w:lang w:val="es-ES"/>
        </w:rPr>
        <w:t xml:space="preserve"> </w:t>
      </w:r>
      <w:r w:rsidR="00E41103">
        <w:rPr>
          <w:color w:val="000000" w:themeColor="text1"/>
          <w:lang w:val="es-ES"/>
        </w:rPr>
        <w:t xml:space="preserve">o </w:t>
      </w:r>
      <w:r w:rsidR="00707678" w:rsidRPr="00936C18">
        <w:rPr>
          <w:color w:val="000000" w:themeColor="text1"/>
          <w:lang w:val="es-ES"/>
        </w:rPr>
        <w:t xml:space="preserve">fondos para asistir a una conferencia </w:t>
      </w:r>
      <w:r w:rsidR="007742F5">
        <w:rPr>
          <w:color w:val="000000" w:themeColor="text1"/>
          <w:lang w:val="es-ES"/>
        </w:rPr>
        <w:t xml:space="preserve">de la </w:t>
      </w:r>
      <w:r w:rsidR="007742F5" w:rsidRPr="00E41103">
        <w:rPr>
          <w:i/>
          <w:color w:val="000000" w:themeColor="text1"/>
          <w:lang w:val="es-ES"/>
        </w:rPr>
        <w:t>AOS</w:t>
      </w:r>
      <w:r w:rsidR="00707678" w:rsidRPr="00936C18">
        <w:rPr>
          <w:color w:val="000000" w:themeColor="text1"/>
          <w:lang w:val="es-ES"/>
        </w:rPr>
        <w:t xml:space="preserve"> serían </w:t>
      </w:r>
      <w:r w:rsidRPr="00936C18">
        <w:rPr>
          <w:color w:val="000000" w:themeColor="text1"/>
          <w:lang w:val="es-ES"/>
        </w:rPr>
        <w:t>bienvenidos.</w:t>
      </w:r>
    </w:p>
    <w:p w14:paraId="37CDDE0F" w14:textId="77777777" w:rsidR="002A667D" w:rsidRPr="00936C18" w:rsidRDefault="002A667D" w:rsidP="000B4BBA">
      <w:pPr>
        <w:rPr>
          <w:rFonts w:ascii="Roboto" w:eastAsia="Roboto" w:hAnsi="Roboto" w:cs="Roboto"/>
          <w:b/>
          <w:color w:val="000000" w:themeColor="text1"/>
          <w:sz w:val="21"/>
          <w:szCs w:val="21"/>
          <w:highlight w:val="white"/>
          <w:lang w:val="es-ES"/>
        </w:rPr>
      </w:pPr>
    </w:p>
    <w:p w14:paraId="6FCCADE7" w14:textId="77777777" w:rsidR="00BE2FD6" w:rsidRPr="009964B3" w:rsidRDefault="008A7AB9" w:rsidP="000B4BBA">
      <w:pPr>
        <w:rPr>
          <w:bCs/>
          <w:color w:val="000000" w:themeColor="text1"/>
          <w:lang w:val="es-ES"/>
        </w:rPr>
      </w:pPr>
      <w:r w:rsidRPr="003879FE">
        <w:rPr>
          <w:bCs/>
          <w:color w:val="000000" w:themeColor="text1"/>
          <w:highlight w:val="white"/>
          <w:lang w:val="es-ES"/>
        </w:rPr>
        <w:t>CONCLUSIONES</w:t>
      </w:r>
    </w:p>
    <w:p w14:paraId="1A386990" w14:textId="7F01192D" w:rsidR="00BE2FD6" w:rsidRPr="00936C18" w:rsidRDefault="008A7AB9" w:rsidP="000B4BBA">
      <w:pPr>
        <w:rPr>
          <w:color w:val="000000" w:themeColor="text1"/>
          <w:lang w:val="es-ES"/>
        </w:rPr>
      </w:pPr>
      <w:r w:rsidRPr="00936C18">
        <w:rPr>
          <w:color w:val="000000" w:themeColor="text1"/>
          <w:lang w:val="es-ES"/>
        </w:rPr>
        <w:t xml:space="preserve">Hemos creado estas recomendaciones </w:t>
      </w:r>
      <w:r w:rsidR="00C4711C" w:rsidRPr="00936C18">
        <w:rPr>
          <w:color w:val="000000" w:themeColor="text1"/>
          <w:lang w:val="es-ES"/>
        </w:rPr>
        <w:t xml:space="preserve">como punto de partida para que </w:t>
      </w:r>
      <w:r w:rsidR="004224BA" w:rsidRPr="00936C18">
        <w:rPr>
          <w:color w:val="000000" w:themeColor="text1"/>
          <w:lang w:val="es-ES"/>
        </w:rPr>
        <w:t xml:space="preserve">las revistas </w:t>
      </w:r>
      <w:proofErr w:type="spellStart"/>
      <w:r w:rsidR="004224BA" w:rsidRPr="00936C18">
        <w:rPr>
          <w:i/>
          <w:iCs/>
          <w:color w:val="000000" w:themeColor="text1"/>
          <w:lang w:val="es-ES"/>
        </w:rPr>
        <w:t>Ornithological</w:t>
      </w:r>
      <w:proofErr w:type="spellEnd"/>
      <w:r w:rsidR="004224BA" w:rsidRPr="00936C18">
        <w:rPr>
          <w:i/>
          <w:iCs/>
          <w:color w:val="000000" w:themeColor="text1"/>
          <w:lang w:val="es-ES"/>
        </w:rPr>
        <w:t xml:space="preserve"> </w:t>
      </w:r>
      <w:proofErr w:type="spellStart"/>
      <w:r w:rsidR="004224BA" w:rsidRPr="00936C18">
        <w:rPr>
          <w:i/>
          <w:iCs/>
          <w:color w:val="000000" w:themeColor="text1"/>
          <w:lang w:val="es-ES"/>
        </w:rPr>
        <w:t>Applications</w:t>
      </w:r>
      <w:proofErr w:type="spellEnd"/>
      <w:r w:rsidR="004224BA" w:rsidRPr="00936C18">
        <w:rPr>
          <w:color w:val="000000" w:themeColor="text1"/>
          <w:lang w:val="es-ES"/>
        </w:rPr>
        <w:t xml:space="preserve">, </w:t>
      </w:r>
      <w:proofErr w:type="spellStart"/>
      <w:r w:rsidR="004224BA" w:rsidRPr="00936C18">
        <w:rPr>
          <w:i/>
          <w:iCs/>
          <w:color w:val="000000" w:themeColor="text1"/>
          <w:lang w:val="es-ES"/>
        </w:rPr>
        <w:t>Ornithology</w:t>
      </w:r>
      <w:proofErr w:type="spellEnd"/>
      <w:r w:rsidR="004224BA" w:rsidRPr="00936C18">
        <w:rPr>
          <w:i/>
          <w:iCs/>
          <w:color w:val="000000" w:themeColor="text1"/>
          <w:lang w:val="es-ES"/>
        </w:rPr>
        <w:t xml:space="preserve"> </w:t>
      </w:r>
      <w:r w:rsidR="00C4711C" w:rsidRPr="00936C18">
        <w:rPr>
          <w:color w:val="000000" w:themeColor="text1"/>
          <w:lang w:val="es-ES"/>
        </w:rPr>
        <w:t xml:space="preserve">y otras revistas de ornitología </w:t>
      </w:r>
      <w:r w:rsidR="004224BA" w:rsidRPr="00936C18">
        <w:rPr>
          <w:color w:val="000000" w:themeColor="text1"/>
          <w:lang w:val="es-ES"/>
        </w:rPr>
        <w:t xml:space="preserve">de </w:t>
      </w:r>
      <w:r w:rsidR="00D91111">
        <w:rPr>
          <w:color w:val="000000" w:themeColor="text1"/>
          <w:lang w:val="es-ES"/>
        </w:rPr>
        <w:t>alcance global</w:t>
      </w:r>
      <w:r w:rsidR="004224BA" w:rsidRPr="00936C18">
        <w:rPr>
          <w:color w:val="000000" w:themeColor="text1"/>
          <w:lang w:val="es-ES"/>
        </w:rPr>
        <w:t xml:space="preserve"> </w:t>
      </w:r>
      <w:r w:rsidR="00AC1EF9" w:rsidRPr="00936C18">
        <w:rPr>
          <w:color w:val="000000" w:themeColor="text1"/>
          <w:lang w:val="es-ES"/>
        </w:rPr>
        <w:t xml:space="preserve">mejoren </w:t>
      </w:r>
      <w:r w:rsidR="00C4711C" w:rsidRPr="00936C18">
        <w:rPr>
          <w:color w:val="000000" w:themeColor="text1"/>
          <w:lang w:val="es-ES"/>
        </w:rPr>
        <w:t xml:space="preserve">la inclusión de investigadores </w:t>
      </w:r>
      <w:r w:rsidR="007742F5">
        <w:rPr>
          <w:color w:val="000000" w:themeColor="text1"/>
          <w:lang w:val="es-ES"/>
        </w:rPr>
        <w:t>radicados</w:t>
      </w:r>
      <w:r w:rsidR="00C4711C" w:rsidRPr="00936C18">
        <w:rPr>
          <w:color w:val="000000" w:themeColor="text1"/>
          <w:lang w:val="es-ES"/>
        </w:rPr>
        <w:t xml:space="preserve"> en el Neotrópico y</w:t>
      </w:r>
      <w:r w:rsidR="007742F5">
        <w:rPr>
          <w:color w:val="000000" w:themeColor="text1"/>
          <w:lang w:val="es-ES"/>
        </w:rPr>
        <w:t xml:space="preserve"> de</w:t>
      </w:r>
      <w:r w:rsidR="00C4711C" w:rsidRPr="00936C18">
        <w:rPr>
          <w:color w:val="000000" w:themeColor="text1"/>
          <w:lang w:val="es-ES"/>
        </w:rPr>
        <w:t xml:space="preserve"> su trabajo. </w:t>
      </w:r>
      <w:r w:rsidR="0089172F" w:rsidRPr="00936C18">
        <w:rPr>
          <w:color w:val="000000" w:themeColor="text1"/>
          <w:lang w:val="es-ES"/>
        </w:rPr>
        <w:t xml:space="preserve">Las soluciones que proponemos </w:t>
      </w:r>
      <w:r w:rsidR="007B3D98" w:rsidRPr="00936C18">
        <w:rPr>
          <w:color w:val="000000" w:themeColor="text1"/>
          <w:lang w:val="es-ES"/>
        </w:rPr>
        <w:t xml:space="preserve">también </w:t>
      </w:r>
      <w:r w:rsidR="0012155A" w:rsidRPr="00936C18">
        <w:rPr>
          <w:color w:val="000000" w:themeColor="text1"/>
          <w:lang w:val="es-ES"/>
        </w:rPr>
        <w:t xml:space="preserve">pueden afectar a otros </w:t>
      </w:r>
      <w:r w:rsidR="00802228" w:rsidRPr="00936C18">
        <w:rPr>
          <w:color w:val="000000" w:themeColor="text1"/>
          <w:lang w:val="es-ES"/>
        </w:rPr>
        <w:t xml:space="preserve">actores </w:t>
      </w:r>
      <w:r w:rsidR="0089172F" w:rsidRPr="00936C18">
        <w:rPr>
          <w:color w:val="000000" w:themeColor="text1"/>
          <w:lang w:val="es-ES"/>
        </w:rPr>
        <w:t xml:space="preserve">implicados </w:t>
      </w:r>
      <w:r w:rsidR="007B3D98" w:rsidRPr="00936C18">
        <w:rPr>
          <w:color w:val="000000" w:themeColor="text1"/>
          <w:lang w:val="es-ES"/>
        </w:rPr>
        <w:t xml:space="preserve">en el </w:t>
      </w:r>
      <w:r w:rsidR="007742F5">
        <w:rPr>
          <w:color w:val="000000" w:themeColor="text1"/>
          <w:lang w:val="es-ES"/>
        </w:rPr>
        <w:t>sistema</w:t>
      </w:r>
      <w:r w:rsidR="007742F5" w:rsidRPr="00936C18">
        <w:rPr>
          <w:color w:val="000000" w:themeColor="text1"/>
          <w:lang w:val="es-ES"/>
        </w:rPr>
        <w:t xml:space="preserve"> </w:t>
      </w:r>
      <w:r w:rsidR="0089172F" w:rsidRPr="00936C18">
        <w:rPr>
          <w:color w:val="000000" w:themeColor="text1"/>
          <w:lang w:val="es-ES"/>
        </w:rPr>
        <w:t>científico</w:t>
      </w:r>
      <w:r w:rsidR="00FF5C7F" w:rsidRPr="00936C18">
        <w:rPr>
          <w:color w:val="000000" w:themeColor="text1"/>
          <w:lang w:val="es-ES"/>
        </w:rPr>
        <w:t xml:space="preserve">, como las </w:t>
      </w:r>
      <w:r w:rsidR="00B25D69" w:rsidRPr="00936C18">
        <w:rPr>
          <w:color w:val="000000" w:themeColor="text1"/>
          <w:lang w:val="es-ES"/>
        </w:rPr>
        <w:t xml:space="preserve">agencias gubernamentales, los responsables políticos, </w:t>
      </w:r>
      <w:r w:rsidR="007742F5">
        <w:rPr>
          <w:color w:val="000000" w:themeColor="text1"/>
          <w:lang w:val="es-ES"/>
        </w:rPr>
        <w:t>las universidades</w:t>
      </w:r>
      <w:r w:rsidR="00F50EA8">
        <w:rPr>
          <w:color w:val="000000" w:themeColor="text1"/>
          <w:lang w:val="es-ES"/>
        </w:rPr>
        <w:t>, institutos o agencias de financiamiento de la de investigación</w:t>
      </w:r>
      <w:r w:rsidR="00FB1CAF" w:rsidRPr="00936C18">
        <w:rPr>
          <w:color w:val="000000" w:themeColor="text1"/>
          <w:lang w:val="es-ES"/>
        </w:rPr>
        <w:t xml:space="preserve"> </w:t>
      </w:r>
      <w:r w:rsidR="007B3D98" w:rsidRPr="00936C18">
        <w:rPr>
          <w:color w:val="000000" w:themeColor="text1"/>
          <w:lang w:val="es-ES"/>
        </w:rPr>
        <w:t>y los investigadores no neotropicales</w:t>
      </w:r>
      <w:r w:rsidR="00802228" w:rsidRPr="00936C18">
        <w:rPr>
          <w:color w:val="000000" w:themeColor="text1"/>
          <w:lang w:val="es-ES"/>
        </w:rPr>
        <w:t xml:space="preserve">. </w:t>
      </w:r>
      <w:r w:rsidR="00091921" w:rsidRPr="00936C18">
        <w:rPr>
          <w:color w:val="000000" w:themeColor="text1"/>
          <w:lang w:val="es-ES"/>
        </w:rPr>
        <w:t xml:space="preserve">Animamos </w:t>
      </w:r>
      <w:r w:rsidR="007B3D98" w:rsidRPr="00936C18">
        <w:rPr>
          <w:color w:val="000000" w:themeColor="text1"/>
          <w:lang w:val="es-ES"/>
        </w:rPr>
        <w:t xml:space="preserve">especialmente </w:t>
      </w:r>
      <w:r w:rsidR="00091921" w:rsidRPr="00936C18">
        <w:rPr>
          <w:color w:val="000000" w:themeColor="text1"/>
          <w:lang w:val="es-ES"/>
        </w:rPr>
        <w:t xml:space="preserve">a las revistas a que consulten a los </w:t>
      </w:r>
      <w:r w:rsidR="005E13B0" w:rsidRPr="00936C18">
        <w:rPr>
          <w:color w:val="000000" w:themeColor="text1"/>
          <w:lang w:val="es-ES"/>
        </w:rPr>
        <w:t xml:space="preserve">investigadores </w:t>
      </w:r>
      <w:r w:rsidR="007B05DD" w:rsidRPr="00936C18">
        <w:rPr>
          <w:color w:val="000000" w:themeColor="text1"/>
          <w:lang w:val="es-ES"/>
        </w:rPr>
        <w:t xml:space="preserve">de todo el Sur Global </w:t>
      </w:r>
      <w:r w:rsidR="00FA48CE" w:rsidRPr="00936C18">
        <w:rPr>
          <w:color w:val="000000" w:themeColor="text1"/>
          <w:lang w:val="es-ES"/>
        </w:rPr>
        <w:t>y a los investigadores negros</w:t>
      </w:r>
      <w:r w:rsidR="00817DA4" w:rsidRPr="00936C18">
        <w:rPr>
          <w:color w:val="000000" w:themeColor="text1"/>
          <w:lang w:val="es-ES"/>
        </w:rPr>
        <w:t xml:space="preserve">, </w:t>
      </w:r>
      <w:r w:rsidR="00F50EA8">
        <w:rPr>
          <w:color w:val="000000" w:themeColor="text1"/>
          <w:lang w:val="es-ES"/>
        </w:rPr>
        <w:t>morenos</w:t>
      </w:r>
      <w:r w:rsidR="00F50EA8" w:rsidRPr="00936C18">
        <w:rPr>
          <w:color w:val="000000" w:themeColor="text1"/>
          <w:lang w:val="es-ES"/>
        </w:rPr>
        <w:t xml:space="preserve"> </w:t>
      </w:r>
      <w:r w:rsidR="00FA48CE" w:rsidRPr="00936C18">
        <w:rPr>
          <w:color w:val="000000" w:themeColor="text1"/>
          <w:lang w:val="es-ES"/>
        </w:rPr>
        <w:t xml:space="preserve">e </w:t>
      </w:r>
      <w:r w:rsidR="005E13B0" w:rsidRPr="00936C18">
        <w:rPr>
          <w:color w:val="000000" w:themeColor="text1"/>
          <w:lang w:val="es-ES"/>
        </w:rPr>
        <w:t xml:space="preserve">indígenas </w:t>
      </w:r>
      <w:r w:rsidR="00FA48CE" w:rsidRPr="00936C18">
        <w:rPr>
          <w:color w:val="000000" w:themeColor="text1"/>
          <w:lang w:val="es-ES"/>
        </w:rPr>
        <w:t>de todo el mundo</w:t>
      </w:r>
      <w:r w:rsidR="007B05DD" w:rsidRPr="00936C18">
        <w:rPr>
          <w:color w:val="000000" w:themeColor="text1"/>
          <w:lang w:val="es-ES"/>
        </w:rPr>
        <w:t xml:space="preserve">, </w:t>
      </w:r>
      <w:r w:rsidR="005E13B0" w:rsidRPr="00936C18">
        <w:rPr>
          <w:color w:val="000000" w:themeColor="text1"/>
          <w:lang w:val="es-ES"/>
        </w:rPr>
        <w:t xml:space="preserve">para garantizar que sus políticas </w:t>
      </w:r>
      <w:r w:rsidR="007742F5">
        <w:rPr>
          <w:color w:val="000000" w:themeColor="text1"/>
          <w:lang w:val="es-ES"/>
        </w:rPr>
        <w:t>combata</w:t>
      </w:r>
      <w:r w:rsidR="007742F5" w:rsidRPr="00936C18">
        <w:rPr>
          <w:color w:val="000000" w:themeColor="text1"/>
          <w:lang w:val="es-ES"/>
        </w:rPr>
        <w:t xml:space="preserve">n </w:t>
      </w:r>
      <w:r w:rsidR="007B05DD" w:rsidRPr="00936C18">
        <w:rPr>
          <w:color w:val="000000" w:themeColor="text1"/>
          <w:lang w:val="es-ES"/>
        </w:rPr>
        <w:t xml:space="preserve">el colonialismo científico y aumenten la equidad </w:t>
      </w:r>
      <w:r w:rsidR="005E13B0" w:rsidRPr="00936C18">
        <w:rPr>
          <w:color w:val="000000" w:themeColor="text1"/>
          <w:lang w:val="es-ES"/>
        </w:rPr>
        <w:t xml:space="preserve">en un amplio espectro de grupos persistentemente marginados. </w:t>
      </w:r>
      <w:r w:rsidR="00613691" w:rsidRPr="00936C18">
        <w:rPr>
          <w:color w:val="000000" w:themeColor="text1"/>
          <w:lang w:val="es-ES"/>
        </w:rPr>
        <w:t xml:space="preserve">En futuros esfuerzos, sugerimos un proceso más estructurado de consenso o ejercicios de establecimiento de prioridades, cuando sea posible, para promover la transparencia y la inclusión. </w:t>
      </w:r>
    </w:p>
    <w:p w14:paraId="1F79D8BF" w14:textId="6B408D25" w:rsidR="002A667D" w:rsidRPr="00936C18" w:rsidRDefault="008A7AB9" w:rsidP="00E41103">
      <w:pPr>
        <w:ind w:firstLine="567"/>
        <w:rPr>
          <w:lang w:val="es-ES"/>
        </w:rPr>
      </w:pPr>
      <w:r w:rsidRPr="00936C18">
        <w:rPr>
          <w:color w:val="000000" w:themeColor="text1"/>
          <w:lang w:val="es-ES"/>
        </w:rPr>
        <w:t xml:space="preserve">Aunque </w:t>
      </w:r>
      <w:r w:rsidR="001C00D7" w:rsidRPr="00936C18">
        <w:rPr>
          <w:color w:val="000000" w:themeColor="text1"/>
          <w:lang w:val="es-ES"/>
        </w:rPr>
        <w:t xml:space="preserve">la mayoría de </w:t>
      </w:r>
      <w:r w:rsidR="00344536" w:rsidRPr="00936C18">
        <w:rPr>
          <w:color w:val="000000" w:themeColor="text1"/>
          <w:lang w:val="es-ES"/>
        </w:rPr>
        <w:t>nuestras acciones más prioritarias pueden llevarse a cabo sin necesidad de financia</w:t>
      </w:r>
      <w:r w:rsidR="00B56343">
        <w:rPr>
          <w:color w:val="000000" w:themeColor="text1"/>
          <w:lang w:val="es-ES"/>
        </w:rPr>
        <w:t>miento</w:t>
      </w:r>
      <w:r w:rsidR="00344536" w:rsidRPr="00936C18">
        <w:rPr>
          <w:color w:val="000000" w:themeColor="text1"/>
          <w:lang w:val="es-ES"/>
        </w:rPr>
        <w:t xml:space="preserve"> adicional, requieren la voluntad de </w:t>
      </w:r>
      <w:r w:rsidR="00091921" w:rsidRPr="00936C18">
        <w:rPr>
          <w:color w:val="000000" w:themeColor="text1"/>
          <w:lang w:val="es-ES"/>
        </w:rPr>
        <w:t>reconsiderar supuestos muy extendidos</w:t>
      </w:r>
      <w:r w:rsidR="0001125A" w:rsidRPr="00936C18">
        <w:rPr>
          <w:color w:val="000000" w:themeColor="text1"/>
          <w:lang w:val="es-ES"/>
        </w:rPr>
        <w:t xml:space="preserve">. La investigación en biología </w:t>
      </w:r>
      <w:r w:rsidR="00320C52" w:rsidRPr="00936C18">
        <w:rPr>
          <w:color w:val="000000" w:themeColor="text1"/>
          <w:lang w:val="es-ES"/>
        </w:rPr>
        <w:t xml:space="preserve">básica no </w:t>
      </w:r>
      <w:r w:rsidR="0001125A" w:rsidRPr="00936C18">
        <w:rPr>
          <w:color w:val="000000" w:themeColor="text1"/>
          <w:lang w:val="es-ES"/>
        </w:rPr>
        <w:t>es algo estrecho</w:t>
      </w:r>
      <w:r w:rsidR="00F840CF" w:rsidRPr="00936C18">
        <w:rPr>
          <w:color w:val="000000" w:themeColor="text1"/>
          <w:lang w:val="es-ES"/>
        </w:rPr>
        <w:t xml:space="preserve">, </w:t>
      </w:r>
      <w:r w:rsidR="0001125A" w:rsidRPr="00936C18">
        <w:rPr>
          <w:color w:val="000000" w:themeColor="text1"/>
          <w:lang w:val="es-ES"/>
        </w:rPr>
        <w:t xml:space="preserve">sin importancia </w:t>
      </w:r>
      <w:r w:rsidR="00F840CF" w:rsidRPr="00936C18">
        <w:rPr>
          <w:color w:val="000000" w:themeColor="text1"/>
          <w:lang w:val="es-ES"/>
        </w:rPr>
        <w:t>o carente de un marco analítico</w:t>
      </w:r>
      <w:r w:rsidR="002E3912" w:rsidRPr="00936C18">
        <w:rPr>
          <w:color w:val="000000" w:themeColor="text1"/>
          <w:lang w:val="es-ES"/>
        </w:rPr>
        <w:t xml:space="preserve">. Las </w:t>
      </w:r>
      <w:r w:rsidR="0001125A" w:rsidRPr="00936C18">
        <w:rPr>
          <w:color w:val="000000" w:themeColor="text1"/>
          <w:lang w:val="es-ES"/>
        </w:rPr>
        <w:t xml:space="preserve">tarifas </w:t>
      </w:r>
      <w:r w:rsidR="009B4A33">
        <w:rPr>
          <w:color w:val="000000" w:themeColor="text1"/>
          <w:lang w:val="es-ES"/>
        </w:rPr>
        <w:t xml:space="preserve">de publicación </w:t>
      </w:r>
      <w:r w:rsidR="0001125A" w:rsidRPr="00936C18">
        <w:rPr>
          <w:color w:val="000000" w:themeColor="text1"/>
          <w:lang w:val="es-ES"/>
        </w:rPr>
        <w:t xml:space="preserve">reducidas </w:t>
      </w:r>
      <w:r w:rsidR="00320C52" w:rsidRPr="00936C18">
        <w:rPr>
          <w:color w:val="000000" w:themeColor="text1"/>
          <w:lang w:val="es-ES"/>
        </w:rPr>
        <w:t xml:space="preserve">y las convocatorias generales </w:t>
      </w:r>
      <w:r w:rsidR="007A6BCB" w:rsidRPr="00936C18">
        <w:rPr>
          <w:color w:val="000000" w:themeColor="text1"/>
          <w:lang w:val="es-ES"/>
        </w:rPr>
        <w:t xml:space="preserve">de contribuciones </w:t>
      </w:r>
      <w:r w:rsidR="00320C52" w:rsidRPr="00936C18">
        <w:rPr>
          <w:color w:val="000000" w:themeColor="text1"/>
          <w:lang w:val="es-ES"/>
        </w:rPr>
        <w:t xml:space="preserve">no son </w:t>
      </w:r>
      <w:r w:rsidR="007A6BCB" w:rsidRPr="00936C18">
        <w:rPr>
          <w:color w:val="000000" w:themeColor="text1"/>
          <w:lang w:val="es-ES"/>
        </w:rPr>
        <w:t xml:space="preserve">suficientes para garantizar un acceso equitativo </w:t>
      </w:r>
      <w:r w:rsidR="00F840CF" w:rsidRPr="00936C18">
        <w:rPr>
          <w:color w:val="000000" w:themeColor="text1"/>
          <w:lang w:val="es-ES"/>
        </w:rPr>
        <w:t>a la publicación</w:t>
      </w:r>
      <w:r w:rsidR="002E3912" w:rsidRPr="00936C18">
        <w:rPr>
          <w:color w:val="000000" w:themeColor="text1"/>
          <w:lang w:val="es-ES"/>
        </w:rPr>
        <w:t xml:space="preserve">. El </w:t>
      </w:r>
      <w:r w:rsidR="00F840CF" w:rsidRPr="00936C18">
        <w:rPr>
          <w:color w:val="000000" w:themeColor="text1"/>
          <w:lang w:val="es-ES"/>
        </w:rPr>
        <w:t xml:space="preserve">dinero, el lenguaje </w:t>
      </w:r>
      <w:r w:rsidR="002E3912" w:rsidRPr="00936C18">
        <w:rPr>
          <w:color w:val="000000" w:themeColor="text1"/>
          <w:lang w:val="es-ES"/>
        </w:rPr>
        <w:t>y las estructuras de poder (</w:t>
      </w:r>
      <w:r w:rsidR="00F840CF" w:rsidRPr="00936C18">
        <w:rPr>
          <w:color w:val="000000" w:themeColor="text1"/>
          <w:lang w:val="es-ES"/>
        </w:rPr>
        <w:t>históricas y actuales</w:t>
      </w:r>
      <w:r w:rsidR="002E3912" w:rsidRPr="00936C18">
        <w:rPr>
          <w:color w:val="000000" w:themeColor="text1"/>
          <w:lang w:val="es-ES"/>
        </w:rPr>
        <w:t xml:space="preserve">) </w:t>
      </w:r>
      <w:r w:rsidR="00F840CF" w:rsidRPr="00936C18">
        <w:rPr>
          <w:color w:val="000000" w:themeColor="text1"/>
          <w:lang w:val="es-ES"/>
        </w:rPr>
        <w:t xml:space="preserve">desempeñan </w:t>
      </w:r>
      <w:r w:rsidR="002E3912" w:rsidRPr="00936C18">
        <w:rPr>
          <w:color w:val="000000" w:themeColor="text1"/>
          <w:lang w:val="es-ES"/>
        </w:rPr>
        <w:t>un papel fundamental a la hora de determinar qué trabajos se citan y cuáles se pasan por alto. Y</w:t>
      </w:r>
      <w:r w:rsidR="009B4A33">
        <w:rPr>
          <w:color w:val="000000" w:themeColor="text1"/>
          <w:lang w:val="es-ES"/>
        </w:rPr>
        <w:t>,</w:t>
      </w:r>
      <w:r w:rsidR="002E3912" w:rsidRPr="00936C18">
        <w:rPr>
          <w:color w:val="000000" w:themeColor="text1"/>
          <w:lang w:val="es-ES"/>
        </w:rPr>
        <w:t xml:space="preserve"> lo que es más importante, </w:t>
      </w:r>
      <w:r w:rsidR="007A6BCB" w:rsidRPr="00936C18">
        <w:rPr>
          <w:color w:val="000000" w:themeColor="text1"/>
          <w:lang w:val="es-ES"/>
        </w:rPr>
        <w:t xml:space="preserve">los científicos del Norte Global </w:t>
      </w:r>
      <w:r w:rsidR="002E3912" w:rsidRPr="00936C18">
        <w:rPr>
          <w:color w:val="000000" w:themeColor="text1"/>
          <w:lang w:val="es-ES"/>
        </w:rPr>
        <w:t xml:space="preserve">no </w:t>
      </w:r>
      <w:r w:rsidR="007A6BCB" w:rsidRPr="00936C18">
        <w:rPr>
          <w:color w:val="000000" w:themeColor="text1"/>
          <w:lang w:val="es-ES"/>
        </w:rPr>
        <w:t xml:space="preserve">tienen derecho </w:t>
      </w:r>
      <w:r w:rsidR="002E3912" w:rsidRPr="00936C18">
        <w:rPr>
          <w:color w:val="000000" w:themeColor="text1"/>
          <w:lang w:val="es-ES"/>
        </w:rPr>
        <w:t xml:space="preserve">ni son los mejor posicionados </w:t>
      </w:r>
      <w:r w:rsidR="007A6BCB" w:rsidRPr="00936C18">
        <w:rPr>
          <w:color w:val="000000" w:themeColor="text1"/>
          <w:lang w:val="es-ES"/>
        </w:rPr>
        <w:t xml:space="preserve">para establecer las agendas de investigación </w:t>
      </w:r>
      <w:r w:rsidR="00320C52" w:rsidRPr="00936C18">
        <w:rPr>
          <w:color w:val="000000" w:themeColor="text1"/>
          <w:lang w:val="es-ES"/>
        </w:rPr>
        <w:t xml:space="preserve">y conservación </w:t>
      </w:r>
      <w:r w:rsidR="007A6BCB" w:rsidRPr="00936C18">
        <w:rPr>
          <w:color w:val="000000" w:themeColor="text1"/>
          <w:lang w:val="es-ES"/>
        </w:rPr>
        <w:t xml:space="preserve">para el </w:t>
      </w:r>
      <w:r w:rsidR="00320C52" w:rsidRPr="00936C18">
        <w:rPr>
          <w:color w:val="000000" w:themeColor="text1"/>
          <w:lang w:val="es-ES"/>
        </w:rPr>
        <w:t xml:space="preserve">resto del </w:t>
      </w:r>
      <w:r w:rsidR="007A6BCB" w:rsidRPr="00936C18">
        <w:rPr>
          <w:color w:val="000000" w:themeColor="text1"/>
          <w:lang w:val="es-ES"/>
        </w:rPr>
        <w:t>mundo</w:t>
      </w:r>
      <w:r w:rsidR="00320C52" w:rsidRPr="00936C18">
        <w:rPr>
          <w:color w:val="000000" w:themeColor="text1"/>
          <w:lang w:val="es-ES"/>
        </w:rPr>
        <w:t xml:space="preserve">. </w:t>
      </w:r>
      <w:r w:rsidR="00F840CF" w:rsidRPr="00936C18">
        <w:rPr>
          <w:color w:val="000000" w:themeColor="text1"/>
          <w:lang w:val="es-ES"/>
        </w:rPr>
        <w:t xml:space="preserve">Nuestras recomendaciones piden a las revistas que </w:t>
      </w:r>
      <w:r w:rsidR="006A3830" w:rsidRPr="00936C18">
        <w:rPr>
          <w:color w:val="000000" w:themeColor="text1"/>
          <w:lang w:val="es-ES"/>
        </w:rPr>
        <w:t xml:space="preserve">sustituyan los </w:t>
      </w:r>
      <w:r w:rsidR="00091921" w:rsidRPr="00936C18">
        <w:rPr>
          <w:color w:val="000000" w:themeColor="text1"/>
          <w:lang w:val="es-ES"/>
        </w:rPr>
        <w:t xml:space="preserve">procedimientos utilizados durante décadas </w:t>
      </w:r>
      <w:r w:rsidR="00344536" w:rsidRPr="00936C18">
        <w:rPr>
          <w:color w:val="000000" w:themeColor="text1"/>
          <w:lang w:val="es-ES"/>
        </w:rPr>
        <w:t xml:space="preserve">y </w:t>
      </w:r>
      <w:r w:rsidR="00091921" w:rsidRPr="00936C18">
        <w:rPr>
          <w:color w:val="000000" w:themeColor="text1"/>
          <w:lang w:val="es-ES"/>
        </w:rPr>
        <w:t>creen nuevas políticas que den prioridad a la equidad</w:t>
      </w:r>
      <w:r w:rsidR="00344536" w:rsidRPr="00936C18">
        <w:rPr>
          <w:color w:val="000000" w:themeColor="text1"/>
          <w:lang w:val="es-ES"/>
        </w:rPr>
        <w:t xml:space="preserve">. </w:t>
      </w:r>
      <w:r w:rsidR="001A1806" w:rsidRPr="00936C18">
        <w:rPr>
          <w:color w:val="000000" w:themeColor="text1"/>
          <w:lang w:val="es-ES"/>
        </w:rPr>
        <w:t>Es fundamental que</w:t>
      </w:r>
      <w:r w:rsidR="006A72D7" w:rsidRPr="00936C18">
        <w:rPr>
          <w:color w:val="000000" w:themeColor="text1"/>
          <w:lang w:val="es-ES"/>
        </w:rPr>
        <w:t xml:space="preserve">, para que el cambio sea efectivo, los miembros de </w:t>
      </w:r>
      <w:r w:rsidR="001A1806" w:rsidRPr="00936C18">
        <w:rPr>
          <w:color w:val="000000" w:themeColor="text1"/>
          <w:lang w:val="es-ES"/>
        </w:rPr>
        <w:t xml:space="preserve">las comunidades en cuestión (en nuestro caso, los ornitólogos del Neotrópico), </w:t>
      </w:r>
      <w:r w:rsidR="006A72D7" w:rsidRPr="00936C18">
        <w:rPr>
          <w:color w:val="000000" w:themeColor="text1"/>
          <w:lang w:val="es-ES"/>
        </w:rPr>
        <w:t xml:space="preserve">no se limiten a </w:t>
      </w:r>
      <w:r w:rsidR="001A1806" w:rsidRPr="00936C18">
        <w:rPr>
          <w:color w:val="000000" w:themeColor="text1"/>
          <w:lang w:val="es-ES"/>
        </w:rPr>
        <w:t xml:space="preserve">crear una lista de acciones recomendadas, sino que </w:t>
      </w:r>
      <w:r w:rsidR="006A72D7" w:rsidRPr="00936C18">
        <w:rPr>
          <w:color w:val="000000" w:themeColor="text1"/>
          <w:lang w:val="es-ES"/>
        </w:rPr>
        <w:t>asuman un papel de liderazgo en el desarrollo</w:t>
      </w:r>
      <w:r w:rsidR="001A1806" w:rsidRPr="00936C18">
        <w:rPr>
          <w:color w:val="000000" w:themeColor="text1"/>
          <w:lang w:val="es-ES"/>
        </w:rPr>
        <w:t xml:space="preserve">, la </w:t>
      </w:r>
      <w:r w:rsidR="006A72D7" w:rsidRPr="00936C18">
        <w:rPr>
          <w:color w:val="000000" w:themeColor="text1"/>
          <w:lang w:val="es-ES"/>
        </w:rPr>
        <w:t xml:space="preserve">aplicación </w:t>
      </w:r>
      <w:r w:rsidR="001A1806" w:rsidRPr="00936C18">
        <w:rPr>
          <w:color w:val="000000" w:themeColor="text1"/>
          <w:lang w:val="es-ES"/>
        </w:rPr>
        <w:t xml:space="preserve">y la evaluación de la eficacia de las </w:t>
      </w:r>
      <w:r w:rsidR="006A72D7" w:rsidRPr="00936C18">
        <w:rPr>
          <w:color w:val="000000" w:themeColor="text1"/>
          <w:lang w:val="es-ES"/>
        </w:rPr>
        <w:t xml:space="preserve">nuevas </w:t>
      </w:r>
      <w:r w:rsidR="001A1806" w:rsidRPr="00936C18">
        <w:rPr>
          <w:color w:val="000000" w:themeColor="text1"/>
          <w:lang w:val="es-ES"/>
        </w:rPr>
        <w:t>políticas y programas</w:t>
      </w:r>
      <w:r w:rsidR="00994D53">
        <w:rPr>
          <w:color w:val="000000" w:themeColor="text1"/>
          <w:lang w:val="es-ES"/>
        </w:rPr>
        <w:t xml:space="preserve"> que surjan a partir de aquí</w:t>
      </w:r>
      <w:r w:rsidR="001A1806" w:rsidRPr="00936C18">
        <w:rPr>
          <w:color w:val="000000" w:themeColor="text1"/>
          <w:lang w:val="es-ES"/>
        </w:rPr>
        <w:t>.</w:t>
      </w:r>
    </w:p>
    <w:p w14:paraId="1BE7C818" w14:textId="2673C52C" w:rsidR="00936C18" w:rsidRPr="00936C18" w:rsidRDefault="00936C18" w:rsidP="000B4BBA">
      <w:pPr>
        <w:rPr>
          <w:b/>
          <w:lang w:val="es-ES"/>
        </w:rPr>
      </w:pPr>
    </w:p>
    <w:p w14:paraId="4288FADC" w14:textId="77777777" w:rsidR="00785D7D" w:rsidRDefault="00785D7D" w:rsidP="000B4BBA">
      <w:pPr>
        <w:rPr>
          <w:b/>
          <w:lang w:val="es-ES"/>
        </w:rPr>
      </w:pPr>
    </w:p>
    <w:p w14:paraId="6CC0B617" w14:textId="169A8FBD" w:rsidR="00785D7D" w:rsidRPr="003879FE" w:rsidRDefault="00785D7D" w:rsidP="000B4BBA">
      <w:pPr>
        <w:rPr>
          <w:bCs/>
          <w:lang w:val="es-ES"/>
        </w:rPr>
      </w:pPr>
      <w:r w:rsidRPr="003879FE">
        <w:rPr>
          <w:bCs/>
          <w:lang w:val="es-ES"/>
        </w:rPr>
        <w:t>AGRADECIMIENTOS</w:t>
      </w:r>
    </w:p>
    <w:p w14:paraId="5728C16F" w14:textId="4EEFB1B6" w:rsidR="00785D7D" w:rsidRDefault="00785D7D" w:rsidP="000B4BBA">
      <w:pPr>
        <w:rPr>
          <w:b/>
          <w:lang w:val="es-ES"/>
        </w:rPr>
      </w:pPr>
      <w:r w:rsidRPr="00936C18">
        <w:rPr>
          <w:lang w:val="es-ES"/>
        </w:rPr>
        <w:t xml:space="preserve">Agradecemos a Catherine </w:t>
      </w:r>
      <w:proofErr w:type="spellStart"/>
      <w:r w:rsidRPr="00936C18">
        <w:rPr>
          <w:lang w:val="es-ES"/>
        </w:rPr>
        <w:t>Lindell</w:t>
      </w:r>
      <w:proofErr w:type="spellEnd"/>
      <w:r w:rsidRPr="00936C18">
        <w:rPr>
          <w:lang w:val="es-ES"/>
        </w:rPr>
        <w:t xml:space="preserve"> (</w:t>
      </w:r>
      <w:r>
        <w:rPr>
          <w:lang w:val="es-ES"/>
        </w:rPr>
        <w:t>E</w:t>
      </w:r>
      <w:r w:rsidRPr="00936C18">
        <w:rPr>
          <w:lang w:val="es-ES"/>
        </w:rPr>
        <w:t>ditora</w:t>
      </w:r>
      <w:r>
        <w:rPr>
          <w:lang w:val="es-ES"/>
        </w:rPr>
        <w:t xml:space="preserve"> en</w:t>
      </w:r>
      <w:r w:rsidRPr="00936C18">
        <w:rPr>
          <w:lang w:val="es-ES"/>
        </w:rPr>
        <w:t xml:space="preserve"> </w:t>
      </w:r>
      <w:proofErr w:type="gramStart"/>
      <w:r>
        <w:rPr>
          <w:lang w:val="es-ES"/>
        </w:rPr>
        <w:t>J</w:t>
      </w:r>
      <w:r w:rsidRPr="00936C18">
        <w:rPr>
          <w:lang w:val="es-ES"/>
        </w:rPr>
        <w:t>efe</w:t>
      </w:r>
      <w:proofErr w:type="gramEnd"/>
      <w:r w:rsidRPr="00936C18">
        <w:rPr>
          <w:lang w:val="es-ES"/>
        </w:rPr>
        <w:t xml:space="preserve"> de </w:t>
      </w:r>
      <w:proofErr w:type="spellStart"/>
      <w:r w:rsidRPr="00E41103">
        <w:rPr>
          <w:i/>
          <w:lang w:val="es-ES"/>
        </w:rPr>
        <w:t>Ornithological</w:t>
      </w:r>
      <w:proofErr w:type="spellEnd"/>
      <w:r w:rsidRPr="00E41103">
        <w:rPr>
          <w:i/>
          <w:lang w:val="es-ES"/>
        </w:rPr>
        <w:t xml:space="preserve"> </w:t>
      </w:r>
      <w:proofErr w:type="spellStart"/>
      <w:r w:rsidRPr="00E41103">
        <w:rPr>
          <w:i/>
          <w:lang w:val="es-ES"/>
        </w:rPr>
        <w:t>Applications</w:t>
      </w:r>
      <w:proofErr w:type="spellEnd"/>
      <w:r w:rsidRPr="00936C18">
        <w:rPr>
          <w:lang w:val="es-ES"/>
        </w:rPr>
        <w:t xml:space="preserve">) </w:t>
      </w:r>
      <w:r>
        <w:rPr>
          <w:lang w:val="es-ES"/>
        </w:rPr>
        <w:t xml:space="preserve">por </w:t>
      </w:r>
      <w:r w:rsidRPr="00936C18">
        <w:rPr>
          <w:lang w:val="es-ES"/>
        </w:rPr>
        <w:t xml:space="preserve">la invitación y el estímulo para </w:t>
      </w:r>
      <w:r>
        <w:rPr>
          <w:lang w:val="es-ES"/>
        </w:rPr>
        <w:t>brindar</w:t>
      </w:r>
      <w:r w:rsidRPr="00936C18">
        <w:rPr>
          <w:lang w:val="es-ES"/>
        </w:rPr>
        <w:t xml:space="preserve"> recomendaciones a las revistas de</w:t>
      </w:r>
      <w:r>
        <w:rPr>
          <w:lang w:val="es-ES"/>
        </w:rPr>
        <w:t xml:space="preserve"> </w:t>
      </w:r>
      <w:r w:rsidRPr="00936C18">
        <w:rPr>
          <w:lang w:val="es-ES"/>
        </w:rPr>
        <w:t>l</w:t>
      </w:r>
      <w:r>
        <w:rPr>
          <w:lang w:val="es-ES"/>
        </w:rPr>
        <w:t xml:space="preserve">a </w:t>
      </w:r>
      <w:r w:rsidRPr="00E41103">
        <w:rPr>
          <w:i/>
          <w:lang w:val="es-ES"/>
        </w:rPr>
        <w:t xml:space="preserve">American </w:t>
      </w:r>
      <w:proofErr w:type="spellStart"/>
      <w:r w:rsidRPr="00E41103">
        <w:rPr>
          <w:i/>
          <w:lang w:val="es-ES"/>
        </w:rPr>
        <w:t>Ornithological</w:t>
      </w:r>
      <w:proofErr w:type="spellEnd"/>
      <w:r w:rsidRPr="00E41103">
        <w:rPr>
          <w:i/>
          <w:lang w:val="es-ES"/>
        </w:rPr>
        <w:t xml:space="preserve"> </w:t>
      </w:r>
      <w:proofErr w:type="spellStart"/>
      <w:r w:rsidRPr="00E41103">
        <w:rPr>
          <w:i/>
          <w:lang w:val="es-ES"/>
        </w:rPr>
        <w:t>Society</w:t>
      </w:r>
      <w:proofErr w:type="spellEnd"/>
      <w:r>
        <w:rPr>
          <w:lang w:val="es-ES"/>
        </w:rPr>
        <w:t xml:space="preserve">, </w:t>
      </w:r>
      <w:r w:rsidRPr="00936C18">
        <w:rPr>
          <w:lang w:val="es-ES"/>
        </w:rPr>
        <w:t>y por organizar reuniones para discutir estos temas</w:t>
      </w:r>
      <w:r w:rsidRPr="008A7AB9">
        <w:rPr>
          <w:lang w:val="es-ES"/>
        </w:rPr>
        <w:t xml:space="preserve"> </w:t>
      </w:r>
      <w:r w:rsidRPr="00936C18">
        <w:rPr>
          <w:lang w:val="es-ES"/>
        </w:rPr>
        <w:t>difíciles. Agradecemos a todos los colaboradores y revisores de Soares et al. (2023) por las extensas discusiones sobre muchos de los problemas y soluciones</w:t>
      </w:r>
      <w:r>
        <w:rPr>
          <w:lang w:val="es-ES"/>
        </w:rPr>
        <w:t xml:space="preserve"> aquí</w:t>
      </w:r>
      <w:r w:rsidRPr="00936C18">
        <w:rPr>
          <w:lang w:val="es-ES"/>
        </w:rPr>
        <w:t xml:space="preserve"> presentados. Judith </w:t>
      </w:r>
      <w:proofErr w:type="spellStart"/>
      <w:r w:rsidRPr="00936C18">
        <w:rPr>
          <w:lang w:val="es-ES"/>
        </w:rPr>
        <w:t>Scarl</w:t>
      </w:r>
      <w:proofErr w:type="spellEnd"/>
      <w:r w:rsidRPr="00936C18">
        <w:rPr>
          <w:lang w:val="es-ES"/>
        </w:rPr>
        <w:t xml:space="preserve">, Mark C. Penrose, Alexander C. Lees, Lucía Mentesana, Joseph M. </w:t>
      </w:r>
      <w:proofErr w:type="spellStart"/>
      <w:r w:rsidRPr="00936C18">
        <w:rPr>
          <w:lang w:val="es-ES"/>
        </w:rPr>
        <w:t>Wunderle</w:t>
      </w:r>
      <w:proofErr w:type="spellEnd"/>
      <w:r w:rsidRPr="00936C18">
        <w:rPr>
          <w:lang w:val="es-ES"/>
        </w:rPr>
        <w:t xml:space="preserve"> Jr. y </w:t>
      </w:r>
      <w:proofErr w:type="spellStart"/>
      <w:r w:rsidRPr="00936C18">
        <w:rPr>
          <w:lang w:val="es-ES"/>
        </w:rPr>
        <w:t>Colleen</w:t>
      </w:r>
      <w:proofErr w:type="spellEnd"/>
      <w:r w:rsidRPr="00936C18">
        <w:rPr>
          <w:lang w:val="es-ES"/>
        </w:rPr>
        <w:t xml:space="preserve"> M. </w:t>
      </w:r>
      <w:proofErr w:type="spellStart"/>
      <w:r w:rsidRPr="00936C18">
        <w:rPr>
          <w:lang w:val="es-ES"/>
        </w:rPr>
        <w:t>Handel</w:t>
      </w:r>
      <w:proofErr w:type="spellEnd"/>
      <w:r w:rsidRPr="00936C18">
        <w:rPr>
          <w:lang w:val="es-ES"/>
        </w:rPr>
        <w:t xml:space="preserve"> </w:t>
      </w:r>
      <w:r>
        <w:rPr>
          <w:lang w:val="es-ES"/>
        </w:rPr>
        <w:t>realiza</w:t>
      </w:r>
      <w:r w:rsidRPr="00936C18">
        <w:rPr>
          <w:lang w:val="es-ES"/>
        </w:rPr>
        <w:t xml:space="preserve">ron comentarios útiles sobre las acciones propuestas. </w:t>
      </w:r>
      <w:r w:rsidRPr="00936C18">
        <w:rPr>
          <w:b/>
          <w:color w:val="000000"/>
          <w:lang w:val="es-ES"/>
        </w:rPr>
        <w:t xml:space="preserve">Declaración de financiación: </w:t>
      </w:r>
      <w:r w:rsidRPr="00936C18">
        <w:rPr>
          <w:color w:val="000000"/>
          <w:lang w:val="es-ES"/>
        </w:rPr>
        <w:t>No hemos recibido financiación</w:t>
      </w:r>
      <w:r>
        <w:rPr>
          <w:color w:val="000000"/>
          <w:lang w:val="es-ES"/>
        </w:rPr>
        <w:t xml:space="preserve"> específica</w:t>
      </w:r>
      <w:r w:rsidRPr="00936C18">
        <w:rPr>
          <w:color w:val="000000"/>
          <w:lang w:val="es-ES"/>
        </w:rPr>
        <w:t xml:space="preserve"> para este </w:t>
      </w:r>
      <w:r>
        <w:rPr>
          <w:color w:val="000000"/>
          <w:lang w:val="es-ES"/>
        </w:rPr>
        <w:t>trabajo</w:t>
      </w:r>
      <w:r w:rsidRPr="00936C18">
        <w:rPr>
          <w:color w:val="000000"/>
          <w:lang w:val="es-ES"/>
        </w:rPr>
        <w:t>.</w:t>
      </w:r>
      <w:r w:rsidRPr="00936C18">
        <w:rPr>
          <w:b/>
          <w:color w:val="000000"/>
          <w:lang w:val="es-ES"/>
        </w:rPr>
        <w:t xml:space="preserve"> Contribuciones de los autores:</w:t>
      </w:r>
      <w:r w:rsidRPr="00936C18">
        <w:rPr>
          <w:color w:val="000000"/>
          <w:lang w:val="es-ES"/>
        </w:rPr>
        <w:t xml:space="preserve"> Todos los autores concibieron, discutieron y contribuyeron al contenido del artículo. ERI facilitó las discusiones; KLC escribió el primer borrador; ERI, KLC y MGNM organizaron las contribuciones y finalizaron la redacción.</w:t>
      </w:r>
    </w:p>
    <w:p w14:paraId="68D7303C" w14:textId="77777777" w:rsidR="00785D7D" w:rsidRDefault="00785D7D" w:rsidP="000B4BBA">
      <w:pPr>
        <w:rPr>
          <w:b/>
          <w:lang w:val="es-ES"/>
        </w:rPr>
      </w:pPr>
    </w:p>
    <w:p w14:paraId="4FC16079" w14:textId="77777777" w:rsidR="009964B3" w:rsidRPr="00540ECB" w:rsidRDefault="009964B3">
      <w:pPr>
        <w:rPr>
          <w:bCs/>
          <w:lang w:val="es-ES"/>
        </w:rPr>
      </w:pPr>
      <w:r w:rsidRPr="00540ECB">
        <w:rPr>
          <w:bCs/>
          <w:lang w:val="es-ES"/>
        </w:rPr>
        <w:br w:type="page"/>
      </w:r>
    </w:p>
    <w:p w14:paraId="207CE64A" w14:textId="0DF3744D" w:rsidR="00BE2FD6" w:rsidRPr="003879FE" w:rsidRDefault="008A7AB9" w:rsidP="000B4BBA">
      <w:pPr>
        <w:rPr>
          <w:bCs/>
          <w:lang w:val="en-US"/>
        </w:rPr>
      </w:pPr>
      <w:r w:rsidRPr="003879FE">
        <w:rPr>
          <w:bCs/>
          <w:lang w:val="en-US"/>
        </w:rPr>
        <w:lastRenderedPageBreak/>
        <w:t>LITERATURA CITADA</w:t>
      </w:r>
    </w:p>
    <w:p w14:paraId="56430D23" w14:textId="77777777" w:rsidR="00201A4D" w:rsidRDefault="00201A4D" w:rsidP="000B4BBA">
      <w:pPr>
        <w:ind w:left="567" w:hanging="567"/>
      </w:pPr>
      <w:r w:rsidRPr="00225AF5">
        <w:t>Allen, K.-A., J. Reardon, J. Crawford, and L. Walsh</w:t>
      </w:r>
      <w:r>
        <w:t xml:space="preserve"> (</w:t>
      </w:r>
      <w:r w:rsidRPr="00225AF5">
        <w:t>2022</w:t>
      </w:r>
      <w:r>
        <w:t>)</w:t>
      </w:r>
      <w:r w:rsidRPr="00225AF5">
        <w:t xml:space="preserve">. The peer review system is broken. We asked academics how to fix it. The Conversation. Available at </w:t>
      </w:r>
      <w:r w:rsidRPr="00495ADB">
        <w:t>https://theconversation</w:t>
      </w:r>
      <w:r w:rsidRPr="00225AF5">
        <w:t>.com/the-peer-review-system-is-broken-we-asked-academics-how-to-fix-it-187034 (viewed 2</w:t>
      </w:r>
      <w:r>
        <w:t>9</w:t>
      </w:r>
      <w:r w:rsidRPr="00225AF5">
        <w:t xml:space="preserve"> July 2022).</w:t>
      </w:r>
    </w:p>
    <w:p w14:paraId="655BE4E2" w14:textId="77777777" w:rsidR="00201A4D" w:rsidRPr="00FA61C5" w:rsidRDefault="00201A4D" w:rsidP="000B4BBA">
      <w:pPr>
        <w:ind w:left="709" w:hanging="709"/>
        <w:rPr>
          <w:color w:val="000000"/>
        </w:rPr>
      </w:pPr>
      <w:proofErr w:type="spellStart"/>
      <w:r w:rsidRPr="00884830">
        <w:rPr>
          <w:color w:val="000000"/>
        </w:rPr>
        <w:t>Alperin</w:t>
      </w:r>
      <w:proofErr w:type="spellEnd"/>
      <w:r w:rsidRPr="00884830">
        <w:rPr>
          <w:color w:val="000000"/>
        </w:rPr>
        <w:t>, J. P. (2022). Article-processing charges weaken open access. Nature 610:233.</w:t>
      </w:r>
    </w:p>
    <w:p w14:paraId="1168A4E5" w14:textId="77777777" w:rsidR="00201A4D" w:rsidRPr="00000313" w:rsidRDefault="00201A4D" w:rsidP="000B4BBA">
      <w:pPr>
        <w:ind w:left="709" w:hanging="709"/>
        <w:rPr>
          <w:color w:val="000000"/>
          <w:lang w:val="es-ES"/>
        </w:rPr>
      </w:pPr>
      <w:r w:rsidRPr="007831F8">
        <w:rPr>
          <w:color w:val="000000"/>
        </w:rPr>
        <w:t xml:space="preserve">Anderson, C. B., A. </w:t>
      </w:r>
      <w:proofErr w:type="spellStart"/>
      <w:r w:rsidRPr="007831F8">
        <w:rPr>
          <w:color w:val="000000"/>
        </w:rPr>
        <w:t>Monjeau</w:t>
      </w:r>
      <w:proofErr w:type="spellEnd"/>
      <w:r w:rsidRPr="007831F8">
        <w:rPr>
          <w:color w:val="000000"/>
        </w:rPr>
        <w:t xml:space="preserve">, and J. R. Rau (2015). Knowledge dialogue to attain global scientific excellence and broader social relevance. </w:t>
      </w:r>
      <w:proofErr w:type="spellStart"/>
      <w:r w:rsidRPr="007831F8">
        <w:rPr>
          <w:color w:val="000000"/>
          <w:lang w:val="es-ES"/>
        </w:rPr>
        <w:t>BioScience</w:t>
      </w:r>
      <w:proofErr w:type="spellEnd"/>
      <w:r w:rsidRPr="007831F8">
        <w:rPr>
          <w:color w:val="000000"/>
          <w:lang w:val="es-ES"/>
        </w:rPr>
        <w:t xml:space="preserve"> 65:709–717.</w:t>
      </w:r>
    </w:p>
    <w:p w14:paraId="768AA327" w14:textId="77777777" w:rsidR="00201A4D" w:rsidRPr="00A74F27" w:rsidRDefault="00201A4D" w:rsidP="000B4BBA">
      <w:pPr>
        <w:ind w:left="709" w:hanging="709"/>
        <w:rPr>
          <w:color w:val="000000"/>
          <w:lang w:val="en-US"/>
        </w:rPr>
      </w:pPr>
      <w:r w:rsidRPr="00884830">
        <w:rPr>
          <w:color w:val="000000"/>
          <w:lang w:val="es-ES"/>
        </w:rPr>
        <w:t xml:space="preserve">British Council (2015). O </w:t>
      </w:r>
      <w:proofErr w:type="spellStart"/>
      <w:r w:rsidRPr="00884830">
        <w:rPr>
          <w:color w:val="000000"/>
          <w:lang w:val="es-ES"/>
        </w:rPr>
        <w:t>ensino</w:t>
      </w:r>
      <w:proofErr w:type="spellEnd"/>
      <w:r w:rsidRPr="00884830">
        <w:rPr>
          <w:color w:val="000000"/>
          <w:lang w:val="es-ES"/>
        </w:rPr>
        <w:t xml:space="preserve"> de </w:t>
      </w:r>
      <w:proofErr w:type="spellStart"/>
      <w:r w:rsidRPr="00884830">
        <w:rPr>
          <w:color w:val="000000"/>
          <w:lang w:val="es-ES"/>
        </w:rPr>
        <w:t>inglês</w:t>
      </w:r>
      <w:proofErr w:type="spellEnd"/>
      <w:r w:rsidRPr="00884830">
        <w:rPr>
          <w:color w:val="000000"/>
          <w:lang w:val="es-ES"/>
        </w:rPr>
        <w:t xml:space="preserve"> </w:t>
      </w:r>
      <w:proofErr w:type="spellStart"/>
      <w:r w:rsidRPr="00884830">
        <w:rPr>
          <w:color w:val="000000"/>
          <w:lang w:val="es-ES"/>
        </w:rPr>
        <w:t>na</w:t>
      </w:r>
      <w:proofErr w:type="spellEnd"/>
      <w:r w:rsidRPr="00884830">
        <w:rPr>
          <w:color w:val="000000"/>
          <w:lang w:val="es-ES"/>
        </w:rPr>
        <w:t xml:space="preserve"> </w:t>
      </w:r>
      <w:proofErr w:type="spellStart"/>
      <w:r w:rsidRPr="00884830">
        <w:rPr>
          <w:color w:val="000000"/>
          <w:lang w:val="es-ES"/>
        </w:rPr>
        <w:t>educação</w:t>
      </w:r>
      <w:proofErr w:type="spellEnd"/>
      <w:r w:rsidRPr="00884830">
        <w:rPr>
          <w:color w:val="000000"/>
          <w:lang w:val="es-ES"/>
        </w:rPr>
        <w:t xml:space="preserve"> pública brasileira. </w:t>
      </w:r>
      <w:r w:rsidRPr="00A74F27">
        <w:rPr>
          <w:color w:val="000000"/>
          <w:lang w:val="en-US"/>
        </w:rPr>
        <w:t xml:space="preserve">British Council </w:t>
      </w:r>
      <w:proofErr w:type="spellStart"/>
      <w:r w:rsidRPr="00A74F27">
        <w:rPr>
          <w:color w:val="000000"/>
          <w:lang w:val="en-US"/>
        </w:rPr>
        <w:t>Brasil</w:t>
      </w:r>
      <w:proofErr w:type="spellEnd"/>
      <w:r w:rsidRPr="00A74F27">
        <w:rPr>
          <w:color w:val="000000"/>
          <w:lang w:val="en-US"/>
        </w:rPr>
        <w:t>, São Paulo, Brazil.</w:t>
      </w:r>
    </w:p>
    <w:p w14:paraId="3FA217B0" w14:textId="77777777" w:rsidR="00201A4D" w:rsidRPr="00AB0F96" w:rsidRDefault="00201A4D" w:rsidP="000B4BBA">
      <w:pPr>
        <w:ind w:left="709" w:hanging="709"/>
        <w:rPr>
          <w:color w:val="000000"/>
          <w:lang w:val="en-US"/>
        </w:rPr>
      </w:pPr>
      <w:proofErr w:type="spellStart"/>
      <w:r w:rsidRPr="00AB0F96">
        <w:rPr>
          <w:color w:val="000000"/>
          <w:lang w:val="en-US"/>
        </w:rPr>
        <w:t>Bugoni</w:t>
      </w:r>
      <w:proofErr w:type="spellEnd"/>
      <w:r w:rsidRPr="00AB0F96">
        <w:rPr>
          <w:color w:val="000000"/>
          <w:lang w:val="en-US"/>
        </w:rPr>
        <w:t>, L. (2014). The biology of sea turtles, volume III. Marine Biology Research 10:94–95.</w:t>
      </w:r>
    </w:p>
    <w:p w14:paraId="487392FA" w14:textId="77777777" w:rsidR="00201A4D" w:rsidRPr="00000313" w:rsidRDefault="00201A4D" w:rsidP="000B4BBA">
      <w:pPr>
        <w:ind w:left="567" w:hanging="567"/>
        <w:rPr>
          <w:color w:val="000000" w:themeColor="text1"/>
          <w:lang w:val="es-ES"/>
        </w:rPr>
      </w:pPr>
      <w:r w:rsidRPr="00A74F27">
        <w:rPr>
          <w:lang w:val="en-US"/>
        </w:rPr>
        <w:t xml:space="preserve">Cabrera, M., and I. Saraiva (2022). </w:t>
      </w:r>
      <w:r w:rsidRPr="0095665F">
        <w:rPr>
          <w:lang w:val="es-ES"/>
        </w:rPr>
        <w:t xml:space="preserve">Principales problemáticas de las publicaciones científicas: un análisis en perspectiva latinoamericana. e-Ciencias </w:t>
      </w:r>
      <w:r w:rsidRPr="00000313">
        <w:rPr>
          <w:color w:val="000000" w:themeColor="text1"/>
          <w:lang w:val="es-ES"/>
        </w:rPr>
        <w:t>de la Información 12:1–20</w:t>
      </w:r>
      <w:r>
        <w:rPr>
          <w:color w:val="000000" w:themeColor="text1"/>
          <w:lang w:val="es-ES"/>
        </w:rPr>
        <w:t>.</w:t>
      </w:r>
    </w:p>
    <w:p w14:paraId="14DA6B12" w14:textId="77777777" w:rsidR="00201A4D" w:rsidRPr="00710E7A" w:rsidRDefault="00201A4D" w:rsidP="000B4BBA">
      <w:pPr>
        <w:ind w:left="567" w:hanging="567"/>
        <w:rPr>
          <w:lang w:val="es-ES"/>
        </w:rPr>
      </w:pPr>
      <w:r>
        <w:t>Campos-</w:t>
      </w:r>
      <w:proofErr w:type="spellStart"/>
      <w:r>
        <w:t>Arceiz</w:t>
      </w:r>
      <w:proofErr w:type="spellEnd"/>
      <w:r>
        <w:t xml:space="preserve">, A., R. B. Primack, A. J. Miller-Rushing, and M. Maron (2018). Striking underrepresentation of biodiversity-rich regions among editors of conservation journals. </w:t>
      </w:r>
      <w:proofErr w:type="spellStart"/>
      <w:r w:rsidRPr="00710E7A">
        <w:rPr>
          <w:lang w:val="es-ES"/>
        </w:rPr>
        <w:t>Biological</w:t>
      </w:r>
      <w:proofErr w:type="spellEnd"/>
      <w:r w:rsidRPr="00710E7A">
        <w:rPr>
          <w:lang w:val="es-ES"/>
        </w:rPr>
        <w:t xml:space="preserve"> </w:t>
      </w:r>
      <w:proofErr w:type="spellStart"/>
      <w:r w:rsidRPr="00710E7A">
        <w:rPr>
          <w:lang w:val="es-ES"/>
        </w:rPr>
        <w:t>Conservation</w:t>
      </w:r>
      <w:proofErr w:type="spellEnd"/>
      <w:r w:rsidRPr="00710E7A">
        <w:rPr>
          <w:lang w:val="es-ES"/>
        </w:rPr>
        <w:t xml:space="preserve"> 220:330–333.</w:t>
      </w:r>
    </w:p>
    <w:p w14:paraId="1A4A5ABF" w14:textId="77777777" w:rsidR="00201A4D" w:rsidRDefault="00201A4D" w:rsidP="000B4BBA">
      <w:pPr>
        <w:ind w:left="567" w:hanging="567"/>
        <w:rPr>
          <w:lang w:val="es-ES"/>
        </w:rPr>
      </w:pPr>
      <w:r w:rsidRPr="00710E7A">
        <w:rPr>
          <w:color w:val="000000"/>
          <w:lang w:val="es-ES"/>
        </w:rPr>
        <w:t xml:space="preserve">Cisneros, J. C., N. B. Raja, A. M. </w:t>
      </w:r>
      <w:proofErr w:type="spellStart"/>
      <w:r w:rsidRPr="00710E7A">
        <w:rPr>
          <w:color w:val="000000"/>
          <w:lang w:val="es-ES"/>
        </w:rPr>
        <w:t>Ghilardi</w:t>
      </w:r>
      <w:proofErr w:type="spellEnd"/>
      <w:r w:rsidRPr="00710E7A">
        <w:rPr>
          <w:color w:val="000000"/>
          <w:lang w:val="es-ES"/>
        </w:rPr>
        <w:t xml:space="preserve">, E. M. </w:t>
      </w:r>
      <w:proofErr w:type="spellStart"/>
      <w:r w:rsidRPr="00710E7A">
        <w:rPr>
          <w:color w:val="000000"/>
          <w:lang w:val="es-ES"/>
        </w:rPr>
        <w:t>Dunne</w:t>
      </w:r>
      <w:proofErr w:type="spellEnd"/>
      <w:r w:rsidRPr="00710E7A">
        <w:rPr>
          <w:color w:val="000000"/>
          <w:lang w:val="es-ES"/>
        </w:rPr>
        <w:t xml:space="preserve">, F. L. </w:t>
      </w:r>
      <w:proofErr w:type="spellStart"/>
      <w:r w:rsidRPr="00710E7A">
        <w:rPr>
          <w:color w:val="000000"/>
          <w:lang w:val="es-ES"/>
        </w:rPr>
        <w:t>Pinheiro</w:t>
      </w:r>
      <w:proofErr w:type="spellEnd"/>
      <w:r w:rsidRPr="00710E7A">
        <w:rPr>
          <w:color w:val="000000"/>
          <w:lang w:val="es-ES"/>
        </w:rPr>
        <w:t xml:space="preserve">, O. R. Regalado </w:t>
      </w:r>
      <w:proofErr w:type="spellStart"/>
      <w:r w:rsidRPr="00710E7A">
        <w:rPr>
          <w:color w:val="000000"/>
          <w:lang w:val="es-ES"/>
        </w:rPr>
        <w:t>Fernández</w:t>
      </w:r>
      <w:proofErr w:type="spellEnd"/>
      <w:r w:rsidRPr="00710E7A">
        <w:rPr>
          <w:color w:val="000000"/>
          <w:lang w:val="es-ES"/>
        </w:rPr>
        <w:t xml:space="preserve">, M. A. F. Sales, R. A. </w:t>
      </w:r>
      <w:proofErr w:type="spellStart"/>
      <w:r w:rsidRPr="00710E7A">
        <w:rPr>
          <w:color w:val="000000"/>
          <w:lang w:val="es-ES"/>
        </w:rPr>
        <w:t>Rodríguez-de</w:t>
      </w:r>
      <w:proofErr w:type="spellEnd"/>
      <w:r w:rsidRPr="00710E7A">
        <w:rPr>
          <w:color w:val="000000"/>
          <w:lang w:val="es-ES"/>
        </w:rPr>
        <w:t xml:space="preserve"> la Rosa, A. Y. </w:t>
      </w:r>
      <w:proofErr w:type="spellStart"/>
      <w:r w:rsidRPr="00710E7A">
        <w:rPr>
          <w:color w:val="000000"/>
          <w:lang w:val="es-ES"/>
        </w:rPr>
        <w:t>Miranda-Martínez</w:t>
      </w:r>
      <w:proofErr w:type="spellEnd"/>
      <w:r w:rsidRPr="00710E7A">
        <w:rPr>
          <w:color w:val="000000"/>
          <w:lang w:val="es-ES"/>
        </w:rPr>
        <w:t xml:space="preserve">, S. </w:t>
      </w:r>
      <w:proofErr w:type="spellStart"/>
      <w:r w:rsidRPr="00710E7A">
        <w:rPr>
          <w:color w:val="000000"/>
          <w:lang w:val="es-ES"/>
        </w:rPr>
        <w:t>González-Mora</w:t>
      </w:r>
      <w:proofErr w:type="spellEnd"/>
      <w:r w:rsidRPr="00710E7A">
        <w:rPr>
          <w:color w:val="000000"/>
          <w:lang w:val="es-ES"/>
        </w:rPr>
        <w:t xml:space="preserve">, R. A. M. </w:t>
      </w:r>
      <w:proofErr w:type="spellStart"/>
      <w:r w:rsidRPr="00710E7A">
        <w:rPr>
          <w:color w:val="000000"/>
          <w:lang w:val="es-ES"/>
        </w:rPr>
        <w:t>Bantim</w:t>
      </w:r>
      <w:proofErr w:type="spellEnd"/>
      <w:r w:rsidRPr="00710E7A">
        <w:rPr>
          <w:color w:val="000000"/>
          <w:lang w:val="es-ES"/>
        </w:rPr>
        <w:t xml:space="preserve"> et al. </w:t>
      </w:r>
      <w:r w:rsidRPr="0095665F">
        <w:rPr>
          <w:color w:val="000000"/>
          <w:lang w:val="en-US"/>
        </w:rPr>
        <w:t xml:space="preserve">(2022). </w:t>
      </w:r>
      <w:r w:rsidRPr="007831F8">
        <w:rPr>
          <w:color w:val="000000"/>
        </w:rPr>
        <w:t xml:space="preserve">Digging deeper into colonial palaeontological practices in modern day Mexico and Brazil. </w:t>
      </w:r>
      <w:r w:rsidRPr="007831F8">
        <w:rPr>
          <w:color w:val="000000"/>
          <w:lang w:val="es-ES"/>
        </w:rPr>
        <w:t xml:space="preserve">Royal </w:t>
      </w:r>
      <w:proofErr w:type="spellStart"/>
      <w:r w:rsidRPr="007831F8">
        <w:rPr>
          <w:color w:val="000000"/>
          <w:lang w:val="es-ES"/>
        </w:rPr>
        <w:t>Society</w:t>
      </w:r>
      <w:proofErr w:type="spellEnd"/>
      <w:r w:rsidRPr="007831F8">
        <w:rPr>
          <w:color w:val="000000"/>
          <w:lang w:val="es-ES"/>
        </w:rPr>
        <w:t xml:space="preserve"> Open </w:t>
      </w:r>
      <w:proofErr w:type="spellStart"/>
      <w:r w:rsidRPr="007831F8">
        <w:rPr>
          <w:color w:val="000000"/>
          <w:lang w:val="es-ES"/>
        </w:rPr>
        <w:t>Science</w:t>
      </w:r>
      <w:proofErr w:type="spellEnd"/>
      <w:r w:rsidRPr="007831F8">
        <w:rPr>
          <w:color w:val="000000"/>
          <w:lang w:val="es-ES"/>
        </w:rPr>
        <w:t xml:space="preserve"> 9:210898.</w:t>
      </w:r>
    </w:p>
    <w:p w14:paraId="3188169F" w14:textId="77777777" w:rsidR="00201A4D" w:rsidRPr="00000313" w:rsidRDefault="00201A4D" w:rsidP="000B4BBA">
      <w:pPr>
        <w:ind w:left="567" w:hanging="567"/>
        <w:rPr>
          <w:color w:val="202020"/>
          <w:highlight w:val="white"/>
          <w:lang w:val="en-US"/>
        </w:rPr>
      </w:pPr>
      <w:r w:rsidRPr="00AB2DAE">
        <w:rPr>
          <w:lang w:val="es-ES"/>
        </w:rPr>
        <w:t xml:space="preserve">Dada, S., K. R. </w:t>
      </w:r>
      <w:r w:rsidRPr="000730A5">
        <w:rPr>
          <w:lang w:val="es-ES"/>
        </w:rPr>
        <w:t>V</w:t>
      </w:r>
      <w:r w:rsidRPr="00AB2DAE">
        <w:rPr>
          <w:lang w:val="es-ES"/>
        </w:rPr>
        <w:t xml:space="preserve">an </w:t>
      </w:r>
      <w:proofErr w:type="spellStart"/>
      <w:r w:rsidRPr="00AB2DAE">
        <w:rPr>
          <w:lang w:val="es-ES"/>
        </w:rPr>
        <w:t>Daalen</w:t>
      </w:r>
      <w:proofErr w:type="spellEnd"/>
      <w:r w:rsidRPr="00AB2DAE">
        <w:rPr>
          <w:lang w:val="es-ES"/>
        </w:rPr>
        <w:t xml:space="preserve">, A. Barrios-Ruiz, K.-T. Wu, A. </w:t>
      </w:r>
      <w:proofErr w:type="spellStart"/>
      <w:r w:rsidRPr="00AB2DAE">
        <w:rPr>
          <w:lang w:val="es-ES"/>
        </w:rPr>
        <w:t>Desjardins</w:t>
      </w:r>
      <w:proofErr w:type="spellEnd"/>
      <w:r w:rsidRPr="00AB2DAE">
        <w:rPr>
          <w:lang w:val="es-ES"/>
        </w:rPr>
        <w:t xml:space="preserve">, M. Bryce-Alberti, A. Castro-Varela, P. </w:t>
      </w:r>
      <w:proofErr w:type="spellStart"/>
      <w:r w:rsidRPr="00AB2DAE">
        <w:rPr>
          <w:lang w:val="es-ES"/>
        </w:rPr>
        <w:t>Khorsand</w:t>
      </w:r>
      <w:proofErr w:type="spellEnd"/>
      <w:r w:rsidRPr="00AB2DAE">
        <w:rPr>
          <w:lang w:val="es-ES"/>
        </w:rPr>
        <w:t xml:space="preserve">, A. Santamarta Zamorano, L. Jung, G. </w:t>
      </w:r>
      <w:proofErr w:type="spellStart"/>
      <w:r w:rsidRPr="00AB2DAE">
        <w:rPr>
          <w:lang w:val="es-ES"/>
        </w:rPr>
        <w:t>Malolos</w:t>
      </w:r>
      <w:proofErr w:type="spellEnd"/>
      <w:r w:rsidRPr="00AB2DAE">
        <w:rPr>
          <w:lang w:val="es-ES"/>
        </w:rPr>
        <w:t xml:space="preserve"> </w:t>
      </w:r>
      <w:r>
        <w:rPr>
          <w:lang w:val="es-ES"/>
        </w:rPr>
        <w:t>et al.</w:t>
      </w:r>
      <w:r w:rsidRPr="00AB2DAE">
        <w:rPr>
          <w:lang w:val="es-ES"/>
        </w:rPr>
        <w:t xml:space="preserve"> </w:t>
      </w:r>
      <w:r w:rsidRPr="00000313">
        <w:rPr>
          <w:lang w:val="en-US"/>
        </w:rPr>
        <w:t xml:space="preserve">(2022). </w:t>
      </w:r>
      <w:r>
        <w:t xml:space="preserve">Challenging the “old boys club” in academia: gender and geographic representation in editorial boards of journals publishing in environmental sciences and public health. </w:t>
      </w:r>
      <w:r w:rsidRPr="00000313">
        <w:rPr>
          <w:lang w:val="en-US"/>
        </w:rPr>
        <w:t xml:space="preserve">PLOS Global Public Health </w:t>
      </w:r>
      <w:proofErr w:type="gramStart"/>
      <w:r w:rsidRPr="00000313">
        <w:rPr>
          <w:color w:val="202020"/>
          <w:highlight w:val="white"/>
          <w:lang w:val="en-US"/>
        </w:rPr>
        <w:t>2:e</w:t>
      </w:r>
      <w:proofErr w:type="gramEnd"/>
      <w:r w:rsidRPr="00000313">
        <w:rPr>
          <w:color w:val="202020"/>
          <w:highlight w:val="white"/>
          <w:lang w:val="en-US"/>
        </w:rPr>
        <w:t>0000541. </w:t>
      </w:r>
    </w:p>
    <w:p w14:paraId="4CD8A54E" w14:textId="77777777" w:rsidR="00201A4D" w:rsidRPr="00AB2DAE" w:rsidRDefault="00201A4D" w:rsidP="000B4BBA">
      <w:pPr>
        <w:ind w:left="567" w:hanging="567"/>
        <w:rPr>
          <w:color w:val="202020"/>
          <w:highlight w:val="white"/>
          <w:lang w:val="es-ES"/>
        </w:rPr>
      </w:pPr>
      <w:r w:rsidRPr="00000313">
        <w:rPr>
          <w:color w:val="202020"/>
          <w:highlight w:val="white"/>
          <w:lang w:val="en-US"/>
        </w:rPr>
        <w:t xml:space="preserve">Davies, S. W., H. M. Putnam, T. Ainsworth, J. K. Baum, C. B. Bove, S. C. Crosby, I. M. </w:t>
      </w:r>
      <w:proofErr w:type="spellStart"/>
      <w:r w:rsidRPr="00000313">
        <w:rPr>
          <w:color w:val="202020"/>
          <w:highlight w:val="white"/>
          <w:lang w:val="en-US"/>
        </w:rPr>
        <w:t>Coté</w:t>
      </w:r>
      <w:proofErr w:type="spellEnd"/>
      <w:r w:rsidRPr="00000313">
        <w:rPr>
          <w:color w:val="202020"/>
          <w:highlight w:val="white"/>
          <w:lang w:val="en-US"/>
        </w:rPr>
        <w:t xml:space="preserve">, A. </w:t>
      </w:r>
      <w:proofErr w:type="spellStart"/>
      <w:r w:rsidRPr="00000313">
        <w:rPr>
          <w:color w:val="202020"/>
          <w:highlight w:val="white"/>
          <w:lang w:val="en-US"/>
        </w:rPr>
        <w:t>Duplouy</w:t>
      </w:r>
      <w:proofErr w:type="spellEnd"/>
      <w:r w:rsidRPr="00000313">
        <w:rPr>
          <w:color w:val="202020"/>
          <w:highlight w:val="white"/>
          <w:lang w:val="en-US"/>
        </w:rPr>
        <w:t xml:space="preserve">, R. W. </w:t>
      </w:r>
      <w:proofErr w:type="spellStart"/>
      <w:r w:rsidRPr="00000313">
        <w:rPr>
          <w:color w:val="202020"/>
          <w:highlight w:val="white"/>
          <w:lang w:val="en-US"/>
        </w:rPr>
        <w:t>Fulweiler</w:t>
      </w:r>
      <w:proofErr w:type="spellEnd"/>
      <w:r w:rsidRPr="00000313">
        <w:rPr>
          <w:color w:val="202020"/>
          <w:highlight w:val="white"/>
          <w:lang w:val="en-US"/>
        </w:rPr>
        <w:t xml:space="preserve">, A. J. Griffin, T. C. Hanley et al. (2021). Promoting inclusive metrics of success and impact to dismantle a discriminatory reward system in science. </w:t>
      </w:r>
      <w:r>
        <w:rPr>
          <w:color w:val="202020"/>
          <w:highlight w:val="white"/>
          <w:lang w:val="es-ES"/>
        </w:rPr>
        <w:t xml:space="preserve">PLOS </w:t>
      </w:r>
      <w:proofErr w:type="spellStart"/>
      <w:r>
        <w:rPr>
          <w:color w:val="202020"/>
          <w:highlight w:val="white"/>
          <w:lang w:val="es-ES"/>
        </w:rPr>
        <w:t>Biology</w:t>
      </w:r>
      <w:proofErr w:type="spellEnd"/>
      <w:r>
        <w:rPr>
          <w:color w:val="202020"/>
          <w:highlight w:val="white"/>
          <w:lang w:val="es-ES"/>
        </w:rPr>
        <w:t xml:space="preserve"> </w:t>
      </w:r>
      <w:proofErr w:type="gramStart"/>
      <w:r>
        <w:rPr>
          <w:color w:val="202020"/>
          <w:highlight w:val="white"/>
          <w:lang w:val="es-ES"/>
        </w:rPr>
        <w:t>19:e</w:t>
      </w:r>
      <w:proofErr w:type="gramEnd"/>
      <w:r>
        <w:rPr>
          <w:color w:val="202020"/>
          <w:highlight w:val="white"/>
          <w:lang w:val="es-ES"/>
        </w:rPr>
        <w:t>3001282.</w:t>
      </w:r>
    </w:p>
    <w:p w14:paraId="2E4A8F7B" w14:textId="77777777" w:rsidR="00201A4D" w:rsidRPr="005A6B97" w:rsidRDefault="00201A4D" w:rsidP="000B4BBA">
      <w:pPr>
        <w:ind w:left="567" w:hanging="567"/>
        <w:rPr>
          <w:lang w:val="en-US"/>
        </w:rPr>
      </w:pPr>
      <w:proofErr w:type="spellStart"/>
      <w:r w:rsidRPr="00A6493F">
        <w:rPr>
          <w:lang w:val="es-ES"/>
        </w:rPr>
        <w:t>Delbecq</w:t>
      </w:r>
      <w:proofErr w:type="spellEnd"/>
      <w:r w:rsidRPr="00A6493F">
        <w:rPr>
          <w:lang w:val="es-ES"/>
        </w:rPr>
        <w:t>,</w:t>
      </w:r>
      <w:r w:rsidRPr="00A74F27">
        <w:rPr>
          <w:lang w:val="es-ES"/>
        </w:rPr>
        <w:t xml:space="preserve"> A. </w:t>
      </w:r>
      <w:r w:rsidRPr="00A6493F">
        <w:rPr>
          <w:lang w:val="es-ES"/>
        </w:rPr>
        <w:t xml:space="preserve">L., and A. H. Van de Ven (1971). </w:t>
      </w:r>
      <w:r w:rsidRPr="005A6B97">
        <w:rPr>
          <w:lang w:val="en-US"/>
        </w:rPr>
        <w:t>A group process model for problem identification and program planning. Journal of Applied Behavioral Science 7:466–492.</w:t>
      </w:r>
    </w:p>
    <w:p w14:paraId="7D6F3BF8" w14:textId="77777777" w:rsidR="00201A4D" w:rsidRDefault="00201A4D" w:rsidP="000B4BBA">
      <w:pPr>
        <w:ind w:left="567" w:hanging="567"/>
      </w:pPr>
      <w:proofErr w:type="spellStart"/>
      <w:r w:rsidRPr="003879FE">
        <w:rPr>
          <w:lang w:val="en-US"/>
        </w:rPr>
        <w:t>Espin</w:t>
      </w:r>
      <w:proofErr w:type="spellEnd"/>
      <w:r w:rsidRPr="003879FE">
        <w:rPr>
          <w:lang w:val="en-US"/>
        </w:rPr>
        <w:t xml:space="preserve">, J., S. Palmas, F. Carrasco-Rueda, K. Riemer, P. E. Allen, N. </w:t>
      </w:r>
      <w:proofErr w:type="spellStart"/>
      <w:r w:rsidRPr="003879FE">
        <w:rPr>
          <w:lang w:val="en-US"/>
        </w:rPr>
        <w:t>Berkebile</w:t>
      </w:r>
      <w:proofErr w:type="spellEnd"/>
      <w:r w:rsidRPr="003879FE">
        <w:rPr>
          <w:lang w:val="en-US"/>
        </w:rPr>
        <w:t xml:space="preserve">, K. A. Hecht, K. Kastner-Wilcox, M. N. </w:t>
      </w:r>
      <w:proofErr w:type="spellStart"/>
      <w:r w:rsidRPr="003879FE">
        <w:rPr>
          <w:lang w:val="en-US"/>
        </w:rPr>
        <w:t>Núñez-Regueiro</w:t>
      </w:r>
      <w:proofErr w:type="spellEnd"/>
      <w:r w:rsidRPr="003879FE">
        <w:rPr>
          <w:lang w:val="en-US"/>
        </w:rPr>
        <w:t xml:space="preserve">, C. Prince, C. Rios et al. </w:t>
      </w:r>
      <w:r>
        <w:t xml:space="preserve">(2017). A persistent lack of international representation on editorial boards in environmental biology. PLOS Biology </w:t>
      </w:r>
      <w:proofErr w:type="gramStart"/>
      <w:r>
        <w:t>15:e</w:t>
      </w:r>
      <w:proofErr w:type="gramEnd"/>
      <w:r>
        <w:t>2002760.</w:t>
      </w:r>
    </w:p>
    <w:p w14:paraId="2F5C9494" w14:textId="77777777" w:rsidR="00201A4D" w:rsidRDefault="00201A4D" w:rsidP="000B4BBA">
      <w:pPr>
        <w:ind w:left="567" w:hanging="567"/>
      </w:pPr>
      <w:r w:rsidRPr="00884830">
        <w:rPr>
          <w:color w:val="000000"/>
        </w:rPr>
        <w:t>European Commission (2006). Europeans and their languages. Special Eurobarometer 243 / Wave 64.3 - TNS Opinion &amp; Social.</w:t>
      </w:r>
    </w:p>
    <w:p w14:paraId="0DBCB26F" w14:textId="77777777" w:rsidR="00201A4D" w:rsidRDefault="00201A4D" w:rsidP="000B4BBA">
      <w:pPr>
        <w:ind w:left="567" w:hanging="567"/>
      </w:pPr>
      <w:r w:rsidRPr="00A6493F">
        <w:t xml:space="preserve">Fink, A., J. </w:t>
      </w:r>
      <w:proofErr w:type="spellStart"/>
      <w:r w:rsidRPr="00A6493F">
        <w:t>Kosecoff</w:t>
      </w:r>
      <w:proofErr w:type="spellEnd"/>
      <w:r w:rsidRPr="00A6493F">
        <w:t xml:space="preserve">, M. </w:t>
      </w:r>
      <w:proofErr w:type="spellStart"/>
      <w:r w:rsidRPr="00A6493F">
        <w:t>Chassin</w:t>
      </w:r>
      <w:proofErr w:type="spellEnd"/>
      <w:r w:rsidRPr="00A6493F">
        <w:t>, and</w:t>
      </w:r>
      <w:r w:rsidRPr="00A74F27">
        <w:t xml:space="preserve"> R. </w:t>
      </w:r>
      <w:r w:rsidRPr="00A6493F">
        <w:t>H. Brook (1984). Consensus methods: characteristics and guidelines for use. American Journal of Public Health 74:979–983.</w:t>
      </w:r>
    </w:p>
    <w:p w14:paraId="1B15F670" w14:textId="77777777" w:rsidR="00201A4D" w:rsidRDefault="00201A4D" w:rsidP="000B4BBA">
      <w:pPr>
        <w:ind w:left="567" w:hanging="567"/>
        <w:rPr>
          <w:color w:val="202020"/>
          <w:highlight w:val="white"/>
        </w:rPr>
      </w:pPr>
      <w:proofErr w:type="spellStart"/>
      <w:r>
        <w:t>Fischman</w:t>
      </w:r>
      <w:proofErr w:type="spellEnd"/>
      <w:r>
        <w:t xml:space="preserve">, G. E., and J. P. </w:t>
      </w:r>
      <w:proofErr w:type="spellStart"/>
      <w:r>
        <w:t>Alperin</w:t>
      </w:r>
      <w:proofErr w:type="spellEnd"/>
      <w:r>
        <w:t xml:space="preserve"> (2015). </w:t>
      </w:r>
      <w:r w:rsidRPr="00000313">
        <w:rPr>
          <w:lang w:val="es-ES"/>
        </w:rPr>
        <w:t xml:space="preserve">Sobre luces y sombras. Las revistas científicas hechas en Latinoamérica. In Hecho en Latinoamérica: acceso abierto, revistas académicas e innovaciones regionales (J. P. </w:t>
      </w:r>
      <w:proofErr w:type="spellStart"/>
      <w:r w:rsidRPr="00000313">
        <w:rPr>
          <w:lang w:val="es-ES"/>
        </w:rPr>
        <w:t>Alperin</w:t>
      </w:r>
      <w:proofErr w:type="spellEnd"/>
      <w:r w:rsidRPr="00000313">
        <w:rPr>
          <w:lang w:val="es-ES"/>
        </w:rPr>
        <w:t xml:space="preserve"> and G. Fischman, </w:t>
      </w:r>
      <w:proofErr w:type="spellStart"/>
      <w:r>
        <w:rPr>
          <w:lang w:val="es-ES"/>
        </w:rPr>
        <w:t>e</w:t>
      </w:r>
      <w:r w:rsidRPr="00000313">
        <w:rPr>
          <w:lang w:val="es-ES"/>
        </w:rPr>
        <w:t>ditors</w:t>
      </w:r>
      <w:proofErr w:type="spellEnd"/>
      <w:r w:rsidRPr="00000313">
        <w:rPr>
          <w:lang w:val="es-ES"/>
        </w:rPr>
        <w:t xml:space="preserve">). </w:t>
      </w:r>
      <w:r>
        <w:t xml:space="preserve">CLACSO, Buenos Aires, Argentina. </w:t>
      </w:r>
    </w:p>
    <w:p w14:paraId="349BDD50" w14:textId="77777777" w:rsidR="00201A4D" w:rsidRDefault="00201A4D" w:rsidP="000B4BBA">
      <w:pPr>
        <w:ind w:left="567" w:hanging="567"/>
      </w:pPr>
      <w:proofErr w:type="spellStart"/>
      <w:r>
        <w:rPr>
          <w:color w:val="000000"/>
        </w:rPr>
        <w:t>Fontúrbel</w:t>
      </w:r>
      <w:proofErr w:type="spellEnd"/>
      <w:r>
        <w:rPr>
          <w:color w:val="000000"/>
        </w:rPr>
        <w:t xml:space="preserve">, F. E., and J. </w:t>
      </w:r>
      <w:proofErr w:type="spellStart"/>
      <w:r>
        <w:rPr>
          <w:color w:val="000000"/>
        </w:rPr>
        <w:t>Vizentin‐Bugoni</w:t>
      </w:r>
      <w:proofErr w:type="spellEnd"/>
      <w:r>
        <w:rPr>
          <w:color w:val="000000"/>
        </w:rPr>
        <w:t xml:space="preserve"> (2021). A paywall coming down, another being erected: Open Access Article Processing Charges (APC) may prevent some researchers from publishing in leading journals. The Bulletin of the Ecological Society of America </w:t>
      </w:r>
      <w:proofErr w:type="gramStart"/>
      <w:r>
        <w:rPr>
          <w:color w:val="000000"/>
        </w:rPr>
        <w:t>102:e</w:t>
      </w:r>
      <w:proofErr w:type="gramEnd"/>
      <w:r>
        <w:rPr>
          <w:color w:val="000000"/>
        </w:rPr>
        <w:t>01791.</w:t>
      </w:r>
    </w:p>
    <w:p w14:paraId="5A86097F" w14:textId="77777777" w:rsidR="00201A4D" w:rsidRPr="00AB2DAE" w:rsidRDefault="00201A4D" w:rsidP="000B4BBA">
      <w:pPr>
        <w:ind w:left="567" w:hanging="567"/>
        <w:rPr>
          <w:lang w:val="es-ES"/>
        </w:rPr>
      </w:pPr>
      <w:r>
        <w:t xml:space="preserve">Gibbs, W. W. (1995). Lost science in the Third World. </w:t>
      </w:r>
      <w:proofErr w:type="spellStart"/>
      <w:r w:rsidRPr="008157BD">
        <w:rPr>
          <w:lang w:val="es-ES"/>
        </w:rPr>
        <w:t>Scientific</w:t>
      </w:r>
      <w:proofErr w:type="spellEnd"/>
      <w:r w:rsidRPr="008157BD">
        <w:rPr>
          <w:lang w:val="es-ES"/>
        </w:rPr>
        <w:t xml:space="preserve"> American</w:t>
      </w:r>
      <w:r w:rsidRPr="00AB2DAE">
        <w:rPr>
          <w:lang w:val="es-ES"/>
        </w:rPr>
        <w:t xml:space="preserve"> 2:92–99.</w:t>
      </w:r>
    </w:p>
    <w:p w14:paraId="63273942" w14:textId="77777777" w:rsidR="00201A4D" w:rsidRDefault="00201A4D" w:rsidP="000B4BBA">
      <w:pPr>
        <w:ind w:left="567" w:hanging="567"/>
      </w:pPr>
      <w:r w:rsidRPr="00AB2DAE">
        <w:rPr>
          <w:lang w:val="es-ES"/>
        </w:rPr>
        <w:lastRenderedPageBreak/>
        <w:t xml:space="preserve">Goyes Vallejos, J. (2021). </w:t>
      </w:r>
      <w:r>
        <w:t>What’s in a name? Science 372:754.</w:t>
      </w:r>
    </w:p>
    <w:p w14:paraId="72CC76EF" w14:textId="77777777" w:rsidR="00201A4D" w:rsidRPr="00000313" w:rsidRDefault="00201A4D" w:rsidP="000B4BBA">
      <w:pPr>
        <w:ind w:left="567" w:hanging="567"/>
        <w:rPr>
          <w:lang w:val="es-ES"/>
        </w:rPr>
      </w:pPr>
      <w:r>
        <w:t xml:space="preserve">Guillemin, M., and L. Gillam (2004). Ethics, reflexivity, and “ethically important moments” in research. </w:t>
      </w:r>
      <w:proofErr w:type="spellStart"/>
      <w:r w:rsidRPr="00000313">
        <w:rPr>
          <w:lang w:val="es-ES"/>
        </w:rPr>
        <w:t>Qualitative</w:t>
      </w:r>
      <w:proofErr w:type="spellEnd"/>
      <w:r w:rsidRPr="00000313">
        <w:rPr>
          <w:lang w:val="es-ES"/>
        </w:rPr>
        <w:t xml:space="preserve"> </w:t>
      </w:r>
      <w:proofErr w:type="spellStart"/>
      <w:r w:rsidRPr="00000313">
        <w:rPr>
          <w:lang w:val="es-ES"/>
        </w:rPr>
        <w:t>Inquiry</w:t>
      </w:r>
      <w:proofErr w:type="spellEnd"/>
      <w:r w:rsidRPr="00000313">
        <w:rPr>
          <w:lang w:val="es-ES"/>
        </w:rPr>
        <w:t xml:space="preserve"> 10:261–280.</w:t>
      </w:r>
    </w:p>
    <w:p w14:paraId="28FBA67D" w14:textId="77777777" w:rsidR="00201A4D" w:rsidRPr="002C506E" w:rsidRDefault="00201A4D" w:rsidP="000B4BBA">
      <w:pPr>
        <w:ind w:left="567" w:hanging="567"/>
        <w:rPr>
          <w:lang w:val="es-ES"/>
        </w:rPr>
      </w:pPr>
      <w:r w:rsidRPr="00000313">
        <w:rPr>
          <w:lang w:val="es-ES"/>
        </w:rPr>
        <w:t xml:space="preserve">Hamel, R. E. (2013) El campo de las ciencias y la educación superior entre el monopolio del inglés y el plurilingüismo: elementos para una política del lenguaje en América Latina. </w:t>
      </w:r>
      <w:proofErr w:type="spellStart"/>
      <w:r w:rsidRPr="002C506E">
        <w:rPr>
          <w:lang w:val="es-ES"/>
        </w:rPr>
        <w:t>Trabalhos</w:t>
      </w:r>
      <w:proofErr w:type="spellEnd"/>
      <w:r w:rsidRPr="002C506E">
        <w:rPr>
          <w:lang w:val="es-ES"/>
        </w:rPr>
        <w:t xml:space="preserve"> em </w:t>
      </w:r>
      <w:proofErr w:type="spellStart"/>
      <w:r w:rsidRPr="002C506E">
        <w:rPr>
          <w:lang w:val="es-ES"/>
        </w:rPr>
        <w:t>Linguística</w:t>
      </w:r>
      <w:proofErr w:type="spellEnd"/>
      <w:r w:rsidRPr="002C506E">
        <w:rPr>
          <w:lang w:val="es-ES"/>
        </w:rPr>
        <w:t xml:space="preserve"> Aplicada, Campinas 52:321–384.</w:t>
      </w:r>
    </w:p>
    <w:p w14:paraId="592EC008" w14:textId="77777777" w:rsidR="00201A4D" w:rsidRDefault="00201A4D" w:rsidP="000B4BBA">
      <w:pPr>
        <w:ind w:left="567" w:hanging="567"/>
      </w:pPr>
      <w:r w:rsidRPr="00707428">
        <w:rPr>
          <w:lang w:val="es-ES"/>
        </w:rPr>
        <w:t xml:space="preserve">Hughes, A. C., M. C. </w:t>
      </w:r>
      <w:proofErr w:type="spellStart"/>
      <w:r w:rsidRPr="00707428">
        <w:rPr>
          <w:lang w:val="es-ES"/>
        </w:rPr>
        <w:t>Orr</w:t>
      </w:r>
      <w:proofErr w:type="spellEnd"/>
      <w:r w:rsidRPr="00707428">
        <w:rPr>
          <w:lang w:val="es-ES"/>
        </w:rPr>
        <w:t xml:space="preserve">, K. Ma, M. J. </w:t>
      </w:r>
      <w:proofErr w:type="spellStart"/>
      <w:r w:rsidRPr="00707428">
        <w:rPr>
          <w:lang w:val="es-ES"/>
        </w:rPr>
        <w:t>Costello</w:t>
      </w:r>
      <w:proofErr w:type="spellEnd"/>
      <w:r w:rsidRPr="00707428">
        <w:rPr>
          <w:lang w:val="es-ES"/>
        </w:rPr>
        <w:t xml:space="preserve">, J. Waller, P. </w:t>
      </w:r>
      <w:proofErr w:type="spellStart"/>
      <w:r w:rsidRPr="00707428">
        <w:rPr>
          <w:lang w:val="es-ES"/>
        </w:rPr>
        <w:t>Provoost</w:t>
      </w:r>
      <w:proofErr w:type="spellEnd"/>
      <w:r w:rsidRPr="00707428">
        <w:rPr>
          <w:lang w:val="es-ES"/>
        </w:rPr>
        <w:t xml:space="preserve">, Q. Yang, C. Zhu, and H. </w:t>
      </w:r>
      <w:proofErr w:type="spellStart"/>
      <w:r w:rsidRPr="00707428">
        <w:rPr>
          <w:lang w:val="es-ES"/>
        </w:rPr>
        <w:t>Qiao</w:t>
      </w:r>
      <w:proofErr w:type="spellEnd"/>
      <w:r w:rsidRPr="00707428">
        <w:rPr>
          <w:lang w:val="es-ES"/>
        </w:rPr>
        <w:t xml:space="preserve"> (2021). </w:t>
      </w:r>
      <w:r>
        <w:t xml:space="preserve">Sampling biases shape our view of the natural world. </w:t>
      </w:r>
      <w:proofErr w:type="spellStart"/>
      <w:r>
        <w:t>Ecography</w:t>
      </w:r>
      <w:proofErr w:type="spellEnd"/>
      <w:r>
        <w:t xml:space="preserve"> 44:1259–1269.</w:t>
      </w:r>
    </w:p>
    <w:p w14:paraId="7189DCB4" w14:textId="77777777" w:rsidR="00201A4D" w:rsidRDefault="00201A4D" w:rsidP="000B4BBA">
      <w:pPr>
        <w:ind w:left="567" w:hanging="567"/>
      </w:pPr>
      <w:r>
        <w:t xml:space="preserve">Kamath, A., B. </w:t>
      </w:r>
      <w:proofErr w:type="spellStart"/>
      <w:r>
        <w:t>Velocci</w:t>
      </w:r>
      <w:proofErr w:type="spellEnd"/>
      <w:r>
        <w:t xml:space="preserve">, A. Wesner, N. Chen, V. Formica, B. Subramaniam, and M. </w:t>
      </w:r>
      <w:proofErr w:type="spellStart"/>
      <w:r>
        <w:t>Rebolleda</w:t>
      </w:r>
      <w:proofErr w:type="spellEnd"/>
      <w:r>
        <w:t>-Gómez (2022). Nature, data, and power: how hegemonies shaped this special section. The American Naturalist 200:81–88.</w:t>
      </w:r>
    </w:p>
    <w:p w14:paraId="50E4D183" w14:textId="77777777" w:rsidR="00201A4D" w:rsidRDefault="00201A4D" w:rsidP="000B4BBA">
      <w:pPr>
        <w:ind w:left="567" w:hanging="567"/>
      </w:pPr>
      <w:r>
        <w:t xml:space="preserve">Khan, T., S. Abimbola, C. </w:t>
      </w:r>
      <w:proofErr w:type="spellStart"/>
      <w:r>
        <w:t>Kyobutungi</w:t>
      </w:r>
      <w:proofErr w:type="spellEnd"/>
      <w:r>
        <w:t xml:space="preserve">, and M. Pai (2022). How we classify countries and people—and why it matters. BMJ Global Health </w:t>
      </w:r>
      <w:proofErr w:type="gramStart"/>
      <w:r>
        <w:t>7:e</w:t>
      </w:r>
      <w:proofErr w:type="gramEnd"/>
      <w:r>
        <w:t>009704.</w:t>
      </w:r>
    </w:p>
    <w:p w14:paraId="75466C9F" w14:textId="77777777" w:rsidR="00201A4D" w:rsidRDefault="00201A4D" w:rsidP="000B4BBA">
      <w:pPr>
        <w:ind w:left="567" w:hanging="567"/>
      </w:pPr>
      <w:r w:rsidRPr="00A00E77">
        <w:t xml:space="preserve">Klinsky, S., </w:t>
      </w:r>
      <w:r w:rsidRPr="00C030CD">
        <w:rPr>
          <w:lang w:val="en-US"/>
        </w:rPr>
        <w:t xml:space="preserve">T. </w:t>
      </w:r>
      <w:r w:rsidRPr="00A00E77">
        <w:t xml:space="preserve">Roberts, </w:t>
      </w:r>
      <w:r w:rsidRPr="00C030CD">
        <w:rPr>
          <w:lang w:val="en-US"/>
        </w:rPr>
        <w:t xml:space="preserve">S. </w:t>
      </w:r>
      <w:r w:rsidRPr="00A00E77">
        <w:t xml:space="preserve">Huq, </w:t>
      </w:r>
      <w:r w:rsidRPr="00C030CD">
        <w:rPr>
          <w:lang w:val="en-US"/>
        </w:rPr>
        <w:t>C</w:t>
      </w:r>
      <w:r>
        <w:rPr>
          <w:lang w:val="en-US"/>
        </w:rPr>
        <w:t xml:space="preserve">. </w:t>
      </w:r>
      <w:r w:rsidRPr="00A00E77">
        <w:t xml:space="preserve">Okereke, </w:t>
      </w:r>
      <w:r w:rsidRPr="00C030CD">
        <w:rPr>
          <w:lang w:val="en-US"/>
        </w:rPr>
        <w:t xml:space="preserve">P. </w:t>
      </w:r>
      <w:r w:rsidRPr="00A00E77">
        <w:t xml:space="preserve">Newell, </w:t>
      </w:r>
      <w:r w:rsidRPr="00C030CD">
        <w:rPr>
          <w:lang w:val="en-US"/>
        </w:rPr>
        <w:t>P</w:t>
      </w:r>
      <w:r>
        <w:rPr>
          <w:lang w:val="en-US"/>
        </w:rPr>
        <w:t xml:space="preserve">. </w:t>
      </w:r>
      <w:proofErr w:type="spellStart"/>
      <w:r w:rsidRPr="00A00E77">
        <w:t>Dauvergne</w:t>
      </w:r>
      <w:proofErr w:type="spellEnd"/>
      <w:r w:rsidRPr="00A00E77">
        <w:t xml:space="preserve">, </w:t>
      </w:r>
      <w:r w:rsidRPr="00C030CD">
        <w:rPr>
          <w:lang w:val="en-US"/>
        </w:rPr>
        <w:t>K</w:t>
      </w:r>
      <w:r>
        <w:rPr>
          <w:lang w:val="en-US"/>
        </w:rPr>
        <w:t xml:space="preserve">. </w:t>
      </w:r>
      <w:proofErr w:type="spellStart"/>
      <w:r w:rsidRPr="00A00E77">
        <w:t>O'Brie</w:t>
      </w:r>
      <w:proofErr w:type="spellEnd"/>
      <w:r w:rsidRPr="00C030CD">
        <w:rPr>
          <w:lang w:val="en-US"/>
        </w:rPr>
        <w:t>n</w:t>
      </w:r>
      <w:r w:rsidRPr="00A00E77">
        <w:t xml:space="preserve">, </w:t>
      </w:r>
      <w:r w:rsidRPr="00C030CD">
        <w:rPr>
          <w:lang w:val="en-US"/>
        </w:rPr>
        <w:t xml:space="preserve">H. </w:t>
      </w:r>
      <w:r w:rsidRPr="00A00E77">
        <w:t xml:space="preserve">Schroeder, </w:t>
      </w:r>
      <w:r w:rsidRPr="00C030CD">
        <w:rPr>
          <w:lang w:val="en-US"/>
        </w:rPr>
        <w:t xml:space="preserve">P. </w:t>
      </w:r>
      <w:proofErr w:type="spellStart"/>
      <w:r w:rsidRPr="00A00E77">
        <w:t>Tschakert</w:t>
      </w:r>
      <w:proofErr w:type="spellEnd"/>
      <w:r w:rsidRPr="00A00E77">
        <w:t xml:space="preserve">, </w:t>
      </w:r>
      <w:r w:rsidRPr="00C030CD">
        <w:rPr>
          <w:lang w:val="en-US"/>
        </w:rPr>
        <w:t xml:space="preserve">J. </w:t>
      </w:r>
      <w:r w:rsidRPr="00A00E77">
        <w:t xml:space="preserve">Clapp, </w:t>
      </w:r>
      <w:r w:rsidRPr="00C030CD">
        <w:rPr>
          <w:lang w:val="en-US"/>
        </w:rPr>
        <w:t xml:space="preserve">M. </w:t>
      </w:r>
      <w:r w:rsidRPr="00A00E77">
        <w:t>Keck</w:t>
      </w:r>
      <w:r>
        <w:t xml:space="preserve"> et al.</w:t>
      </w:r>
      <w:r w:rsidRPr="00A00E77">
        <w:t xml:space="preserve"> (2017). Why equity is fundamental in climate change policy research. Global Environmental Change 44</w:t>
      </w:r>
      <w:r w:rsidRPr="00AB2DAE">
        <w:rPr>
          <w:lang w:val="en-US"/>
        </w:rPr>
        <w:t>:</w:t>
      </w:r>
      <w:r w:rsidRPr="00A00E77">
        <w:t>170</w:t>
      </w:r>
      <w:r>
        <w:t>–</w:t>
      </w:r>
      <w:r w:rsidRPr="00A00E77">
        <w:t xml:space="preserve">173. </w:t>
      </w:r>
    </w:p>
    <w:p w14:paraId="29C20E64" w14:textId="77777777" w:rsidR="00201A4D" w:rsidRDefault="00201A4D" w:rsidP="000B4BBA">
      <w:pPr>
        <w:ind w:left="567" w:hanging="567"/>
      </w:pPr>
      <w:r>
        <w:t>Lamont, M. (2009). How professors think: inside the curious world of academic judgment. Harvard University Press, Cambridge, USA.</w:t>
      </w:r>
    </w:p>
    <w:p w14:paraId="14AEEB45" w14:textId="77777777" w:rsidR="00201A4D" w:rsidRDefault="00201A4D" w:rsidP="000B4BBA">
      <w:pPr>
        <w:ind w:left="567" w:hanging="567"/>
      </w:pPr>
      <w:r>
        <w:t>Lee, C. J., C. R. Sugimoto, G. Zhang, and B. Cronin (2013). Bias in peer review. Journal of the American Society for Information Science and Technology 64:2–17.</w:t>
      </w:r>
    </w:p>
    <w:p w14:paraId="158480D9" w14:textId="77777777" w:rsidR="00201A4D" w:rsidRDefault="00201A4D" w:rsidP="000B4BBA">
      <w:pPr>
        <w:ind w:left="567" w:hanging="567"/>
      </w:pPr>
      <w:r w:rsidRPr="00710E7A">
        <w:rPr>
          <w:lang w:val="es-ES"/>
        </w:rPr>
        <w:t xml:space="preserve">MacGregor-Fors, I., C. C. </w:t>
      </w:r>
      <w:proofErr w:type="spellStart"/>
      <w:r w:rsidRPr="00710E7A">
        <w:rPr>
          <w:lang w:val="es-ES"/>
        </w:rPr>
        <w:t>Rega</w:t>
      </w:r>
      <w:proofErr w:type="spellEnd"/>
      <w:r w:rsidRPr="00710E7A">
        <w:rPr>
          <w:lang w:val="es-ES"/>
        </w:rPr>
        <w:t xml:space="preserve">-Brodsky, M. García-Arroyo, M. A. Gómez-Martínez, and L.-B. Vázquez (2020). </w:t>
      </w:r>
      <w:r w:rsidRPr="000730A5">
        <w:t>Urban bird ecologists cite more publications from the Global North; why? Journal of Urban Ecology 6:1–4.</w:t>
      </w:r>
    </w:p>
    <w:p w14:paraId="174FC2F3" w14:textId="77777777" w:rsidR="00201A4D" w:rsidRDefault="00201A4D" w:rsidP="000B4BBA">
      <w:r>
        <w:t>Mason, J. (2002). Qualitative Researching. Second Edition. Sage, London, UK.</w:t>
      </w:r>
    </w:p>
    <w:p w14:paraId="69F6AE01" w14:textId="77777777" w:rsidR="00201A4D" w:rsidRDefault="00201A4D" w:rsidP="000B4BBA">
      <w:pPr>
        <w:ind w:left="567" w:hanging="567"/>
      </w:pPr>
      <w:proofErr w:type="spellStart"/>
      <w:r>
        <w:rPr>
          <w:color w:val="000000"/>
        </w:rPr>
        <w:t>Minasny</w:t>
      </w:r>
      <w:proofErr w:type="spellEnd"/>
      <w:r>
        <w:rPr>
          <w:color w:val="000000"/>
        </w:rPr>
        <w:t xml:space="preserve">, B., D. </w:t>
      </w:r>
      <w:proofErr w:type="spellStart"/>
      <w:r>
        <w:rPr>
          <w:color w:val="000000"/>
        </w:rPr>
        <w:t>Fiantis</w:t>
      </w:r>
      <w:proofErr w:type="spellEnd"/>
      <w:r>
        <w:rPr>
          <w:color w:val="000000"/>
        </w:rPr>
        <w:t xml:space="preserve">, B. </w:t>
      </w:r>
      <w:proofErr w:type="spellStart"/>
      <w:r>
        <w:rPr>
          <w:color w:val="000000"/>
        </w:rPr>
        <w:t>Mulyanto</w:t>
      </w:r>
      <w:proofErr w:type="spellEnd"/>
      <w:r>
        <w:rPr>
          <w:color w:val="000000"/>
        </w:rPr>
        <w:t xml:space="preserve">, Y. </w:t>
      </w:r>
      <w:proofErr w:type="spellStart"/>
      <w:r>
        <w:rPr>
          <w:color w:val="000000"/>
        </w:rPr>
        <w:t>Sulaeman</w:t>
      </w:r>
      <w:proofErr w:type="spellEnd"/>
      <w:r>
        <w:rPr>
          <w:color w:val="000000"/>
        </w:rPr>
        <w:t xml:space="preserve">, and W. </w:t>
      </w:r>
      <w:proofErr w:type="spellStart"/>
      <w:r>
        <w:rPr>
          <w:color w:val="000000"/>
        </w:rPr>
        <w:t>Widyatmanti</w:t>
      </w:r>
      <w:proofErr w:type="spellEnd"/>
      <w:r>
        <w:rPr>
          <w:color w:val="000000"/>
        </w:rPr>
        <w:t xml:space="preserve"> (2020). Global soil science research collaboration in the 21st century: Time to end helicopter research. </w:t>
      </w:r>
      <w:proofErr w:type="spellStart"/>
      <w:r>
        <w:rPr>
          <w:color w:val="000000"/>
        </w:rPr>
        <w:t>Geoderma</w:t>
      </w:r>
      <w:proofErr w:type="spellEnd"/>
      <w:r>
        <w:rPr>
          <w:color w:val="000000"/>
        </w:rPr>
        <w:t xml:space="preserve"> 373:114299.</w:t>
      </w:r>
    </w:p>
    <w:p w14:paraId="377E5260" w14:textId="77777777" w:rsidR="00201A4D" w:rsidRDefault="00201A4D" w:rsidP="000B4BBA">
      <w:pPr>
        <w:ind w:left="567" w:hanging="567"/>
      </w:pPr>
      <w:r>
        <w:rPr>
          <w:color w:val="000000"/>
        </w:rPr>
        <w:t xml:space="preserve">Morton, B. A., </w:t>
      </w:r>
      <w:proofErr w:type="spellStart"/>
      <w:r>
        <w:rPr>
          <w:color w:val="000000"/>
        </w:rPr>
        <w:t>Vercueil</w:t>
      </w:r>
      <w:proofErr w:type="spellEnd"/>
      <w:r>
        <w:rPr>
          <w:color w:val="000000"/>
        </w:rPr>
        <w:t xml:space="preserve">, R. Masekela, E. Heinz, L. Reimer, S. Saleh, C. Kalinga, M. </w:t>
      </w:r>
      <w:proofErr w:type="spellStart"/>
      <w:r>
        <w:rPr>
          <w:color w:val="000000"/>
        </w:rPr>
        <w:t>Seekles</w:t>
      </w:r>
      <w:proofErr w:type="spellEnd"/>
      <w:r>
        <w:rPr>
          <w:color w:val="000000"/>
        </w:rPr>
        <w:t xml:space="preserve">, B. </w:t>
      </w:r>
      <w:proofErr w:type="spellStart"/>
      <w:r>
        <w:rPr>
          <w:color w:val="000000"/>
        </w:rPr>
        <w:t>Biccard</w:t>
      </w:r>
      <w:proofErr w:type="spellEnd"/>
      <w:r>
        <w:rPr>
          <w:color w:val="000000"/>
        </w:rPr>
        <w:t xml:space="preserve">, J. </w:t>
      </w:r>
      <w:proofErr w:type="spellStart"/>
      <w:r>
        <w:rPr>
          <w:color w:val="000000"/>
        </w:rPr>
        <w:t>Chakaya</w:t>
      </w:r>
      <w:proofErr w:type="spellEnd"/>
      <w:r>
        <w:rPr>
          <w:color w:val="000000"/>
        </w:rPr>
        <w:t xml:space="preserve">, S. Abimbola, A. Obasi, and N. </w:t>
      </w:r>
      <w:proofErr w:type="spellStart"/>
      <w:r>
        <w:rPr>
          <w:color w:val="000000"/>
        </w:rPr>
        <w:t>Oriyo</w:t>
      </w:r>
      <w:proofErr w:type="spellEnd"/>
      <w:r>
        <w:t xml:space="preserve"> (2022). Consensus statement on measures to promote equitable authorship in the publication of research from international partnerships. Anaesthesia 77:264–276.</w:t>
      </w:r>
    </w:p>
    <w:p w14:paraId="042B09F1" w14:textId="77777777" w:rsidR="00201A4D" w:rsidRDefault="00201A4D" w:rsidP="000B4BBA">
      <w:pPr>
        <w:ind w:left="567" w:hanging="567"/>
      </w:pPr>
      <w:r>
        <w:t>Newton, I. (2003). Speciation and Biogeography of Birds. Academic Press, London, UK.</w:t>
      </w:r>
    </w:p>
    <w:p w14:paraId="02290698" w14:textId="77777777" w:rsidR="00201A4D" w:rsidRDefault="00201A4D" w:rsidP="000B4BBA">
      <w:pPr>
        <w:ind w:left="567" w:hanging="567"/>
      </w:pPr>
      <w:r>
        <w:t xml:space="preserve">Nobles, M., C. Womack, A. </w:t>
      </w:r>
      <w:proofErr w:type="spellStart"/>
      <w:r>
        <w:t>Wonkam</w:t>
      </w:r>
      <w:proofErr w:type="spellEnd"/>
      <w:r>
        <w:t xml:space="preserve">, and E. </w:t>
      </w:r>
      <w:proofErr w:type="spellStart"/>
      <w:r>
        <w:t>Wathuti</w:t>
      </w:r>
      <w:proofErr w:type="spellEnd"/>
      <w:r>
        <w:t xml:space="preserve"> (2022). Science must overcome its racist legacy. Nature 606:225–227.</w:t>
      </w:r>
    </w:p>
    <w:p w14:paraId="7AEEB6DA" w14:textId="77777777" w:rsidR="00201A4D" w:rsidRDefault="00201A4D" w:rsidP="000B4BBA">
      <w:pPr>
        <w:ind w:left="567" w:hanging="567"/>
      </w:pPr>
      <w:proofErr w:type="spellStart"/>
      <w:r>
        <w:t>Nuñez</w:t>
      </w:r>
      <w:proofErr w:type="spellEnd"/>
      <w:r>
        <w:t xml:space="preserve">, M., M. C. </w:t>
      </w:r>
      <w:proofErr w:type="spellStart"/>
      <w:r>
        <w:t>Chiuffo</w:t>
      </w:r>
      <w:proofErr w:type="spellEnd"/>
      <w:r>
        <w:t xml:space="preserve">, A. </w:t>
      </w:r>
      <w:proofErr w:type="spellStart"/>
      <w:r>
        <w:t>Pauchard</w:t>
      </w:r>
      <w:proofErr w:type="spellEnd"/>
      <w:r>
        <w:t xml:space="preserve">, and R. D. </w:t>
      </w:r>
      <w:proofErr w:type="spellStart"/>
      <w:r>
        <w:t>Zenni</w:t>
      </w:r>
      <w:proofErr w:type="spellEnd"/>
      <w:r>
        <w:t xml:space="preserve"> (2021). Making ecology </w:t>
      </w:r>
      <w:proofErr w:type="gramStart"/>
      <w:r>
        <w:t>really global</w:t>
      </w:r>
      <w:proofErr w:type="gramEnd"/>
      <w:r>
        <w:t>. Trends in Ecology &amp; Evolution 36:766–769.</w:t>
      </w:r>
    </w:p>
    <w:p w14:paraId="32E9CDE6" w14:textId="77777777" w:rsidR="00201A4D" w:rsidRDefault="00201A4D" w:rsidP="000B4BBA">
      <w:pPr>
        <w:ind w:left="567" w:hanging="567"/>
      </w:pPr>
      <w:proofErr w:type="spellStart"/>
      <w:r>
        <w:t>Posselt</w:t>
      </w:r>
      <w:proofErr w:type="spellEnd"/>
      <w:r>
        <w:t>, J. R. (2020). Equity in Science. Stanford University Press, Stanford, USA.</w:t>
      </w:r>
    </w:p>
    <w:p w14:paraId="4E8CAEF8" w14:textId="77777777" w:rsidR="00201A4D" w:rsidRDefault="00201A4D" w:rsidP="000B4BBA">
      <w:pPr>
        <w:ind w:left="567" w:hanging="567"/>
      </w:pPr>
      <w:r>
        <w:t xml:space="preserve">Primack, R. B. (2009). Why did we reject your paper? Biological Conservation 142:1559. </w:t>
      </w:r>
    </w:p>
    <w:p w14:paraId="062145B3" w14:textId="77777777" w:rsidR="00201A4D" w:rsidRDefault="00201A4D" w:rsidP="000B4BBA">
      <w:pPr>
        <w:ind w:left="567" w:hanging="567"/>
      </w:pPr>
      <w:proofErr w:type="spellStart"/>
      <w:r>
        <w:t>Qiu</w:t>
      </w:r>
      <w:proofErr w:type="spellEnd"/>
      <w:r>
        <w:t>, J. (2008). Scientific publishing: Identity crisis. Nature 451:766–767.</w:t>
      </w:r>
    </w:p>
    <w:p w14:paraId="457BA331" w14:textId="77777777" w:rsidR="00201A4D" w:rsidRDefault="00201A4D" w:rsidP="000B4BBA">
      <w:pPr>
        <w:ind w:left="567" w:hanging="567"/>
      </w:pPr>
      <w:r>
        <w:t>Ramírez-</w:t>
      </w:r>
      <w:proofErr w:type="spellStart"/>
      <w:r>
        <w:t>Castañeda</w:t>
      </w:r>
      <w:proofErr w:type="spellEnd"/>
      <w:r>
        <w:t xml:space="preserve">, V. (2020). Disadvantages in preparing and publishing scientific papers caused by the dominance of the English language in science: The case of Colombian researchers in biological sciences. PLOS ONE </w:t>
      </w:r>
      <w:proofErr w:type="gramStart"/>
      <w:r>
        <w:t>15:e</w:t>
      </w:r>
      <w:proofErr w:type="gramEnd"/>
      <w:r>
        <w:t>0238372.</w:t>
      </w:r>
    </w:p>
    <w:p w14:paraId="33306D5D" w14:textId="77777777" w:rsidR="00201A4D" w:rsidRPr="00FA61C5" w:rsidRDefault="00201A4D" w:rsidP="000B4BBA">
      <w:pPr>
        <w:ind w:left="709" w:hanging="709"/>
        <w:rPr>
          <w:color w:val="000000"/>
        </w:rPr>
      </w:pPr>
      <w:r w:rsidRPr="00884830">
        <w:rPr>
          <w:color w:val="000000"/>
        </w:rPr>
        <w:t>Ross-</w:t>
      </w:r>
      <w:proofErr w:type="spellStart"/>
      <w:r w:rsidRPr="00884830">
        <w:rPr>
          <w:color w:val="000000"/>
        </w:rPr>
        <w:t>Hellauer</w:t>
      </w:r>
      <w:proofErr w:type="spellEnd"/>
      <w:r w:rsidRPr="00884830">
        <w:rPr>
          <w:color w:val="000000"/>
        </w:rPr>
        <w:t>,</w:t>
      </w:r>
      <w:r w:rsidRPr="00A74F27">
        <w:rPr>
          <w:color w:val="000000"/>
        </w:rPr>
        <w:t xml:space="preserve"> T. </w:t>
      </w:r>
      <w:r w:rsidRPr="00884830">
        <w:rPr>
          <w:color w:val="000000"/>
        </w:rPr>
        <w:t>(2022). Open science, done wrong, will compound inequities. Nature 603:363.</w:t>
      </w:r>
    </w:p>
    <w:p w14:paraId="63E0451A" w14:textId="77777777" w:rsidR="00201A4D" w:rsidRDefault="00201A4D" w:rsidP="000B4BBA">
      <w:pPr>
        <w:ind w:left="567" w:hanging="567"/>
      </w:pPr>
      <w:r>
        <w:t>Ruelas Inzunza, E. (2009). Writing and citing “international” names. Frontiers in Ecology and the Environment 7:351–352.</w:t>
      </w:r>
    </w:p>
    <w:p w14:paraId="2DC7D8C1" w14:textId="77777777" w:rsidR="00201A4D" w:rsidRDefault="00201A4D" w:rsidP="000B4BBA">
      <w:pPr>
        <w:ind w:left="567" w:hanging="567"/>
      </w:pPr>
      <w:proofErr w:type="spellStart"/>
      <w:r w:rsidRPr="00C37898">
        <w:t>Santangeli</w:t>
      </w:r>
      <w:proofErr w:type="spellEnd"/>
      <w:r w:rsidRPr="00C37898">
        <w:t xml:space="preserve">, A., E. R. </w:t>
      </w:r>
      <w:proofErr w:type="spellStart"/>
      <w:r w:rsidRPr="00C37898">
        <w:t>Buechley</w:t>
      </w:r>
      <w:proofErr w:type="spellEnd"/>
      <w:r w:rsidRPr="00C37898">
        <w:t xml:space="preserve">, S. </w:t>
      </w:r>
      <w:proofErr w:type="spellStart"/>
      <w:r w:rsidRPr="00C37898">
        <w:t>Mammolade</w:t>
      </w:r>
      <w:proofErr w:type="spellEnd"/>
      <w:r w:rsidRPr="00C37898">
        <w:t>, and S. A.</w:t>
      </w:r>
      <w:r>
        <w:t xml:space="preserve"> </w:t>
      </w:r>
      <w:proofErr w:type="spellStart"/>
      <w:r w:rsidRPr="00C37898">
        <w:t>Lambertucci</w:t>
      </w:r>
      <w:proofErr w:type="spellEnd"/>
      <w:r w:rsidRPr="00C37898">
        <w:t xml:space="preserve"> (2022). Priorities for research and action to prevent a New World vulture crisis. Biological Conservation 270:109563.</w:t>
      </w:r>
    </w:p>
    <w:p w14:paraId="66D32393" w14:textId="77777777" w:rsidR="00201A4D" w:rsidRPr="00DB7C05" w:rsidRDefault="00201A4D" w:rsidP="000B4BBA">
      <w:pPr>
        <w:ind w:left="709" w:hanging="709"/>
        <w:rPr>
          <w:color w:val="000000"/>
        </w:rPr>
      </w:pPr>
      <w:proofErr w:type="spellStart"/>
      <w:r w:rsidRPr="00884830">
        <w:rPr>
          <w:color w:val="000000"/>
        </w:rPr>
        <w:lastRenderedPageBreak/>
        <w:t>Sevy-Biloon</w:t>
      </w:r>
      <w:proofErr w:type="spellEnd"/>
      <w:r w:rsidRPr="00884830">
        <w:rPr>
          <w:color w:val="000000"/>
        </w:rPr>
        <w:t xml:space="preserve">, J., U. </w:t>
      </w:r>
      <w:proofErr w:type="spellStart"/>
      <w:r w:rsidRPr="00884830">
        <w:rPr>
          <w:color w:val="000000"/>
        </w:rPr>
        <w:t>Recino</w:t>
      </w:r>
      <w:proofErr w:type="spellEnd"/>
      <w:r w:rsidRPr="00884830">
        <w:rPr>
          <w:color w:val="000000"/>
        </w:rPr>
        <w:t>, and</w:t>
      </w:r>
      <w:r w:rsidRPr="00A74F27">
        <w:rPr>
          <w:color w:val="000000"/>
        </w:rPr>
        <w:t xml:space="preserve"> C. </w:t>
      </w:r>
      <w:r w:rsidRPr="00884830">
        <w:rPr>
          <w:color w:val="000000"/>
        </w:rPr>
        <w:t>Munoz (2020). Factors affecting English language teaching in public schools in Ecuador. International Journal of Learning, Teaching and Educational Research 19:276–294.</w:t>
      </w:r>
    </w:p>
    <w:p w14:paraId="4D08B8D6" w14:textId="77777777" w:rsidR="00201A4D" w:rsidRPr="00710E7A" w:rsidRDefault="00201A4D" w:rsidP="000B4BBA">
      <w:pPr>
        <w:ind w:left="567" w:hanging="567"/>
        <w:rPr>
          <w:lang w:val="es-ES"/>
        </w:rPr>
      </w:pPr>
      <w:r w:rsidRPr="007F4B49">
        <w:t xml:space="preserve">Smith, M. J., C. Weinberger, E. M. Bruna, and S. </w:t>
      </w:r>
      <w:proofErr w:type="spellStart"/>
      <w:r w:rsidRPr="007F4B49">
        <w:t>Allesina</w:t>
      </w:r>
      <w:proofErr w:type="spellEnd"/>
      <w:r w:rsidRPr="007F4B49">
        <w:t xml:space="preserve"> (2014). </w:t>
      </w:r>
      <w:r>
        <w:t xml:space="preserve">The scientific impact of nations: journal placement and citation performance. </w:t>
      </w:r>
      <w:r w:rsidRPr="00710E7A">
        <w:rPr>
          <w:lang w:val="es-ES"/>
        </w:rPr>
        <w:t xml:space="preserve">PLOS ONE </w:t>
      </w:r>
      <w:proofErr w:type="gramStart"/>
      <w:r w:rsidRPr="00710E7A">
        <w:rPr>
          <w:lang w:val="es-ES"/>
        </w:rPr>
        <w:t>9:e</w:t>
      </w:r>
      <w:proofErr w:type="gramEnd"/>
      <w:r w:rsidRPr="00710E7A">
        <w:rPr>
          <w:lang w:val="es-ES"/>
        </w:rPr>
        <w:t>109195.</w:t>
      </w:r>
    </w:p>
    <w:p w14:paraId="62A7BBF0" w14:textId="77777777" w:rsidR="00201A4D" w:rsidRPr="00FF5C7F" w:rsidRDefault="00201A4D" w:rsidP="000B4BBA">
      <w:pPr>
        <w:ind w:left="567" w:hanging="567"/>
        <w:rPr>
          <w:color w:val="000000" w:themeColor="text1"/>
          <w:lang w:val="en-US"/>
        </w:rPr>
      </w:pPr>
      <w:r w:rsidRPr="00710E7A">
        <w:rPr>
          <w:lang w:val="es-ES"/>
        </w:rPr>
        <w:t xml:space="preserve">Soares, L., K. L. </w:t>
      </w:r>
      <w:proofErr w:type="spellStart"/>
      <w:r w:rsidRPr="00710E7A">
        <w:rPr>
          <w:lang w:val="es-ES"/>
        </w:rPr>
        <w:t>Cockle</w:t>
      </w:r>
      <w:proofErr w:type="spellEnd"/>
      <w:r w:rsidRPr="00710E7A">
        <w:rPr>
          <w:lang w:val="es-ES"/>
        </w:rPr>
        <w:t xml:space="preserve">, E. Ruelas Inzunza, J. T. Ibarra, C. I. Miño, S. Zuluaga, E. </w:t>
      </w:r>
      <w:proofErr w:type="spellStart"/>
      <w:r w:rsidRPr="00710E7A">
        <w:rPr>
          <w:lang w:val="es-ES"/>
        </w:rPr>
        <w:t>Bonaccorso</w:t>
      </w:r>
      <w:proofErr w:type="spellEnd"/>
      <w:r w:rsidRPr="00710E7A">
        <w:rPr>
          <w:lang w:val="es-ES"/>
        </w:rPr>
        <w:t xml:space="preserve">, J. C. Ríos-Orjuela, F. A. Montaño-Centellas, J. F. Freile, M. A. Echeverry-Galvis et al. </w:t>
      </w:r>
      <w:r>
        <w:t xml:space="preserve">(2023). Neotropical </w:t>
      </w:r>
      <w:r w:rsidRPr="00FF5C7F">
        <w:rPr>
          <w:color w:val="000000" w:themeColor="text1"/>
        </w:rPr>
        <w:t xml:space="preserve">Ornithology: Reckoning with historical assumptions, removing systemic barriers, and reimagining the future. </w:t>
      </w:r>
      <w:r>
        <w:rPr>
          <w:color w:val="000000" w:themeColor="text1"/>
          <w:lang w:val="en-US"/>
        </w:rPr>
        <w:t>Ornithological Applications 125.</w:t>
      </w:r>
    </w:p>
    <w:p w14:paraId="57E1C9FE" w14:textId="77777777" w:rsidR="00201A4D" w:rsidRPr="00A74F27" w:rsidRDefault="00201A4D" w:rsidP="000B4BBA">
      <w:pPr>
        <w:ind w:left="567" w:hanging="567"/>
      </w:pPr>
      <w:proofErr w:type="spellStart"/>
      <w:r w:rsidRPr="00FF5C7F">
        <w:rPr>
          <w:color w:val="000000" w:themeColor="text1"/>
          <w:lang w:val="en-US"/>
        </w:rPr>
        <w:t>Steigerwald</w:t>
      </w:r>
      <w:proofErr w:type="spellEnd"/>
      <w:r w:rsidRPr="00FF5C7F">
        <w:rPr>
          <w:color w:val="000000" w:themeColor="text1"/>
          <w:lang w:val="en-US"/>
        </w:rPr>
        <w:t>, E., V. Ramírez-</w:t>
      </w:r>
      <w:proofErr w:type="spellStart"/>
      <w:r w:rsidRPr="00FF5C7F">
        <w:rPr>
          <w:color w:val="000000" w:themeColor="text1"/>
          <w:lang w:val="en-US"/>
        </w:rPr>
        <w:t>Castañeda</w:t>
      </w:r>
      <w:proofErr w:type="spellEnd"/>
      <w:r w:rsidRPr="00FF5C7F">
        <w:rPr>
          <w:color w:val="000000" w:themeColor="text1"/>
          <w:lang w:val="en-US"/>
        </w:rPr>
        <w:t xml:space="preserve">, D. Y. C. Brandt, A. </w:t>
      </w:r>
      <w:proofErr w:type="spellStart"/>
      <w:r w:rsidRPr="00FF5C7F">
        <w:rPr>
          <w:color w:val="000000" w:themeColor="text1"/>
          <w:lang w:val="en-US"/>
        </w:rPr>
        <w:t>Báldi</w:t>
      </w:r>
      <w:proofErr w:type="spellEnd"/>
      <w:r w:rsidRPr="00FF5C7F">
        <w:rPr>
          <w:color w:val="000000" w:themeColor="text1"/>
          <w:lang w:val="en-US"/>
        </w:rPr>
        <w:t xml:space="preserve">, J. T. Shapiro, L. Bowker, and R. D. </w:t>
      </w:r>
      <w:proofErr w:type="spellStart"/>
      <w:r w:rsidRPr="00FF5C7F">
        <w:rPr>
          <w:color w:val="000000" w:themeColor="text1"/>
          <w:lang w:val="en-US"/>
        </w:rPr>
        <w:t>Tarvin</w:t>
      </w:r>
      <w:proofErr w:type="spellEnd"/>
      <w:r w:rsidRPr="00FF5C7F">
        <w:rPr>
          <w:color w:val="000000" w:themeColor="text1"/>
          <w:lang w:val="en-US"/>
        </w:rPr>
        <w:t xml:space="preserve"> (2022). Overcoming language barriers in academia: machine translation tools and a vision for a multilingual future. </w:t>
      </w:r>
      <w:proofErr w:type="spellStart"/>
      <w:r w:rsidRPr="00FF5C7F">
        <w:rPr>
          <w:color w:val="000000" w:themeColor="text1"/>
          <w:lang w:val="en-US"/>
        </w:rPr>
        <w:t>BioScience</w:t>
      </w:r>
      <w:proofErr w:type="spellEnd"/>
      <w:r>
        <w:rPr>
          <w:color w:val="000000" w:themeColor="text1"/>
          <w:lang w:val="en-US"/>
        </w:rPr>
        <w:t xml:space="preserve"> 72:988–998.</w:t>
      </w:r>
    </w:p>
    <w:p w14:paraId="0C0EED05" w14:textId="77777777" w:rsidR="00201A4D" w:rsidRPr="005A6B97" w:rsidRDefault="00201A4D" w:rsidP="000B4BBA">
      <w:pPr>
        <w:ind w:left="567" w:hanging="567"/>
      </w:pPr>
      <w:r w:rsidRPr="0001125A">
        <w:t>The</w:t>
      </w:r>
      <w:r w:rsidRPr="007A6BCB">
        <w:t xml:space="preserve"> Condor Edito</w:t>
      </w:r>
      <w:r w:rsidRPr="00320C52">
        <w:t>rial Team (2</w:t>
      </w:r>
      <w:r w:rsidRPr="00F840CF">
        <w:t xml:space="preserve">011). </w:t>
      </w:r>
      <w:r w:rsidRPr="002E3912">
        <w:t>Int</w:t>
      </w:r>
      <w:r w:rsidRPr="00D240EA">
        <w:t>rodu</w:t>
      </w:r>
      <w:r w:rsidRPr="00FA48CE">
        <w:t>c</w:t>
      </w:r>
      <w:r w:rsidRPr="00352AD2">
        <w:t>in</w:t>
      </w:r>
      <w:r w:rsidRPr="00D26241">
        <w:t>g</w:t>
      </w:r>
      <w:r w:rsidRPr="00470E22">
        <w:t xml:space="preserve"> th</w:t>
      </w:r>
      <w:r w:rsidRPr="00060BDE">
        <w:t xml:space="preserve">e </w:t>
      </w:r>
      <w:r w:rsidRPr="005A6B97">
        <w:rPr>
          <w:i/>
          <w:iCs/>
        </w:rPr>
        <w:t>Condor</w:t>
      </w:r>
      <w:r w:rsidRPr="00DE0FC0">
        <w:t>'</w:t>
      </w:r>
      <w:r w:rsidRPr="000E723C">
        <w:t>s</w:t>
      </w:r>
      <w:r w:rsidRPr="0001125A">
        <w:t xml:space="preserve"> ne</w:t>
      </w:r>
      <w:r w:rsidRPr="007A6BCB">
        <w:t>w editorial b</w:t>
      </w:r>
      <w:r w:rsidRPr="00320C52">
        <w:t xml:space="preserve">oards. </w:t>
      </w:r>
      <w:r w:rsidRPr="005A6B97">
        <w:rPr>
          <w:i/>
          <w:iCs/>
          <w:color w:val="211E1E"/>
        </w:rPr>
        <w:t xml:space="preserve">The Condor </w:t>
      </w:r>
      <w:r w:rsidRPr="005A6B97">
        <w:rPr>
          <w:color w:val="211E1E"/>
        </w:rPr>
        <w:t>113:927</w:t>
      </w:r>
      <w:r>
        <w:rPr>
          <w:color w:val="211E1E"/>
        </w:rPr>
        <w:t>.</w:t>
      </w:r>
    </w:p>
    <w:p w14:paraId="33A780D4" w14:textId="77777777" w:rsidR="00201A4D" w:rsidRDefault="00201A4D" w:rsidP="000B4BBA">
      <w:pPr>
        <w:ind w:left="567" w:hanging="567"/>
      </w:pPr>
      <w:r w:rsidRPr="0095665F">
        <w:rPr>
          <w:lang w:val="en-US"/>
        </w:rPr>
        <w:t xml:space="preserve">Theuerkauf, J., C. P. Villavicencio, N. M. </w:t>
      </w:r>
      <w:proofErr w:type="spellStart"/>
      <w:r w:rsidRPr="0095665F">
        <w:rPr>
          <w:lang w:val="en-US"/>
        </w:rPr>
        <w:t>Adreani</w:t>
      </w:r>
      <w:proofErr w:type="spellEnd"/>
      <w:r w:rsidRPr="0095665F">
        <w:rPr>
          <w:lang w:val="en-US"/>
        </w:rPr>
        <w:t xml:space="preserve">, A. </w:t>
      </w:r>
      <w:proofErr w:type="spellStart"/>
      <w:r w:rsidRPr="0095665F">
        <w:rPr>
          <w:lang w:val="en-US"/>
        </w:rPr>
        <w:t>Attisano</w:t>
      </w:r>
      <w:proofErr w:type="spellEnd"/>
      <w:r w:rsidRPr="0095665F">
        <w:rPr>
          <w:lang w:val="en-US"/>
        </w:rPr>
        <w:t xml:space="preserve">, A. Craig, P. B. </w:t>
      </w:r>
      <w:proofErr w:type="spellStart"/>
      <w:r w:rsidRPr="0095665F">
        <w:rPr>
          <w:lang w:val="en-US"/>
        </w:rPr>
        <w:t>D’Amelio</w:t>
      </w:r>
      <w:proofErr w:type="spellEnd"/>
      <w:r w:rsidRPr="0095665F">
        <w:rPr>
          <w:lang w:val="en-US"/>
        </w:rPr>
        <w:t xml:space="preserve">, R. Gula, A. T. K. Lee, L. </w:t>
      </w:r>
      <w:proofErr w:type="spellStart"/>
      <w:r w:rsidRPr="0095665F">
        <w:rPr>
          <w:lang w:val="en-US"/>
        </w:rPr>
        <w:t>Mentesana</w:t>
      </w:r>
      <w:proofErr w:type="spellEnd"/>
      <w:r w:rsidRPr="0095665F">
        <w:rPr>
          <w:lang w:val="en-US"/>
        </w:rPr>
        <w:t xml:space="preserve">, P. </w:t>
      </w:r>
      <w:proofErr w:type="spellStart"/>
      <w:r w:rsidRPr="0095665F">
        <w:rPr>
          <w:lang w:val="en-US"/>
        </w:rPr>
        <w:t>Quillfeldt</w:t>
      </w:r>
      <w:proofErr w:type="spellEnd"/>
      <w:r w:rsidRPr="0095665F">
        <w:rPr>
          <w:lang w:val="en-US"/>
        </w:rPr>
        <w:t xml:space="preserve">, V. </w:t>
      </w:r>
      <w:proofErr w:type="spellStart"/>
      <w:r w:rsidRPr="0095665F">
        <w:rPr>
          <w:lang w:val="en-US"/>
        </w:rPr>
        <w:t>Quirici</w:t>
      </w:r>
      <w:proofErr w:type="spellEnd"/>
      <w:r w:rsidRPr="0095665F">
        <w:rPr>
          <w:lang w:val="en-US"/>
        </w:rPr>
        <w:t xml:space="preserve">, et al. </w:t>
      </w:r>
      <w:r>
        <w:t>(2022). Austral birds offer insightful complementary models in ecology and evolution. Trends in Ecology &amp; Evolution 37: 759–767.</w:t>
      </w:r>
    </w:p>
    <w:p w14:paraId="3C061EB5" w14:textId="77777777" w:rsidR="00201A4D" w:rsidRPr="00DA671C" w:rsidRDefault="00201A4D" w:rsidP="000B4BBA">
      <w:pPr>
        <w:ind w:left="567" w:hanging="567"/>
        <w:rPr>
          <w:color w:val="000000"/>
          <w:lang w:val="en-US"/>
        </w:rPr>
      </w:pPr>
      <w:r w:rsidRPr="00DA671C">
        <w:rPr>
          <w:color w:val="000000"/>
          <w:lang w:val="en-US"/>
        </w:rPr>
        <w:t>University of California-Davi</w:t>
      </w:r>
      <w:r>
        <w:rPr>
          <w:color w:val="000000"/>
          <w:lang w:val="en-US"/>
        </w:rPr>
        <w:t xml:space="preserve">s (2022). Diversity, equity, and inclusion. Available online at </w:t>
      </w:r>
      <w:r w:rsidRPr="00EA17C0">
        <w:rPr>
          <w:color w:val="000000"/>
          <w:lang w:val="en-US"/>
        </w:rPr>
        <w:t>https://diversity.ucdavis.edu/</w:t>
      </w:r>
      <w:r>
        <w:rPr>
          <w:color w:val="000000"/>
          <w:lang w:val="en-US"/>
        </w:rPr>
        <w:t xml:space="preserve"> (viewed 29 July 2022).</w:t>
      </w:r>
    </w:p>
    <w:p w14:paraId="51D4C97D" w14:textId="77777777" w:rsidR="00201A4D" w:rsidRDefault="00201A4D" w:rsidP="000B4BBA">
      <w:pPr>
        <w:ind w:left="567" w:hanging="567"/>
        <w:rPr>
          <w:color w:val="000000"/>
        </w:rPr>
      </w:pPr>
      <w:r w:rsidRPr="00000313">
        <w:rPr>
          <w:color w:val="000000"/>
          <w:lang w:val="en-US"/>
        </w:rPr>
        <w:t xml:space="preserve">Valenzuela-Toro, A. M., and M. </w:t>
      </w:r>
      <w:proofErr w:type="spellStart"/>
      <w:r w:rsidRPr="00000313">
        <w:rPr>
          <w:color w:val="000000"/>
          <w:lang w:val="en-US"/>
        </w:rPr>
        <w:t>Viglino</w:t>
      </w:r>
      <w:proofErr w:type="spellEnd"/>
      <w:r w:rsidRPr="00000313">
        <w:rPr>
          <w:color w:val="000000"/>
          <w:lang w:val="en-US"/>
        </w:rPr>
        <w:t xml:space="preserve"> (2021). </w:t>
      </w:r>
      <w:r>
        <w:rPr>
          <w:color w:val="000000"/>
        </w:rPr>
        <w:t>Latin American challenges. Nature 598:374–375.</w:t>
      </w:r>
    </w:p>
    <w:p w14:paraId="4A1E72CB" w14:textId="6B42A20A" w:rsidR="000473F0" w:rsidRDefault="00201A4D" w:rsidP="000B4BBA">
      <w:pPr>
        <w:rPr>
          <w:color w:val="000000"/>
          <w:lang w:val="es-AR"/>
        </w:rPr>
      </w:pPr>
      <w:proofErr w:type="spellStart"/>
      <w:r>
        <w:rPr>
          <w:color w:val="000000"/>
        </w:rPr>
        <w:t>Yua</w:t>
      </w:r>
      <w:proofErr w:type="spellEnd"/>
      <w:r>
        <w:rPr>
          <w:color w:val="000000"/>
        </w:rPr>
        <w:t>, E., J. Raymond-</w:t>
      </w:r>
      <w:proofErr w:type="spellStart"/>
      <w:r>
        <w:rPr>
          <w:color w:val="000000"/>
        </w:rPr>
        <w:t>Yakoubian</w:t>
      </w:r>
      <w:proofErr w:type="spellEnd"/>
      <w:r>
        <w:rPr>
          <w:color w:val="000000"/>
        </w:rPr>
        <w:t xml:space="preserve">, R. </w:t>
      </w:r>
      <w:proofErr w:type="spellStart"/>
      <w:r>
        <w:rPr>
          <w:color w:val="000000"/>
        </w:rPr>
        <w:t>Aluaq</w:t>
      </w:r>
      <w:proofErr w:type="spellEnd"/>
      <w:r>
        <w:rPr>
          <w:color w:val="000000"/>
        </w:rPr>
        <w:t xml:space="preserve"> Daniel, and C. </w:t>
      </w:r>
      <w:proofErr w:type="spellStart"/>
      <w:r>
        <w:rPr>
          <w:color w:val="000000"/>
        </w:rPr>
        <w:t>Behe</w:t>
      </w:r>
      <w:proofErr w:type="spellEnd"/>
      <w:r>
        <w:rPr>
          <w:color w:val="000000"/>
        </w:rPr>
        <w:t xml:space="preserve"> (2022). A framework for co-production of knowledge in the context of Arctic research. Ecology and Society 27:34.</w:t>
      </w:r>
      <w:r w:rsidR="000473F0">
        <w:rPr>
          <w:color w:val="000000"/>
          <w:lang w:val="es-AR"/>
        </w:rPr>
        <w:br w:type="page"/>
      </w:r>
    </w:p>
    <w:p w14:paraId="0038DF14" w14:textId="77777777" w:rsidR="000473F0" w:rsidRDefault="000473F0" w:rsidP="000B4BBA">
      <w:pPr>
        <w:widowControl w:val="0"/>
        <w:rPr>
          <w:b/>
          <w:sz w:val="16"/>
          <w:szCs w:val="16"/>
          <w:lang w:val="es-ES"/>
        </w:rPr>
        <w:sectPr w:rsidR="000473F0" w:rsidSect="00FA3ADE">
          <w:headerReference w:type="even" r:id="rId10"/>
          <w:headerReference w:type="default" r:id="rId11"/>
          <w:footerReference w:type="even" r:id="rId12"/>
          <w:footerReference w:type="default" r:id="rId13"/>
          <w:headerReference w:type="first" r:id="rId14"/>
          <w:footerReference w:type="first" r:id="rId15"/>
          <w:pgSz w:w="11901" w:h="16817"/>
          <w:pgMar w:top="1440" w:right="1440" w:bottom="1440" w:left="1440" w:header="709" w:footer="709" w:gutter="0"/>
          <w:pgNumType w:start="1"/>
          <w:cols w:space="720"/>
          <w:docGrid w:linePitch="326"/>
        </w:sectPr>
      </w:pPr>
    </w:p>
    <w:tbl>
      <w:tblPr>
        <w:tblStyle w:val="TableGrid"/>
        <w:tblW w:w="14170" w:type="dxa"/>
        <w:tblCellMar>
          <w:top w:w="130" w:type="dxa"/>
          <w:left w:w="130" w:type="dxa"/>
          <w:bottom w:w="130" w:type="dxa"/>
          <w:right w:w="130" w:type="dxa"/>
        </w:tblCellMar>
        <w:tblLook w:val="04A0" w:firstRow="1" w:lastRow="0" w:firstColumn="1" w:lastColumn="0" w:noHBand="0" w:noVBand="1"/>
      </w:tblPr>
      <w:tblGrid>
        <w:gridCol w:w="2515"/>
        <w:gridCol w:w="6120"/>
        <w:gridCol w:w="5535"/>
      </w:tblGrid>
      <w:tr w:rsidR="000473F0" w:rsidRPr="00540ECB" w14:paraId="4020BBA5" w14:textId="77777777" w:rsidTr="00B6695A">
        <w:tc>
          <w:tcPr>
            <w:tcW w:w="14170" w:type="dxa"/>
            <w:gridSpan w:val="3"/>
          </w:tcPr>
          <w:p w14:paraId="007FC121" w14:textId="540D0F7E" w:rsidR="000473F0" w:rsidRPr="003879FE" w:rsidRDefault="000473F0" w:rsidP="000B4BBA">
            <w:pPr>
              <w:widowControl w:val="0"/>
              <w:rPr>
                <w:sz w:val="16"/>
                <w:szCs w:val="16"/>
                <w:lang w:val="es-ES"/>
              </w:rPr>
            </w:pPr>
            <w:r w:rsidRPr="00525D4E">
              <w:rPr>
                <w:b/>
                <w:sz w:val="16"/>
                <w:szCs w:val="16"/>
                <w:lang w:val="es-ES"/>
              </w:rPr>
              <w:lastRenderedPageBreak/>
              <w:t xml:space="preserve">Recuadro 1. </w:t>
            </w:r>
            <w:r w:rsidRPr="00525D4E">
              <w:rPr>
                <w:bCs/>
                <w:sz w:val="16"/>
                <w:szCs w:val="16"/>
                <w:lang w:val="es-ES"/>
              </w:rPr>
              <w:t>Las</w:t>
            </w:r>
            <w:r w:rsidRPr="00525D4E">
              <w:rPr>
                <w:b/>
                <w:sz w:val="16"/>
                <w:szCs w:val="16"/>
                <w:lang w:val="es-ES"/>
              </w:rPr>
              <w:t xml:space="preserve"> </w:t>
            </w:r>
            <w:r w:rsidRPr="00525D4E">
              <w:rPr>
                <w:sz w:val="16"/>
                <w:szCs w:val="16"/>
                <w:lang w:val="es-ES"/>
              </w:rPr>
              <w:t>declaraciones de reflexividad estructuradas sobre la equidad y la ética de las citas podrían incluirse</w:t>
            </w:r>
            <w:sdt>
              <w:sdtPr>
                <w:rPr>
                  <w:sz w:val="16"/>
                  <w:szCs w:val="16"/>
                </w:rPr>
                <w:tag w:val="goog_rdk_13"/>
                <w:id w:val="-2084133533"/>
              </w:sdtPr>
              <w:sdtContent/>
            </w:sdt>
            <w:r w:rsidRPr="00525D4E">
              <w:rPr>
                <w:sz w:val="16"/>
                <w:szCs w:val="16"/>
                <w:lang w:val="es-ES"/>
              </w:rPr>
              <w:t xml:space="preserve"> durante la presentación de manuscritos y propuestas de artículos especiales a</w:t>
            </w:r>
            <w:r>
              <w:rPr>
                <w:sz w:val="16"/>
                <w:szCs w:val="16"/>
                <w:lang w:val="es-ES"/>
              </w:rPr>
              <w:t xml:space="preserve"> las revistas de la </w:t>
            </w:r>
            <w:r w:rsidRPr="00B6695A">
              <w:rPr>
                <w:i/>
                <w:iCs/>
                <w:sz w:val="16"/>
                <w:szCs w:val="16"/>
                <w:lang w:val="es-ES"/>
              </w:rPr>
              <w:t xml:space="preserve">American </w:t>
            </w:r>
            <w:proofErr w:type="spellStart"/>
            <w:r w:rsidRPr="00B6695A">
              <w:rPr>
                <w:i/>
                <w:iCs/>
                <w:sz w:val="16"/>
                <w:szCs w:val="16"/>
                <w:lang w:val="es-ES"/>
              </w:rPr>
              <w:t>Ornithological</w:t>
            </w:r>
            <w:proofErr w:type="spellEnd"/>
            <w:r w:rsidRPr="00B6695A">
              <w:rPr>
                <w:i/>
                <w:iCs/>
                <w:sz w:val="16"/>
                <w:szCs w:val="16"/>
                <w:lang w:val="es-ES"/>
              </w:rPr>
              <w:t xml:space="preserve"> </w:t>
            </w:r>
            <w:proofErr w:type="spellStart"/>
            <w:r w:rsidRPr="00B6695A">
              <w:rPr>
                <w:i/>
                <w:iCs/>
                <w:sz w:val="16"/>
                <w:szCs w:val="16"/>
                <w:lang w:val="es-ES"/>
              </w:rPr>
              <w:t>Society</w:t>
            </w:r>
            <w:proofErr w:type="spellEnd"/>
            <w:r w:rsidRPr="00525D4E">
              <w:rPr>
                <w:sz w:val="16"/>
                <w:szCs w:val="16"/>
                <w:lang w:val="es-ES"/>
              </w:rPr>
              <w:t xml:space="preserve"> y a otras revistas de ornitología, especialmente las de </w:t>
            </w:r>
            <w:r>
              <w:rPr>
                <w:sz w:val="16"/>
                <w:szCs w:val="16"/>
                <w:lang w:val="es-ES"/>
              </w:rPr>
              <w:t>alcance global</w:t>
            </w:r>
            <w:r w:rsidRPr="00525D4E">
              <w:rPr>
                <w:sz w:val="16"/>
                <w:szCs w:val="16"/>
                <w:lang w:val="es-ES"/>
              </w:rPr>
              <w:t xml:space="preserve">. Las revistas tendrán que desarrollar preguntas sencillas, formatos y criterios de evaluación que reflejen sus objetivos para aumentar la equidad, y este proceso de desarrollo debería incluir el liderazgo de personas de grupos histórica y persistentemente marginados. Las declaraciones de reflexividad estructuradas podrían ser opcionales para la mayoría de los manuscritos </w:t>
            </w:r>
            <w:sdt>
              <w:sdtPr>
                <w:rPr>
                  <w:sz w:val="16"/>
                  <w:szCs w:val="16"/>
                </w:rPr>
                <w:tag w:val="goog_rdk_18"/>
                <w:id w:val="976265327"/>
              </w:sdtPr>
              <w:sdtContent/>
            </w:sdt>
            <w:sdt>
              <w:sdtPr>
                <w:rPr>
                  <w:sz w:val="16"/>
                  <w:szCs w:val="16"/>
                </w:rPr>
                <w:tag w:val="goog_rdk_19"/>
                <w:id w:val="852072115"/>
              </w:sdtPr>
              <w:sdtContent>
                <w:r w:rsidRPr="00525D4E">
                  <w:rPr>
                    <w:sz w:val="16"/>
                    <w:szCs w:val="16"/>
                    <w:lang w:val="es-ES"/>
                  </w:rPr>
                  <w:t>pero</w:t>
                </w:r>
              </w:sdtContent>
            </w:sdt>
            <w:r w:rsidRPr="00525D4E">
              <w:rPr>
                <w:sz w:val="16"/>
                <w:szCs w:val="16"/>
                <w:lang w:val="es-ES"/>
              </w:rPr>
              <w:t xml:space="preserve"> requeridas para los manuscritos con un enfoque geográfico en el Sur Global (incluyendo América Latina y el Caribe, África y Asia), cuando el primer autor o el autor </w:t>
            </w:r>
            <w:r w:rsidR="00691CBC">
              <w:rPr>
                <w:sz w:val="16"/>
                <w:szCs w:val="16"/>
                <w:lang w:val="es-ES"/>
              </w:rPr>
              <w:t>para correspondencia</w:t>
            </w:r>
            <w:r w:rsidRPr="00525D4E">
              <w:rPr>
                <w:sz w:val="16"/>
                <w:szCs w:val="16"/>
                <w:lang w:val="es-ES"/>
              </w:rPr>
              <w:t xml:space="preserve"> está afiliado a un país de altos ingresos (véase https://datahelpdesk.worldbank.org/knowledgebase/articles/906519-world-bank-country-and-lending-groups) </w:t>
            </w:r>
            <w:r>
              <w:rPr>
                <w:sz w:val="16"/>
                <w:szCs w:val="16"/>
                <w:lang w:val="es-ES"/>
              </w:rPr>
              <w:t xml:space="preserve">o </w:t>
            </w:r>
            <w:r w:rsidRPr="00525D4E">
              <w:rPr>
                <w:sz w:val="16"/>
                <w:szCs w:val="16"/>
                <w:lang w:val="es-ES"/>
              </w:rPr>
              <w:t xml:space="preserve">fuera del país donde se recogieron los datos o las muestras. Las preguntas no pretenden circunscribir la investigación que será aceptada en la revista, sino fomentar la reflexión sobre la ética de la colaboración y la citación, y comunicar las mejores prácticas. Todos los equipos de investigación, incluidos los dirigidos desde el Neotrópico, pueden beneficiarse de la reflexión sobre el proceso de colaboración, y se podrían fomentar las declaraciones de reflexividad para todos. Reconocemos que no todas las preguntas serán relevantes para todos los manuscritos o revistas, pero ofrecemos los siguientes ejemplos de preguntas, adaptados de Morton et al. (2022), como punto de partida. Las revistas también deberían reconocer que los investigadores del Neotrópico que inician su carrera pueden encontrarse temporalmente afiliados a una institución del Norte Global (por ejemplo, mientras estudian un doctorado o realizan un trabajo posdoctoral). Las preguntas deben estar estructuradas para fomentar la reflexión, reconociendo al mismo tiempo que la equidad tiene matices e implica algo más que una dicotomía </w:t>
            </w:r>
            <w:r w:rsidR="00430F60">
              <w:rPr>
                <w:sz w:val="16"/>
                <w:szCs w:val="16"/>
                <w:lang w:val="es-ES"/>
              </w:rPr>
              <w:t>N</w:t>
            </w:r>
            <w:r w:rsidRPr="00525D4E">
              <w:rPr>
                <w:sz w:val="16"/>
                <w:szCs w:val="16"/>
                <w:lang w:val="es-ES"/>
              </w:rPr>
              <w:t>orte-</w:t>
            </w:r>
            <w:r w:rsidR="00430F60">
              <w:rPr>
                <w:sz w:val="16"/>
                <w:szCs w:val="16"/>
                <w:lang w:val="es-ES"/>
              </w:rPr>
              <w:t>S</w:t>
            </w:r>
            <w:r w:rsidRPr="00525D4E">
              <w:rPr>
                <w:sz w:val="16"/>
                <w:szCs w:val="16"/>
                <w:lang w:val="es-ES"/>
              </w:rPr>
              <w:t xml:space="preserve">ur. Aunque las declaraciones de reflexividad serán inicialmente desconocidas para muchos ornitólogos y representarán un trabajo adicional en la fase de </w:t>
            </w:r>
            <w:r>
              <w:rPr>
                <w:sz w:val="16"/>
                <w:szCs w:val="16"/>
                <w:lang w:val="es-ES"/>
              </w:rPr>
              <w:t>envío a publicación de</w:t>
            </w:r>
            <w:r w:rsidRPr="00525D4E">
              <w:rPr>
                <w:sz w:val="16"/>
                <w:szCs w:val="16"/>
                <w:lang w:val="es-ES"/>
              </w:rPr>
              <w:t xml:space="preserve"> manuscritos, esperamos que con el tiempo se incorporen a la corriente principal de la investigación ornitológica, como ha ocurrido con las declaraciones sobre el cumplimiento de los permisos legales, la ética animal y las contribuciones de los autores (por ejemplo,</w:t>
            </w:r>
            <w:r>
              <w:rPr>
                <w:sz w:val="16"/>
                <w:szCs w:val="16"/>
                <w:lang w:val="es-ES"/>
              </w:rPr>
              <w:t xml:space="preserve"> </w:t>
            </w:r>
            <w:proofErr w:type="spellStart"/>
            <w:r w:rsidRPr="00525D4E">
              <w:rPr>
                <w:sz w:val="16"/>
                <w:szCs w:val="16"/>
                <w:lang w:val="es-ES"/>
              </w:rPr>
              <w:t>CRediT</w:t>
            </w:r>
            <w:proofErr w:type="spellEnd"/>
            <w:r w:rsidRPr="00525D4E">
              <w:rPr>
                <w:sz w:val="16"/>
                <w:szCs w:val="16"/>
                <w:lang w:val="es-ES"/>
              </w:rPr>
              <w:t>; https://credit.niso.org/).</w:t>
            </w:r>
          </w:p>
        </w:tc>
      </w:tr>
      <w:tr w:rsidR="000473F0" w:rsidRPr="00763E56" w14:paraId="6899AD8A" w14:textId="77777777" w:rsidTr="00B6695A">
        <w:tc>
          <w:tcPr>
            <w:tcW w:w="2515" w:type="dxa"/>
          </w:tcPr>
          <w:p w14:paraId="42CB8CAC" w14:textId="77777777" w:rsidR="000473F0" w:rsidRPr="00763E56" w:rsidRDefault="000473F0" w:rsidP="000B4BBA">
            <w:pPr>
              <w:widowControl w:val="0"/>
              <w:rPr>
                <w:b/>
                <w:bCs/>
                <w:sz w:val="16"/>
                <w:szCs w:val="16"/>
                <w:lang w:val="en-US"/>
              </w:rPr>
            </w:pPr>
            <w:proofErr w:type="spellStart"/>
            <w:r>
              <w:rPr>
                <w:b/>
                <w:bCs/>
                <w:sz w:val="16"/>
                <w:szCs w:val="16"/>
                <w:lang w:val="en-US"/>
              </w:rPr>
              <w:t>Apecto</w:t>
            </w:r>
            <w:proofErr w:type="spellEnd"/>
            <w:r>
              <w:rPr>
                <w:b/>
                <w:bCs/>
                <w:sz w:val="16"/>
                <w:szCs w:val="16"/>
                <w:lang w:val="en-US"/>
              </w:rPr>
              <w:t xml:space="preserve"> de la </w:t>
            </w:r>
            <w:proofErr w:type="spellStart"/>
            <w:r>
              <w:rPr>
                <w:b/>
                <w:bCs/>
                <w:sz w:val="16"/>
                <w:szCs w:val="16"/>
                <w:lang w:val="en-US"/>
              </w:rPr>
              <w:t>investigación</w:t>
            </w:r>
            <w:proofErr w:type="spellEnd"/>
          </w:p>
        </w:tc>
        <w:tc>
          <w:tcPr>
            <w:tcW w:w="6120" w:type="dxa"/>
          </w:tcPr>
          <w:p w14:paraId="15E07EB9" w14:textId="77777777" w:rsidR="000473F0" w:rsidRPr="00763E56" w:rsidRDefault="000473F0" w:rsidP="000B4BBA">
            <w:pPr>
              <w:widowControl w:val="0"/>
              <w:rPr>
                <w:b/>
                <w:bCs/>
                <w:sz w:val="16"/>
                <w:szCs w:val="16"/>
                <w:lang w:val="en-US"/>
              </w:rPr>
            </w:pPr>
            <w:proofErr w:type="spellStart"/>
            <w:r>
              <w:rPr>
                <w:b/>
                <w:bCs/>
                <w:sz w:val="16"/>
                <w:szCs w:val="16"/>
                <w:lang w:val="en-US"/>
              </w:rPr>
              <w:t>Pregunta</w:t>
            </w:r>
            <w:proofErr w:type="spellEnd"/>
          </w:p>
        </w:tc>
        <w:tc>
          <w:tcPr>
            <w:tcW w:w="5535" w:type="dxa"/>
          </w:tcPr>
          <w:p w14:paraId="606A49AF" w14:textId="77777777" w:rsidR="000473F0" w:rsidRPr="00763E56" w:rsidRDefault="000473F0" w:rsidP="000B4BBA">
            <w:pPr>
              <w:widowControl w:val="0"/>
              <w:rPr>
                <w:b/>
                <w:bCs/>
                <w:sz w:val="16"/>
                <w:szCs w:val="16"/>
                <w:lang w:val="en-US"/>
              </w:rPr>
            </w:pPr>
            <w:proofErr w:type="spellStart"/>
            <w:r>
              <w:rPr>
                <w:b/>
                <w:bCs/>
                <w:sz w:val="16"/>
                <w:szCs w:val="16"/>
                <w:lang w:val="en-US"/>
              </w:rPr>
              <w:t>Posibles</w:t>
            </w:r>
            <w:proofErr w:type="spellEnd"/>
            <w:r>
              <w:rPr>
                <w:b/>
                <w:bCs/>
                <w:sz w:val="16"/>
                <w:szCs w:val="16"/>
                <w:lang w:val="en-US"/>
              </w:rPr>
              <w:t xml:space="preserve"> </w:t>
            </w:r>
            <w:proofErr w:type="spellStart"/>
            <w:r>
              <w:rPr>
                <w:b/>
                <w:bCs/>
                <w:sz w:val="16"/>
                <w:szCs w:val="16"/>
                <w:lang w:val="en-US"/>
              </w:rPr>
              <w:t>respuestas</w:t>
            </w:r>
            <w:proofErr w:type="spellEnd"/>
          </w:p>
        </w:tc>
      </w:tr>
      <w:tr w:rsidR="000473F0" w:rsidRPr="00763E56" w14:paraId="5179A14B" w14:textId="77777777" w:rsidTr="00B6695A">
        <w:tc>
          <w:tcPr>
            <w:tcW w:w="2515" w:type="dxa"/>
            <w:vMerge w:val="restart"/>
          </w:tcPr>
          <w:p w14:paraId="6AA387B5" w14:textId="77777777" w:rsidR="000473F0" w:rsidRPr="00763E56" w:rsidRDefault="000473F0" w:rsidP="000B4BBA">
            <w:pPr>
              <w:widowControl w:val="0"/>
              <w:rPr>
                <w:sz w:val="16"/>
                <w:szCs w:val="16"/>
                <w:lang w:val="en-US"/>
              </w:rPr>
            </w:pPr>
            <w:proofErr w:type="spellStart"/>
            <w:r w:rsidRPr="00525D4E">
              <w:rPr>
                <w:sz w:val="16"/>
                <w:szCs w:val="16"/>
              </w:rPr>
              <w:t>Autoría</w:t>
            </w:r>
            <w:proofErr w:type="spellEnd"/>
            <w:r w:rsidRPr="00525D4E">
              <w:rPr>
                <w:sz w:val="16"/>
                <w:szCs w:val="16"/>
              </w:rPr>
              <w:t xml:space="preserve"> e </w:t>
            </w:r>
            <w:proofErr w:type="spellStart"/>
            <w:r w:rsidRPr="00525D4E">
              <w:rPr>
                <w:sz w:val="16"/>
                <w:szCs w:val="16"/>
              </w:rPr>
              <w:t>inclusión</w:t>
            </w:r>
            <w:proofErr w:type="spellEnd"/>
          </w:p>
        </w:tc>
        <w:tc>
          <w:tcPr>
            <w:tcW w:w="6120" w:type="dxa"/>
          </w:tcPr>
          <w:p w14:paraId="1E9A1F45" w14:textId="77777777" w:rsidR="000473F0" w:rsidRPr="003879FE" w:rsidRDefault="000473F0" w:rsidP="000B4BBA">
            <w:pPr>
              <w:widowControl w:val="0"/>
              <w:rPr>
                <w:color w:val="000000" w:themeColor="text1"/>
                <w:sz w:val="16"/>
                <w:szCs w:val="16"/>
                <w:lang w:val="es-ES"/>
              </w:rPr>
            </w:pPr>
            <w:r w:rsidRPr="00525D4E">
              <w:rPr>
                <w:color w:val="000000" w:themeColor="text1"/>
                <w:sz w:val="16"/>
                <w:szCs w:val="16"/>
                <w:lang w:val="es-ES"/>
              </w:rPr>
              <w:t>1. ¿Participaron en el diseño del estudio investigadores locales/del país o miembros de la comunidad</w:t>
            </w:r>
            <w:r>
              <w:rPr>
                <w:color w:val="000000" w:themeColor="text1"/>
                <w:sz w:val="16"/>
                <w:szCs w:val="16"/>
                <w:lang w:val="es-ES"/>
              </w:rPr>
              <w:t xml:space="preserve"> (en los que se tomaron las muestras)</w:t>
            </w:r>
            <w:r w:rsidRPr="00525D4E">
              <w:rPr>
                <w:color w:val="000000" w:themeColor="text1"/>
                <w:sz w:val="16"/>
                <w:szCs w:val="16"/>
                <w:lang w:val="es-ES"/>
              </w:rPr>
              <w:t>?</w:t>
            </w:r>
          </w:p>
        </w:tc>
        <w:tc>
          <w:tcPr>
            <w:tcW w:w="5535" w:type="dxa"/>
          </w:tcPr>
          <w:p w14:paraId="19AE5EDA" w14:textId="77777777" w:rsidR="000473F0" w:rsidRPr="00763E56" w:rsidRDefault="000473F0" w:rsidP="000B4BBA">
            <w:pPr>
              <w:widowControl w:val="0"/>
              <w:rPr>
                <w:color w:val="000000" w:themeColor="text1"/>
                <w:sz w:val="16"/>
                <w:szCs w:val="16"/>
                <w:lang w:val="en-US"/>
              </w:rPr>
            </w:pPr>
            <w:proofErr w:type="spellStart"/>
            <w:r w:rsidRPr="00525D4E">
              <w:rPr>
                <w:color w:val="000000" w:themeColor="text1"/>
                <w:sz w:val="16"/>
                <w:szCs w:val="16"/>
              </w:rPr>
              <w:t>Sí</w:t>
            </w:r>
            <w:proofErr w:type="spellEnd"/>
            <w:r w:rsidRPr="00525D4E">
              <w:rPr>
                <w:color w:val="000000" w:themeColor="text1"/>
                <w:sz w:val="16"/>
                <w:szCs w:val="16"/>
              </w:rPr>
              <w:t xml:space="preserve"> (</w:t>
            </w:r>
            <w:proofErr w:type="spellStart"/>
            <w:r w:rsidRPr="00525D4E">
              <w:rPr>
                <w:color w:val="000000" w:themeColor="text1"/>
                <w:sz w:val="16"/>
                <w:szCs w:val="16"/>
              </w:rPr>
              <w:t>describa</w:t>
            </w:r>
            <w:proofErr w:type="spellEnd"/>
            <w:r w:rsidRPr="00525D4E">
              <w:rPr>
                <w:color w:val="000000" w:themeColor="text1"/>
                <w:sz w:val="16"/>
                <w:szCs w:val="16"/>
              </w:rPr>
              <w:t>) / No</w:t>
            </w:r>
          </w:p>
        </w:tc>
      </w:tr>
      <w:tr w:rsidR="000473F0" w:rsidRPr="00540ECB" w14:paraId="786C3213" w14:textId="77777777" w:rsidTr="00B6695A">
        <w:tc>
          <w:tcPr>
            <w:tcW w:w="2515" w:type="dxa"/>
            <w:vMerge/>
          </w:tcPr>
          <w:p w14:paraId="422D9AC1" w14:textId="77777777" w:rsidR="000473F0" w:rsidRPr="00763E56" w:rsidRDefault="000473F0" w:rsidP="000B4BBA">
            <w:pPr>
              <w:widowControl w:val="0"/>
              <w:rPr>
                <w:sz w:val="16"/>
                <w:szCs w:val="16"/>
                <w:lang w:val="en-US"/>
              </w:rPr>
            </w:pPr>
          </w:p>
        </w:tc>
        <w:tc>
          <w:tcPr>
            <w:tcW w:w="6120" w:type="dxa"/>
          </w:tcPr>
          <w:p w14:paraId="6A96B627" w14:textId="77777777" w:rsidR="000473F0" w:rsidRPr="003879FE" w:rsidRDefault="000473F0" w:rsidP="000B4BBA">
            <w:pPr>
              <w:widowControl w:val="0"/>
              <w:rPr>
                <w:sz w:val="16"/>
                <w:szCs w:val="16"/>
                <w:lang w:val="es-ES"/>
              </w:rPr>
            </w:pPr>
            <w:r w:rsidRPr="00525D4E">
              <w:rPr>
                <w:color w:val="000000" w:themeColor="text1"/>
                <w:sz w:val="16"/>
                <w:szCs w:val="16"/>
                <w:lang w:val="es-ES"/>
              </w:rPr>
              <w:t>2. ¿Cómo se compartirán los productos de la investigación para responder a las necesidades locales?</w:t>
            </w:r>
          </w:p>
        </w:tc>
        <w:tc>
          <w:tcPr>
            <w:tcW w:w="5535" w:type="dxa"/>
          </w:tcPr>
          <w:p w14:paraId="32D6E06B" w14:textId="77777777" w:rsidR="000473F0" w:rsidRPr="003879FE" w:rsidRDefault="000473F0" w:rsidP="000B4BBA">
            <w:pPr>
              <w:widowControl w:val="0"/>
              <w:rPr>
                <w:color w:val="000000" w:themeColor="text1"/>
                <w:sz w:val="16"/>
                <w:szCs w:val="16"/>
                <w:lang w:val="es-ES"/>
              </w:rPr>
            </w:pPr>
            <w:r w:rsidRPr="00525D4E">
              <w:rPr>
                <w:color w:val="000000" w:themeColor="text1"/>
                <w:sz w:val="16"/>
                <w:szCs w:val="16"/>
                <w:lang w:val="es-ES"/>
              </w:rPr>
              <w:t>(a) Versión del manuscrito en el idioma local, (b) Informes a los gobiernos locales, (c) Comunicado de prensa para los medios de comunicación locales, (d) Otros (descríbalos)</w:t>
            </w:r>
          </w:p>
        </w:tc>
      </w:tr>
      <w:tr w:rsidR="000473F0" w:rsidRPr="00540ECB" w14:paraId="01D33B60" w14:textId="77777777" w:rsidTr="00B6695A">
        <w:tc>
          <w:tcPr>
            <w:tcW w:w="2515" w:type="dxa"/>
            <w:vMerge/>
          </w:tcPr>
          <w:p w14:paraId="69C9EE7F" w14:textId="77777777" w:rsidR="000473F0" w:rsidRPr="003879FE" w:rsidRDefault="000473F0" w:rsidP="000B4BBA">
            <w:pPr>
              <w:widowControl w:val="0"/>
              <w:rPr>
                <w:sz w:val="16"/>
                <w:szCs w:val="16"/>
                <w:lang w:val="es-ES"/>
              </w:rPr>
            </w:pPr>
          </w:p>
        </w:tc>
        <w:tc>
          <w:tcPr>
            <w:tcW w:w="6120" w:type="dxa"/>
          </w:tcPr>
          <w:p w14:paraId="02CF780D" w14:textId="6E1AD5D9" w:rsidR="000473F0" w:rsidRPr="003879FE" w:rsidRDefault="000473F0" w:rsidP="000B4BBA">
            <w:pPr>
              <w:widowControl w:val="0"/>
              <w:rPr>
                <w:color w:val="000000" w:themeColor="text1"/>
                <w:sz w:val="16"/>
                <w:szCs w:val="16"/>
                <w:lang w:val="es-ES"/>
              </w:rPr>
            </w:pPr>
            <w:r w:rsidRPr="00525D4E">
              <w:rPr>
                <w:sz w:val="16"/>
                <w:szCs w:val="16"/>
                <w:lang w:val="es-ES"/>
              </w:rPr>
              <w:t xml:space="preserve">3. </w:t>
            </w:r>
            <w:r w:rsidRPr="00525D4E">
              <w:rPr>
                <w:color w:val="000000" w:themeColor="text1"/>
                <w:sz w:val="16"/>
                <w:szCs w:val="16"/>
                <w:lang w:val="es-ES"/>
              </w:rPr>
              <w:t>¿Se incluye como autores a investigadores de la región (en particular, mujeres, minorías de</w:t>
            </w:r>
            <w:r w:rsidR="00F32F49">
              <w:rPr>
                <w:color w:val="000000" w:themeColor="text1"/>
                <w:sz w:val="16"/>
                <w:szCs w:val="16"/>
                <w:lang w:val="es-ES"/>
              </w:rPr>
              <w:t xml:space="preserve"> identidad</w:t>
            </w:r>
            <w:r w:rsidRPr="00525D4E">
              <w:rPr>
                <w:color w:val="000000" w:themeColor="text1"/>
                <w:sz w:val="16"/>
                <w:szCs w:val="16"/>
                <w:lang w:val="es-ES"/>
              </w:rPr>
              <w:t xml:space="preserve"> género e investigadores que inician su carrera)?</w:t>
            </w:r>
          </w:p>
        </w:tc>
        <w:tc>
          <w:tcPr>
            <w:tcW w:w="5535" w:type="dxa"/>
          </w:tcPr>
          <w:p w14:paraId="6C3D2C23" w14:textId="77777777" w:rsidR="000473F0" w:rsidRPr="003879FE" w:rsidRDefault="000473F0" w:rsidP="000B4BBA">
            <w:pPr>
              <w:widowControl w:val="0"/>
              <w:rPr>
                <w:sz w:val="16"/>
                <w:szCs w:val="16"/>
                <w:lang w:val="es-ES"/>
              </w:rPr>
            </w:pPr>
            <w:r w:rsidRPr="00525D4E">
              <w:rPr>
                <w:color w:val="000000" w:themeColor="text1"/>
                <w:sz w:val="16"/>
                <w:szCs w:val="16"/>
                <w:lang w:val="es-ES"/>
              </w:rPr>
              <w:t>Sí (describa en términos de posición de autoría y papel en el trabajo) / No (describa por qué no)</w:t>
            </w:r>
          </w:p>
        </w:tc>
      </w:tr>
      <w:tr w:rsidR="000473F0" w:rsidRPr="00763E56" w14:paraId="1517A851" w14:textId="77777777" w:rsidTr="00B6695A">
        <w:tc>
          <w:tcPr>
            <w:tcW w:w="2515" w:type="dxa"/>
          </w:tcPr>
          <w:p w14:paraId="1F997146" w14:textId="460233C5" w:rsidR="000473F0" w:rsidRPr="00763E56" w:rsidRDefault="000473F0" w:rsidP="000B4BBA">
            <w:pPr>
              <w:widowControl w:val="0"/>
              <w:rPr>
                <w:sz w:val="16"/>
                <w:szCs w:val="16"/>
                <w:lang w:val="en-US"/>
              </w:rPr>
            </w:pPr>
            <w:proofErr w:type="spellStart"/>
            <w:r w:rsidRPr="00525D4E">
              <w:rPr>
                <w:sz w:val="16"/>
                <w:szCs w:val="16"/>
              </w:rPr>
              <w:t>Cita</w:t>
            </w:r>
            <w:r w:rsidR="00F23E1E">
              <w:rPr>
                <w:sz w:val="16"/>
                <w:szCs w:val="16"/>
              </w:rPr>
              <w:t>ción</w:t>
            </w:r>
            <w:proofErr w:type="spellEnd"/>
            <w:r w:rsidRPr="00525D4E">
              <w:rPr>
                <w:sz w:val="16"/>
                <w:szCs w:val="16"/>
              </w:rPr>
              <w:t xml:space="preserve"> </w:t>
            </w:r>
            <w:proofErr w:type="spellStart"/>
            <w:r w:rsidRPr="00525D4E">
              <w:rPr>
                <w:sz w:val="16"/>
                <w:szCs w:val="16"/>
              </w:rPr>
              <w:t>ética</w:t>
            </w:r>
            <w:proofErr w:type="spellEnd"/>
          </w:p>
        </w:tc>
        <w:tc>
          <w:tcPr>
            <w:tcW w:w="6120" w:type="dxa"/>
          </w:tcPr>
          <w:p w14:paraId="5C9B4207" w14:textId="77777777" w:rsidR="000473F0" w:rsidRPr="003879FE" w:rsidRDefault="000473F0" w:rsidP="000B4BBA">
            <w:pPr>
              <w:widowControl w:val="0"/>
              <w:rPr>
                <w:sz w:val="16"/>
                <w:szCs w:val="16"/>
                <w:lang w:val="es-ES"/>
              </w:rPr>
            </w:pPr>
            <w:r w:rsidRPr="00525D4E">
              <w:rPr>
                <w:sz w:val="16"/>
                <w:szCs w:val="16"/>
                <w:lang w:val="es-ES"/>
              </w:rPr>
              <w:t>4. ¿Buscaron los autores las publicaciones pertinentes en revistas regionales, incluidas las que están en idiomas distintos del inglés?</w:t>
            </w:r>
          </w:p>
        </w:tc>
        <w:tc>
          <w:tcPr>
            <w:tcW w:w="5535" w:type="dxa"/>
          </w:tcPr>
          <w:p w14:paraId="4B40EED8" w14:textId="77777777" w:rsidR="000473F0" w:rsidRPr="00763E56" w:rsidRDefault="000473F0" w:rsidP="000B4BBA">
            <w:pPr>
              <w:widowControl w:val="0"/>
              <w:rPr>
                <w:sz w:val="16"/>
                <w:szCs w:val="16"/>
                <w:lang w:val="en-US"/>
              </w:rPr>
            </w:pPr>
            <w:proofErr w:type="spellStart"/>
            <w:r w:rsidRPr="00525D4E">
              <w:rPr>
                <w:color w:val="000000" w:themeColor="text1"/>
                <w:sz w:val="16"/>
                <w:szCs w:val="16"/>
              </w:rPr>
              <w:t>Sí</w:t>
            </w:r>
            <w:proofErr w:type="spellEnd"/>
            <w:r w:rsidRPr="00525D4E">
              <w:rPr>
                <w:color w:val="000000" w:themeColor="text1"/>
                <w:sz w:val="16"/>
                <w:szCs w:val="16"/>
              </w:rPr>
              <w:t xml:space="preserve"> (</w:t>
            </w:r>
            <w:proofErr w:type="spellStart"/>
            <w:r w:rsidRPr="00525D4E">
              <w:rPr>
                <w:color w:val="000000" w:themeColor="text1"/>
                <w:sz w:val="16"/>
                <w:szCs w:val="16"/>
              </w:rPr>
              <w:t>describa</w:t>
            </w:r>
            <w:proofErr w:type="spellEnd"/>
            <w:r w:rsidRPr="00525D4E">
              <w:rPr>
                <w:color w:val="000000" w:themeColor="text1"/>
                <w:sz w:val="16"/>
                <w:szCs w:val="16"/>
              </w:rPr>
              <w:t>) / No</w:t>
            </w:r>
          </w:p>
        </w:tc>
      </w:tr>
      <w:tr w:rsidR="000473F0" w:rsidRPr="00763E56" w14:paraId="26E818AE" w14:textId="77777777" w:rsidTr="00B6695A">
        <w:tc>
          <w:tcPr>
            <w:tcW w:w="2515" w:type="dxa"/>
          </w:tcPr>
          <w:p w14:paraId="47A0E8B8" w14:textId="77777777" w:rsidR="000473F0" w:rsidRPr="003879FE" w:rsidRDefault="000473F0" w:rsidP="000B4BBA">
            <w:pPr>
              <w:widowControl w:val="0"/>
              <w:rPr>
                <w:sz w:val="16"/>
                <w:szCs w:val="16"/>
                <w:lang w:val="es-ES"/>
              </w:rPr>
            </w:pPr>
            <w:r w:rsidRPr="00525D4E">
              <w:rPr>
                <w:sz w:val="16"/>
                <w:szCs w:val="16"/>
                <w:lang w:val="es-ES"/>
              </w:rPr>
              <w:t>Formación (considere la posibilidad de que esta sección sea opcional para los autores)</w:t>
            </w:r>
          </w:p>
        </w:tc>
        <w:tc>
          <w:tcPr>
            <w:tcW w:w="6120" w:type="dxa"/>
          </w:tcPr>
          <w:p w14:paraId="030CA4A7" w14:textId="77777777" w:rsidR="000473F0" w:rsidRPr="003879FE" w:rsidRDefault="000473F0" w:rsidP="000B4BBA">
            <w:pPr>
              <w:widowControl w:val="0"/>
              <w:rPr>
                <w:sz w:val="16"/>
                <w:szCs w:val="16"/>
                <w:lang w:val="es-ES"/>
              </w:rPr>
            </w:pPr>
            <w:r w:rsidRPr="00525D4E">
              <w:rPr>
                <w:sz w:val="16"/>
                <w:szCs w:val="16"/>
                <w:lang w:val="es-ES"/>
              </w:rPr>
              <w:t>5. ¿Ha desarrollado el proyecto la capacidad</w:t>
            </w:r>
            <w:r w:rsidRPr="00525D4E">
              <w:rPr>
                <w:sz w:val="16"/>
                <w:szCs w:val="16"/>
                <w:vertAlign w:val="superscript"/>
                <w:lang w:val="es-ES"/>
              </w:rPr>
              <w:t>1</w:t>
            </w:r>
            <w:r w:rsidRPr="00525D4E">
              <w:rPr>
                <w:sz w:val="16"/>
                <w:szCs w:val="16"/>
                <w:lang w:val="es-ES"/>
              </w:rPr>
              <w:t xml:space="preserve"> de los investigadores de los países de renta alta para trabajar en colaboración y de forma equitativa con sus colegas de la región de estudio?</w:t>
            </w:r>
          </w:p>
        </w:tc>
        <w:tc>
          <w:tcPr>
            <w:tcW w:w="5535" w:type="dxa"/>
          </w:tcPr>
          <w:p w14:paraId="17154AED" w14:textId="77777777" w:rsidR="000473F0" w:rsidRPr="00763E56" w:rsidRDefault="000473F0" w:rsidP="000B4BBA">
            <w:pPr>
              <w:widowControl w:val="0"/>
              <w:rPr>
                <w:color w:val="000000" w:themeColor="text1"/>
                <w:sz w:val="16"/>
                <w:szCs w:val="16"/>
                <w:lang w:val="en-US"/>
              </w:rPr>
            </w:pPr>
            <w:r w:rsidRPr="00525D4E">
              <w:rPr>
                <w:color w:val="000000" w:themeColor="text1"/>
                <w:sz w:val="16"/>
                <w:szCs w:val="16"/>
              </w:rPr>
              <w:t xml:space="preserve">Por favor, </w:t>
            </w:r>
            <w:proofErr w:type="spellStart"/>
            <w:r w:rsidRPr="00525D4E">
              <w:rPr>
                <w:color w:val="000000" w:themeColor="text1"/>
                <w:sz w:val="16"/>
                <w:szCs w:val="16"/>
              </w:rPr>
              <w:t>describa</w:t>
            </w:r>
            <w:proofErr w:type="spellEnd"/>
          </w:p>
        </w:tc>
      </w:tr>
      <w:tr w:rsidR="000473F0" w:rsidRPr="00763E56" w14:paraId="2EF56A88" w14:textId="77777777" w:rsidTr="00B6695A">
        <w:tc>
          <w:tcPr>
            <w:tcW w:w="2515" w:type="dxa"/>
          </w:tcPr>
          <w:p w14:paraId="310786A1" w14:textId="77777777" w:rsidR="000473F0" w:rsidRPr="00763E56" w:rsidRDefault="000473F0" w:rsidP="000B4BBA">
            <w:pPr>
              <w:widowControl w:val="0"/>
              <w:rPr>
                <w:sz w:val="16"/>
                <w:szCs w:val="16"/>
                <w:lang w:val="en-US"/>
              </w:rPr>
            </w:pPr>
          </w:p>
        </w:tc>
        <w:tc>
          <w:tcPr>
            <w:tcW w:w="6120" w:type="dxa"/>
          </w:tcPr>
          <w:p w14:paraId="08C4A9E8" w14:textId="77777777" w:rsidR="000473F0" w:rsidRPr="003879FE" w:rsidRDefault="000473F0" w:rsidP="000B4BBA">
            <w:pPr>
              <w:widowControl w:val="0"/>
              <w:rPr>
                <w:sz w:val="16"/>
                <w:szCs w:val="16"/>
                <w:lang w:val="es-ES"/>
              </w:rPr>
            </w:pPr>
            <w:r w:rsidRPr="00525D4E">
              <w:rPr>
                <w:sz w:val="16"/>
                <w:szCs w:val="16"/>
                <w:lang w:val="es-ES"/>
              </w:rPr>
              <w:t>6. ¿Ha influido el proyecto en los medios y la capacidad</w:t>
            </w:r>
            <w:proofErr w:type="gramStart"/>
            <w:r w:rsidRPr="00525D4E">
              <w:rPr>
                <w:sz w:val="16"/>
                <w:szCs w:val="16"/>
                <w:vertAlign w:val="superscript"/>
                <w:lang w:val="es-ES"/>
              </w:rPr>
              <w:t xml:space="preserve">1 </w:t>
            </w:r>
            <w:r w:rsidRPr="00525D4E">
              <w:rPr>
                <w:sz w:val="16"/>
                <w:szCs w:val="16"/>
                <w:lang w:val="es-ES"/>
              </w:rPr>
              <w:t xml:space="preserve"> de</w:t>
            </w:r>
            <w:proofErr w:type="gramEnd"/>
            <w:r w:rsidRPr="00525D4E">
              <w:rPr>
                <w:sz w:val="16"/>
                <w:szCs w:val="16"/>
                <w:lang w:val="es-ES"/>
              </w:rPr>
              <w:t xml:space="preserve"> los investigadores de la región para llevar a cabo su programa de investigación?</w:t>
            </w:r>
          </w:p>
        </w:tc>
        <w:tc>
          <w:tcPr>
            <w:tcW w:w="5535" w:type="dxa"/>
          </w:tcPr>
          <w:p w14:paraId="7BB6CD78" w14:textId="77777777" w:rsidR="000473F0" w:rsidRPr="00763E56" w:rsidRDefault="000473F0" w:rsidP="000B4BBA">
            <w:pPr>
              <w:widowControl w:val="0"/>
              <w:rPr>
                <w:color w:val="000000" w:themeColor="text1"/>
                <w:sz w:val="16"/>
                <w:szCs w:val="16"/>
                <w:lang w:val="en-US"/>
              </w:rPr>
            </w:pPr>
            <w:r w:rsidRPr="00525D4E">
              <w:rPr>
                <w:color w:val="000000" w:themeColor="text1"/>
                <w:sz w:val="16"/>
                <w:szCs w:val="16"/>
              </w:rPr>
              <w:t xml:space="preserve">Por favor, </w:t>
            </w:r>
            <w:proofErr w:type="spellStart"/>
            <w:r w:rsidRPr="00525D4E">
              <w:rPr>
                <w:color w:val="000000" w:themeColor="text1"/>
                <w:sz w:val="16"/>
                <w:szCs w:val="16"/>
              </w:rPr>
              <w:t>describa</w:t>
            </w:r>
            <w:proofErr w:type="spellEnd"/>
          </w:p>
        </w:tc>
      </w:tr>
      <w:tr w:rsidR="000473F0" w:rsidRPr="00540ECB" w14:paraId="0852F1C5" w14:textId="77777777" w:rsidTr="00B6695A">
        <w:tc>
          <w:tcPr>
            <w:tcW w:w="14170" w:type="dxa"/>
            <w:gridSpan w:val="3"/>
          </w:tcPr>
          <w:p w14:paraId="1804B9A7" w14:textId="77777777" w:rsidR="000473F0" w:rsidRPr="003879FE" w:rsidRDefault="000473F0" w:rsidP="000B4BBA">
            <w:pPr>
              <w:widowControl w:val="0"/>
              <w:rPr>
                <w:sz w:val="16"/>
                <w:szCs w:val="16"/>
                <w:lang w:val="es-ES"/>
              </w:rPr>
            </w:pPr>
            <w:r w:rsidRPr="00525D4E">
              <w:rPr>
                <w:sz w:val="16"/>
                <w:szCs w:val="16"/>
                <w:lang w:val="es-ES"/>
              </w:rPr>
              <w:t xml:space="preserve">Los editores y revisores de </w:t>
            </w:r>
            <w:r>
              <w:rPr>
                <w:sz w:val="16"/>
                <w:szCs w:val="16"/>
                <w:lang w:val="es-ES"/>
              </w:rPr>
              <w:t xml:space="preserve">las </w:t>
            </w:r>
            <w:r w:rsidRPr="00525D4E">
              <w:rPr>
                <w:sz w:val="16"/>
                <w:szCs w:val="16"/>
                <w:lang w:val="es-ES"/>
              </w:rPr>
              <w:t>revistas pueden evaluar las declaraciones de reflexividad mediante las siguientes preguntas, adaptadas de nuevo de Morton et al. (2022): 1. ¿Se ha comprometido el equipo de investigación de forma constructiva con la declaración de reflexividad? 2. ¿Los colaboradores de la investigación han codesarrollado el estudio? 3. ¿El primer o último autor está afiliado al Sur Global? Si no es así, ¿cuál es la explicación? 4. ¿Cómo se ha incluido</w:t>
            </w:r>
            <w:r>
              <w:rPr>
                <w:sz w:val="16"/>
                <w:szCs w:val="16"/>
                <w:lang w:val="es-ES"/>
              </w:rPr>
              <w:t xml:space="preserve"> en el estudio</w:t>
            </w:r>
            <w:r w:rsidRPr="00525D4E">
              <w:rPr>
                <w:sz w:val="16"/>
                <w:szCs w:val="16"/>
                <w:lang w:val="es-ES"/>
              </w:rPr>
              <w:t xml:space="preserve"> a las mujeres y a las minorías </w:t>
            </w:r>
            <w:r>
              <w:rPr>
                <w:sz w:val="16"/>
                <w:szCs w:val="16"/>
                <w:lang w:val="es-ES"/>
              </w:rPr>
              <w:t xml:space="preserve">identidad </w:t>
            </w:r>
            <w:r w:rsidRPr="00525D4E">
              <w:rPr>
                <w:sz w:val="16"/>
                <w:szCs w:val="16"/>
                <w:lang w:val="es-ES"/>
              </w:rPr>
              <w:t xml:space="preserve">de género, de la región de estudio, en el trabajo y se han incorporado </w:t>
            </w:r>
            <w:r>
              <w:rPr>
                <w:sz w:val="16"/>
                <w:szCs w:val="16"/>
                <w:lang w:val="es-ES"/>
              </w:rPr>
              <w:t>en la autoría</w:t>
            </w:r>
            <w:r w:rsidRPr="00525D4E">
              <w:rPr>
                <w:sz w:val="16"/>
                <w:szCs w:val="16"/>
                <w:lang w:val="es-ES"/>
              </w:rPr>
              <w:t>? 5. ¿Se han comprometido los autores con la literatura no inglesa y regional del lugar donde se realizó la investigación</w:t>
            </w:r>
            <w:r>
              <w:rPr>
                <w:sz w:val="16"/>
                <w:szCs w:val="16"/>
                <w:lang w:val="es-ES"/>
              </w:rPr>
              <w:t>?</w:t>
            </w:r>
          </w:p>
        </w:tc>
      </w:tr>
      <w:tr w:rsidR="000473F0" w:rsidRPr="00540ECB" w14:paraId="52BC1C19" w14:textId="77777777" w:rsidTr="00B6695A">
        <w:tc>
          <w:tcPr>
            <w:tcW w:w="14170" w:type="dxa"/>
            <w:gridSpan w:val="3"/>
          </w:tcPr>
          <w:p w14:paraId="7111CB96" w14:textId="77777777" w:rsidR="000473F0" w:rsidRPr="003879FE" w:rsidRDefault="000473F0" w:rsidP="000B4BBA">
            <w:pPr>
              <w:widowControl w:val="0"/>
              <w:rPr>
                <w:color w:val="000000" w:themeColor="text1"/>
                <w:sz w:val="16"/>
                <w:szCs w:val="16"/>
                <w:lang w:val="es-ES"/>
              </w:rPr>
            </w:pPr>
            <w:r w:rsidRPr="00525D4E">
              <w:rPr>
                <w:sz w:val="16"/>
                <w:szCs w:val="16"/>
                <w:vertAlign w:val="superscript"/>
                <w:lang w:val="es-ES"/>
              </w:rPr>
              <w:t>1</w:t>
            </w:r>
            <w:r w:rsidRPr="00525D4E">
              <w:rPr>
                <w:sz w:val="16"/>
                <w:szCs w:val="16"/>
                <w:lang w:val="es-ES"/>
              </w:rPr>
              <w:t xml:space="preserve">Recomendamos encarecidamente la lectura de </w:t>
            </w:r>
            <w:proofErr w:type="spellStart"/>
            <w:r w:rsidRPr="00525D4E">
              <w:rPr>
                <w:sz w:val="16"/>
                <w:szCs w:val="16"/>
                <w:lang w:val="es-ES"/>
              </w:rPr>
              <w:t>Yua</w:t>
            </w:r>
            <w:proofErr w:type="spellEnd"/>
            <w:r w:rsidRPr="00525D4E">
              <w:rPr>
                <w:sz w:val="16"/>
                <w:szCs w:val="16"/>
                <w:lang w:val="es-ES"/>
              </w:rPr>
              <w:t xml:space="preserve"> et al. (2022) para conocer estrategias bien estudiadas para lograr la equidad en las relaciones de investigación. Aunque su artículo se centra en la coproducción de conocimientos entre los investigadores del Norte Global y las comunidades indígenas en el Ártico, su perspectiva ofrece importantes ideas para la ornitología en el Neotrópico y en todo el Sur Global</w:t>
            </w:r>
          </w:p>
        </w:tc>
      </w:tr>
    </w:tbl>
    <w:p w14:paraId="20D2C448" w14:textId="77777777" w:rsidR="000473F0" w:rsidRDefault="000473F0" w:rsidP="000B4BBA">
      <w:pPr>
        <w:ind w:left="567" w:hanging="567"/>
        <w:rPr>
          <w:b/>
          <w:lang w:val="es-AR"/>
        </w:rPr>
        <w:sectPr w:rsidR="000473F0" w:rsidSect="001D2886">
          <w:pgSz w:w="16817" w:h="11901" w:orient="landscape"/>
          <w:pgMar w:top="1440" w:right="1440" w:bottom="1440" w:left="1440" w:header="709" w:footer="709" w:gutter="0"/>
          <w:pgNumType w:start="0"/>
          <w:cols w:space="720"/>
          <w:docGrid w:linePitch="326"/>
        </w:sectPr>
      </w:pPr>
    </w:p>
    <w:p w14:paraId="1BC96944" w14:textId="5E12BC8A" w:rsidR="00BE2FD6" w:rsidRDefault="008A7AB9" w:rsidP="000B4BBA">
      <w:pPr>
        <w:jc w:val="center"/>
        <w:rPr>
          <w:b/>
          <w:bCs/>
          <w:color w:val="000000" w:themeColor="text1"/>
          <w:lang w:val="es-ES"/>
        </w:rPr>
      </w:pPr>
      <w:r w:rsidRPr="00B23D29">
        <w:rPr>
          <w:b/>
          <w:bCs/>
          <w:color w:val="000000" w:themeColor="text1"/>
          <w:lang w:val="es-ES"/>
        </w:rPr>
        <w:lastRenderedPageBreak/>
        <w:t xml:space="preserve">Material </w:t>
      </w:r>
      <w:r w:rsidR="00E41103">
        <w:rPr>
          <w:b/>
          <w:bCs/>
          <w:color w:val="000000" w:themeColor="text1"/>
          <w:lang w:val="es-ES"/>
        </w:rPr>
        <w:t>C</w:t>
      </w:r>
      <w:r w:rsidRPr="00B23D29">
        <w:rPr>
          <w:b/>
          <w:bCs/>
          <w:color w:val="000000" w:themeColor="text1"/>
          <w:lang w:val="es-ES"/>
        </w:rPr>
        <w:t>omplementario</w:t>
      </w:r>
    </w:p>
    <w:p w14:paraId="58A5484D" w14:textId="77777777" w:rsidR="00A41B0C" w:rsidRPr="00936C18" w:rsidRDefault="00A41B0C" w:rsidP="000B4BBA">
      <w:pPr>
        <w:jc w:val="center"/>
        <w:rPr>
          <w:color w:val="000000" w:themeColor="text1"/>
          <w:lang w:val="es-ES"/>
        </w:rPr>
      </w:pPr>
    </w:p>
    <w:p w14:paraId="57D38A16" w14:textId="77777777" w:rsidR="00BE2FD6" w:rsidRDefault="008A7AB9" w:rsidP="000B4BBA">
      <w:pPr>
        <w:rPr>
          <w:color w:val="000000" w:themeColor="text1"/>
          <w:lang w:val="es-ES"/>
        </w:rPr>
      </w:pPr>
      <w:r w:rsidRPr="00936C18">
        <w:rPr>
          <w:b/>
          <w:bCs/>
          <w:color w:val="000000" w:themeColor="text1"/>
          <w:lang w:val="es-ES"/>
        </w:rPr>
        <w:t xml:space="preserve">Tabla S1. </w:t>
      </w:r>
      <w:r w:rsidRPr="00936C18">
        <w:rPr>
          <w:color w:val="000000" w:themeColor="text1"/>
          <w:lang w:val="es-ES"/>
        </w:rPr>
        <w:t xml:space="preserve">Afiliación profesional, etapa de desarrollo de la carrera, representación geográfica, contribuciones editoriales y otras características de los autores de este artículo, obtenidas mediante una encuesta en línea (20 encuestados). </w:t>
      </w:r>
      <w:r w:rsidRPr="000702EE">
        <w:rPr>
          <w:color w:val="000000" w:themeColor="text1"/>
          <w:lang w:val="es-ES"/>
        </w:rPr>
        <w:t xml:space="preserve">No todos los autores proporcionaron información sobre todos los atributos. </w:t>
      </w:r>
    </w:p>
    <w:p w14:paraId="69655F35" w14:textId="77777777" w:rsidR="00A41B0C" w:rsidRPr="00936C18" w:rsidRDefault="00A41B0C" w:rsidP="000B4BBA">
      <w:pPr>
        <w:rPr>
          <w:color w:val="000000" w:themeColor="text1"/>
          <w:lang w:val="es-ES"/>
        </w:rPr>
      </w:pP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7513"/>
        <w:gridCol w:w="59"/>
        <w:gridCol w:w="1359"/>
        <w:gridCol w:w="99"/>
      </w:tblGrid>
      <w:tr w:rsidR="00A41B0C" w:rsidRPr="00EC7D59" w14:paraId="3AD6CA19" w14:textId="77777777" w:rsidTr="008A7AB9">
        <w:trPr>
          <w:gridAfter w:val="1"/>
          <w:wAfter w:w="99" w:type="dxa"/>
          <w:cantSplit/>
          <w:trHeight w:val="567"/>
        </w:trPr>
        <w:tc>
          <w:tcPr>
            <w:tcW w:w="7513" w:type="dxa"/>
            <w:tcBorders>
              <w:top w:val="single" w:sz="8" w:space="0" w:color="000000"/>
              <w:bottom w:val="single" w:sz="8" w:space="0" w:color="000000"/>
            </w:tcBorders>
            <w:tcMar>
              <w:top w:w="100" w:type="dxa"/>
              <w:left w:w="100" w:type="dxa"/>
              <w:bottom w:w="100" w:type="dxa"/>
              <w:right w:w="100" w:type="dxa"/>
            </w:tcMar>
          </w:tcPr>
          <w:p w14:paraId="71025FB3" w14:textId="77777777" w:rsidR="00BE2FD6" w:rsidRDefault="008A7AB9" w:rsidP="003879FE">
            <w:pPr>
              <w:adjustRightInd w:val="0"/>
              <w:snapToGrid w:val="0"/>
              <w:contextualSpacing/>
              <w:rPr>
                <w:b/>
                <w:color w:val="000000" w:themeColor="text1"/>
              </w:rPr>
            </w:pPr>
            <w:proofErr w:type="spellStart"/>
            <w:r w:rsidRPr="00EC7D59">
              <w:rPr>
                <w:b/>
                <w:color w:val="000000" w:themeColor="text1"/>
              </w:rPr>
              <w:t>Atributos</w:t>
            </w:r>
            <w:proofErr w:type="spellEnd"/>
            <w:r w:rsidRPr="00EC7D59">
              <w:rPr>
                <w:b/>
                <w:color w:val="000000" w:themeColor="text1"/>
              </w:rPr>
              <w:t xml:space="preserve"> del </w:t>
            </w:r>
            <w:proofErr w:type="spellStart"/>
            <w:r w:rsidRPr="00EC7D59">
              <w:rPr>
                <w:b/>
                <w:color w:val="000000" w:themeColor="text1"/>
              </w:rPr>
              <w:t>autor</w:t>
            </w:r>
            <w:proofErr w:type="spellEnd"/>
          </w:p>
        </w:tc>
        <w:tc>
          <w:tcPr>
            <w:tcW w:w="1418" w:type="dxa"/>
            <w:gridSpan w:val="2"/>
            <w:tcBorders>
              <w:top w:val="single" w:sz="8" w:space="0" w:color="000000"/>
              <w:bottom w:val="single" w:sz="8" w:space="0" w:color="000000"/>
            </w:tcBorders>
            <w:tcMar>
              <w:top w:w="100" w:type="dxa"/>
              <w:left w:w="100" w:type="dxa"/>
              <w:bottom w:w="100" w:type="dxa"/>
              <w:right w:w="100" w:type="dxa"/>
            </w:tcMar>
          </w:tcPr>
          <w:p w14:paraId="031E4201" w14:textId="77777777" w:rsidR="00BE2FD6" w:rsidRDefault="008A7AB9" w:rsidP="003879FE">
            <w:pPr>
              <w:adjustRightInd w:val="0"/>
              <w:snapToGrid w:val="0"/>
              <w:ind w:right="5"/>
              <w:contextualSpacing/>
              <w:rPr>
                <w:b/>
                <w:color w:val="000000" w:themeColor="text1"/>
              </w:rPr>
            </w:pPr>
            <w:r w:rsidRPr="00EC7D59">
              <w:rPr>
                <w:b/>
                <w:color w:val="000000" w:themeColor="text1"/>
              </w:rPr>
              <w:t>N</w:t>
            </w:r>
          </w:p>
        </w:tc>
      </w:tr>
      <w:tr w:rsidR="00A41B0C" w:rsidRPr="00EC7D59" w14:paraId="56C614BC" w14:textId="77777777" w:rsidTr="008A7AB9">
        <w:trPr>
          <w:gridAfter w:val="1"/>
          <w:wAfter w:w="99" w:type="dxa"/>
          <w:cantSplit/>
          <w:trHeight w:hRule="exact" w:val="340"/>
        </w:trPr>
        <w:tc>
          <w:tcPr>
            <w:tcW w:w="7513" w:type="dxa"/>
            <w:tcMar>
              <w:top w:w="57" w:type="dxa"/>
              <w:left w:w="100" w:type="dxa"/>
              <w:bottom w:w="57" w:type="dxa"/>
              <w:right w:w="100" w:type="dxa"/>
            </w:tcMar>
          </w:tcPr>
          <w:p w14:paraId="5D140197" w14:textId="77777777" w:rsidR="00BE2FD6" w:rsidRDefault="008A7AB9" w:rsidP="003879FE">
            <w:pPr>
              <w:adjustRightInd w:val="0"/>
              <w:snapToGrid w:val="0"/>
              <w:contextualSpacing/>
              <w:rPr>
                <w:b/>
                <w:i/>
                <w:color w:val="000000" w:themeColor="text1"/>
              </w:rPr>
            </w:pPr>
            <w:proofErr w:type="spellStart"/>
            <w:r w:rsidRPr="00EC7D59">
              <w:rPr>
                <w:b/>
                <w:i/>
                <w:color w:val="000000" w:themeColor="text1"/>
              </w:rPr>
              <w:t>Lengua</w:t>
            </w:r>
            <w:proofErr w:type="spellEnd"/>
            <w:r w:rsidRPr="00EC7D59">
              <w:rPr>
                <w:b/>
                <w:i/>
                <w:color w:val="000000" w:themeColor="text1"/>
              </w:rPr>
              <w:t xml:space="preserve">(s) </w:t>
            </w:r>
            <w:proofErr w:type="spellStart"/>
            <w:r w:rsidRPr="00EC7D59">
              <w:rPr>
                <w:b/>
                <w:i/>
                <w:color w:val="000000" w:themeColor="text1"/>
              </w:rPr>
              <w:t>materna</w:t>
            </w:r>
            <w:proofErr w:type="spellEnd"/>
            <w:r w:rsidRPr="00EC7D59">
              <w:rPr>
                <w:b/>
                <w:i/>
                <w:color w:val="000000" w:themeColor="text1"/>
              </w:rPr>
              <w:t>(s)</w:t>
            </w:r>
          </w:p>
        </w:tc>
        <w:tc>
          <w:tcPr>
            <w:tcW w:w="1418" w:type="dxa"/>
            <w:gridSpan w:val="2"/>
            <w:tcMar>
              <w:top w:w="57" w:type="dxa"/>
              <w:left w:w="100" w:type="dxa"/>
              <w:bottom w:w="57" w:type="dxa"/>
              <w:right w:w="100" w:type="dxa"/>
            </w:tcMar>
          </w:tcPr>
          <w:p w14:paraId="638DECE6" w14:textId="77777777" w:rsidR="00A41B0C" w:rsidRPr="00EC7D59" w:rsidRDefault="00A41B0C" w:rsidP="003879FE">
            <w:pPr>
              <w:adjustRightInd w:val="0"/>
              <w:snapToGrid w:val="0"/>
              <w:ind w:right="5"/>
              <w:contextualSpacing/>
              <w:rPr>
                <w:color w:val="000000" w:themeColor="text1"/>
              </w:rPr>
            </w:pPr>
          </w:p>
        </w:tc>
      </w:tr>
      <w:tr w:rsidR="00A41B0C" w:rsidRPr="00EC7D59" w14:paraId="4BF81A72" w14:textId="77777777" w:rsidTr="008A7AB9">
        <w:trPr>
          <w:gridAfter w:val="1"/>
          <w:wAfter w:w="99" w:type="dxa"/>
          <w:cantSplit/>
          <w:trHeight w:hRule="exact" w:val="340"/>
        </w:trPr>
        <w:tc>
          <w:tcPr>
            <w:tcW w:w="7513" w:type="dxa"/>
            <w:tcMar>
              <w:top w:w="57" w:type="dxa"/>
              <w:left w:w="100" w:type="dxa"/>
              <w:bottom w:w="57" w:type="dxa"/>
              <w:right w:w="100" w:type="dxa"/>
            </w:tcMar>
          </w:tcPr>
          <w:p w14:paraId="081660B1" w14:textId="5C08F37C"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003123E7">
              <w:rPr>
                <w:color w:val="000000" w:themeColor="text1"/>
              </w:rPr>
              <w:t>Español</w:t>
            </w:r>
            <w:proofErr w:type="spellEnd"/>
          </w:p>
        </w:tc>
        <w:tc>
          <w:tcPr>
            <w:tcW w:w="1418" w:type="dxa"/>
            <w:gridSpan w:val="2"/>
            <w:tcMar>
              <w:top w:w="57" w:type="dxa"/>
              <w:left w:w="100" w:type="dxa"/>
              <w:bottom w:w="57" w:type="dxa"/>
              <w:right w:w="100" w:type="dxa"/>
            </w:tcMar>
          </w:tcPr>
          <w:p w14:paraId="5D882B75" w14:textId="77777777" w:rsidR="00BE2FD6" w:rsidRDefault="008A7AB9" w:rsidP="003879FE">
            <w:pPr>
              <w:adjustRightInd w:val="0"/>
              <w:snapToGrid w:val="0"/>
              <w:ind w:right="5"/>
              <w:contextualSpacing/>
              <w:rPr>
                <w:color w:val="000000" w:themeColor="text1"/>
              </w:rPr>
            </w:pPr>
            <w:r w:rsidRPr="00EC7D59">
              <w:rPr>
                <w:color w:val="000000" w:themeColor="text1"/>
              </w:rPr>
              <w:t>17</w:t>
            </w:r>
          </w:p>
        </w:tc>
      </w:tr>
      <w:tr w:rsidR="00A41B0C" w:rsidRPr="00EC7D59" w14:paraId="1F76F63F" w14:textId="77777777" w:rsidTr="008A7AB9">
        <w:trPr>
          <w:gridAfter w:val="1"/>
          <w:wAfter w:w="99" w:type="dxa"/>
          <w:cantSplit/>
          <w:trHeight w:hRule="exact" w:val="340"/>
        </w:trPr>
        <w:tc>
          <w:tcPr>
            <w:tcW w:w="7513" w:type="dxa"/>
            <w:tcMar>
              <w:top w:w="57" w:type="dxa"/>
              <w:left w:w="100" w:type="dxa"/>
              <w:bottom w:w="57" w:type="dxa"/>
              <w:right w:w="100" w:type="dxa"/>
            </w:tcMar>
          </w:tcPr>
          <w:p w14:paraId="081B5352" w14:textId="77777777"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Pr="00EC7D59">
              <w:rPr>
                <w:color w:val="000000" w:themeColor="text1"/>
              </w:rPr>
              <w:t>Portugués</w:t>
            </w:r>
            <w:proofErr w:type="spellEnd"/>
          </w:p>
        </w:tc>
        <w:tc>
          <w:tcPr>
            <w:tcW w:w="1418" w:type="dxa"/>
            <w:gridSpan w:val="2"/>
            <w:tcMar>
              <w:top w:w="57" w:type="dxa"/>
              <w:left w:w="100" w:type="dxa"/>
              <w:bottom w:w="57" w:type="dxa"/>
              <w:right w:w="100" w:type="dxa"/>
            </w:tcMar>
          </w:tcPr>
          <w:p w14:paraId="1B582458"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2</w:t>
            </w:r>
          </w:p>
        </w:tc>
      </w:tr>
      <w:tr w:rsidR="00A41B0C" w:rsidRPr="00EC7D59" w14:paraId="7B021D94" w14:textId="77777777" w:rsidTr="008A7AB9">
        <w:trPr>
          <w:gridAfter w:val="1"/>
          <w:wAfter w:w="99" w:type="dxa"/>
          <w:cantSplit/>
          <w:trHeight w:hRule="exact" w:val="340"/>
        </w:trPr>
        <w:tc>
          <w:tcPr>
            <w:tcW w:w="7513" w:type="dxa"/>
            <w:tcMar>
              <w:top w:w="57" w:type="dxa"/>
              <w:left w:w="100" w:type="dxa"/>
              <w:bottom w:w="57" w:type="dxa"/>
              <w:right w:w="100" w:type="dxa"/>
            </w:tcMar>
          </w:tcPr>
          <w:p w14:paraId="31D1A428" w14:textId="29347119"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00C30384">
              <w:rPr>
                <w:color w:val="000000" w:themeColor="text1"/>
              </w:rPr>
              <w:t>Inglés</w:t>
            </w:r>
            <w:proofErr w:type="spellEnd"/>
          </w:p>
        </w:tc>
        <w:tc>
          <w:tcPr>
            <w:tcW w:w="1418" w:type="dxa"/>
            <w:gridSpan w:val="2"/>
            <w:tcMar>
              <w:top w:w="57" w:type="dxa"/>
              <w:left w:w="100" w:type="dxa"/>
              <w:bottom w:w="57" w:type="dxa"/>
              <w:right w:w="100" w:type="dxa"/>
            </w:tcMar>
          </w:tcPr>
          <w:p w14:paraId="52936121"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2</w:t>
            </w:r>
          </w:p>
        </w:tc>
      </w:tr>
      <w:tr w:rsidR="00A41B0C" w:rsidRPr="00EC7D59" w14:paraId="1C6EAFC8" w14:textId="77777777" w:rsidTr="008A7AB9">
        <w:trPr>
          <w:gridAfter w:val="1"/>
          <w:wAfter w:w="99" w:type="dxa"/>
          <w:cantSplit/>
          <w:trHeight w:hRule="exact" w:val="340"/>
        </w:trPr>
        <w:tc>
          <w:tcPr>
            <w:tcW w:w="7513" w:type="dxa"/>
            <w:tcMar>
              <w:top w:w="57" w:type="dxa"/>
              <w:left w:w="100" w:type="dxa"/>
              <w:bottom w:w="57" w:type="dxa"/>
              <w:right w:w="100" w:type="dxa"/>
            </w:tcMar>
          </w:tcPr>
          <w:p w14:paraId="1B35BADE" w14:textId="77777777" w:rsidR="00A41B0C" w:rsidRPr="00EC7D59" w:rsidRDefault="00A41B0C" w:rsidP="003879FE">
            <w:pPr>
              <w:adjustRightInd w:val="0"/>
              <w:snapToGrid w:val="0"/>
              <w:contextualSpacing/>
              <w:rPr>
                <w:color w:val="000000" w:themeColor="text1"/>
              </w:rPr>
            </w:pPr>
          </w:p>
        </w:tc>
        <w:tc>
          <w:tcPr>
            <w:tcW w:w="1418" w:type="dxa"/>
            <w:gridSpan w:val="2"/>
            <w:tcMar>
              <w:top w:w="57" w:type="dxa"/>
              <w:left w:w="100" w:type="dxa"/>
              <w:bottom w:w="57" w:type="dxa"/>
              <w:right w:w="100" w:type="dxa"/>
            </w:tcMar>
          </w:tcPr>
          <w:p w14:paraId="774E931D"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EC7D59" w14:paraId="6CF7BAE2" w14:textId="77777777" w:rsidTr="008A7AB9">
        <w:trPr>
          <w:gridAfter w:val="1"/>
          <w:wAfter w:w="99" w:type="dxa"/>
          <w:cantSplit/>
          <w:trHeight w:hRule="exact" w:val="340"/>
        </w:trPr>
        <w:tc>
          <w:tcPr>
            <w:tcW w:w="7513" w:type="dxa"/>
            <w:tcMar>
              <w:top w:w="57" w:type="dxa"/>
              <w:left w:w="100" w:type="dxa"/>
              <w:bottom w:w="57" w:type="dxa"/>
              <w:right w:w="100" w:type="dxa"/>
            </w:tcMar>
          </w:tcPr>
          <w:p w14:paraId="5D5A4307" w14:textId="77777777" w:rsidR="00BE2FD6" w:rsidRDefault="008A7AB9" w:rsidP="003879FE">
            <w:pPr>
              <w:adjustRightInd w:val="0"/>
              <w:snapToGrid w:val="0"/>
              <w:contextualSpacing/>
              <w:rPr>
                <w:b/>
                <w:i/>
                <w:color w:val="000000" w:themeColor="text1"/>
              </w:rPr>
            </w:pPr>
            <w:proofErr w:type="spellStart"/>
            <w:r w:rsidRPr="00EC7D59">
              <w:rPr>
                <w:b/>
                <w:i/>
                <w:color w:val="000000" w:themeColor="text1"/>
              </w:rPr>
              <w:t>Título</w:t>
            </w:r>
            <w:proofErr w:type="spellEnd"/>
            <w:r w:rsidRPr="00EC7D59">
              <w:rPr>
                <w:b/>
                <w:i/>
                <w:color w:val="000000" w:themeColor="text1"/>
              </w:rPr>
              <w:t xml:space="preserve"> </w:t>
            </w:r>
            <w:proofErr w:type="spellStart"/>
            <w:r w:rsidRPr="00EC7D59">
              <w:rPr>
                <w:b/>
                <w:i/>
                <w:color w:val="000000" w:themeColor="text1"/>
              </w:rPr>
              <w:t>universitario</w:t>
            </w:r>
            <w:proofErr w:type="spellEnd"/>
            <w:r w:rsidRPr="00EC7D59">
              <w:rPr>
                <w:b/>
                <w:i/>
                <w:color w:val="000000" w:themeColor="text1"/>
              </w:rPr>
              <w:t xml:space="preserve"> </w:t>
            </w:r>
            <w:proofErr w:type="spellStart"/>
            <w:r w:rsidRPr="00EC7D59">
              <w:rPr>
                <w:b/>
                <w:i/>
                <w:color w:val="000000" w:themeColor="text1"/>
              </w:rPr>
              <w:t>más</w:t>
            </w:r>
            <w:proofErr w:type="spellEnd"/>
            <w:r w:rsidRPr="00EC7D59">
              <w:rPr>
                <w:b/>
                <w:i/>
                <w:color w:val="000000" w:themeColor="text1"/>
              </w:rPr>
              <w:t xml:space="preserve"> alto</w:t>
            </w:r>
          </w:p>
        </w:tc>
        <w:tc>
          <w:tcPr>
            <w:tcW w:w="1418" w:type="dxa"/>
            <w:gridSpan w:val="2"/>
            <w:tcMar>
              <w:top w:w="57" w:type="dxa"/>
              <w:left w:w="100" w:type="dxa"/>
              <w:bottom w:w="57" w:type="dxa"/>
              <w:right w:w="100" w:type="dxa"/>
            </w:tcMar>
          </w:tcPr>
          <w:p w14:paraId="6ACA464C" w14:textId="77777777" w:rsidR="00A41B0C" w:rsidRPr="00EC7D59" w:rsidRDefault="00A41B0C" w:rsidP="003879FE">
            <w:pPr>
              <w:adjustRightInd w:val="0"/>
              <w:snapToGrid w:val="0"/>
              <w:ind w:right="5"/>
              <w:contextualSpacing/>
              <w:rPr>
                <w:color w:val="000000" w:themeColor="text1"/>
              </w:rPr>
            </w:pPr>
          </w:p>
        </w:tc>
      </w:tr>
      <w:tr w:rsidR="00A41B0C" w:rsidRPr="00EC7D59" w14:paraId="3E704074" w14:textId="77777777" w:rsidTr="008A7AB9">
        <w:trPr>
          <w:gridAfter w:val="1"/>
          <w:wAfter w:w="99" w:type="dxa"/>
          <w:cantSplit/>
          <w:trHeight w:hRule="exact" w:val="340"/>
        </w:trPr>
        <w:tc>
          <w:tcPr>
            <w:tcW w:w="7513" w:type="dxa"/>
            <w:tcMar>
              <w:top w:w="57" w:type="dxa"/>
              <w:left w:w="100" w:type="dxa"/>
              <w:bottom w:w="57" w:type="dxa"/>
              <w:right w:w="100" w:type="dxa"/>
            </w:tcMar>
          </w:tcPr>
          <w:p w14:paraId="76C951E1" w14:textId="77777777"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Pr="00EC7D59">
              <w:rPr>
                <w:color w:val="000000" w:themeColor="text1"/>
              </w:rPr>
              <w:t>Licenciatura</w:t>
            </w:r>
            <w:proofErr w:type="spellEnd"/>
          </w:p>
        </w:tc>
        <w:tc>
          <w:tcPr>
            <w:tcW w:w="1418" w:type="dxa"/>
            <w:gridSpan w:val="2"/>
            <w:tcMar>
              <w:top w:w="57" w:type="dxa"/>
              <w:left w:w="100" w:type="dxa"/>
              <w:bottom w:w="57" w:type="dxa"/>
              <w:right w:w="100" w:type="dxa"/>
            </w:tcMar>
          </w:tcPr>
          <w:p w14:paraId="24572697"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1F1540DA" w14:textId="77777777" w:rsidTr="008A7AB9">
        <w:trPr>
          <w:gridAfter w:val="1"/>
          <w:wAfter w:w="99" w:type="dxa"/>
          <w:cantSplit/>
          <w:trHeight w:hRule="exact" w:val="340"/>
        </w:trPr>
        <w:tc>
          <w:tcPr>
            <w:tcW w:w="7513" w:type="dxa"/>
            <w:tcMar>
              <w:top w:w="57" w:type="dxa"/>
              <w:left w:w="100" w:type="dxa"/>
              <w:bottom w:w="57" w:type="dxa"/>
              <w:right w:w="100" w:type="dxa"/>
            </w:tcMar>
          </w:tcPr>
          <w:p w14:paraId="7365748F" w14:textId="0FD7DB65"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Pr="00EC7D59">
              <w:rPr>
                <w:color w:val="000000" w:themeColor="text1"/>
              </w:rPr>
              <w:t>Maestr</w:t>
            </w:r>
            <w:r w:rsidR="00FB056B">
              <w:rPr>
                <w:color w:val="000000" w:themeColor="text1"/>
              </w:rPr>
              <w:t>ía</w:t>
            </w:r>
            <w:proofErr w:type="spellEnd"/>
          </w:p>
        </w:tc>
        <w:tc>
          <w:tcPr>
            <w:tcW w:w="1418" w:type="dxa"/>
            <w:gridSpan w:val="2"/>
            <w:tcMar>
              <w:top w:w="57" w:type="dxa"/>
              <w:left w:w="100" w:type="dxa"/>
              <w:bottom w:w="57" w:type="dxa"/>
              <w:right w:w="100" w:type="dxa"/>
            </w:tcMar>
          </w:tcPr>
          <w:p w14:paraId="16358AA9"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2</w:t>
            </w:r>
          </w:p>
        </w:tc>
      </w:tr>
      <w:tr w:rsidR="00A41B0C" w:rsidRPr="00EC7D59" w14:paraId="3CB680D7" w14:textId="77777777" w:rsidTr="008A7AB9">
        <w:trPr>
          <w:gridAfter w:val="1"/>
          <w:wAfter w:w="99" w:type="dxa"/>
          <w:cantSplit/>
          <w:trHeight w:hRule="exact" w:val="340"/>
        </w:trPr>
        <w:tc>
          <w:tcPr>
            <w:tcW w:w="7513" w:type="dxa"/>
            <w:tcMar>
              <w:top w:w="57" w:type="dxa"/>
              <w:left w:w="100" w:type="dxa"/>
              <w:bottom w:w="57" w:type="dxa"/>
              <w:right w:w="100" w:type="dxa"/>
            </w:tcMar>
          </w:tcPr>
          <w:p w14:paraId="0D659B4D" w14:textId="77777777"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Pr="00EC7D59">
              <w:rPr>
                <w:color w:val="000000" w:themeColor="text1"/>
              </w:rPr>
              <w:t>Doctorado</w:t>
            </w:r>
            <w:proofErr w:type="spellEnd"/>
          </w:p>
        </w:tc>
        <w:tc>
          <w:tcPr>
            <w:tcW w:w="1418" w:type="dxa"/>
            <w:gridSpan w:val="2"/>
            <w:tcMar>
              <w:top w:w="57" w:type="dxa"/>
              <w:left w:w="100" w:type="dxa"/>
              <w:bottom w:w="57" w:type="dxa"/>
              <w:right w:w="100" w:type="dxa"/>
            </w:tcMar>
          </w:tcPr>
          <w:p w14:paraId="0E03A3FB" w14:textId="77777777" w:rsidR="00BE2FD6" w:rsidRDefault="008A7AB9" w:rsidP="003879FE">
            <w:pPr>
              <w:adjustRightInd w:val="0"/>
              <w:snapToGrid w:val="0"/>
              <w:ind w:right="5"/>
              <w:contextualSpacing/>
              <w:rPr>
                <w:color w:val="000000" w:themeColor="text1"/>
              </w:rPr>
            </w:pPr>
            <w:r w:rsidRPr="00EC7D59">
              <w:rPr>
                <w:color w:val="000000" w:themeColor="text1"/>
              </w:rPr>
              <w:t>17</w:t>
            </w:r>
          </w:p>
        </w:tc>
      </w:tr>
      <w:tr w:rsidR="00A41B0C" w:rsidRPr="00EC7D59" w14:paraId="2FE46773" w14:textId="77777777" w:rsidTr="008A7AB9">
        <w:trPr>
          <w:gridAfter w:val="1"/>
          <w:wAfter w:w="99" w:type="dxa"/>
          <w:cantSplit/>
          <w:trHeight w:hRule="exact" w:val="340"/>
        </w:trPr>
        <w:tc>
          <w:tcPr>
            <w:tcW w:w="7513" w:type="dxa"/>
            <w:tcMar>
              <w:top w:w="57" w:type="dxa"/>
              <w:left w:w="100" w:type="dxa"/>
              <w:bottom w:w="57" w:type="dxa"/>
              <w:right w:w="100" w:type="dxa"/>
            </w:tcMar>
          </w:tcPr>
          <w:p w14:paraId="40799BD6" w14:textId="77777777" w:rsidR="00A41B0C" w:rsidRPr="00EC7D59" w:rsidRDefault="00A41B0C" w:rsidP="003879FE">
            <w:pPr>
              <w:adjustRightInd w:val="0"/>
              <w:snapToGrid w:val="0"/>
              <w:contextualSpacing/>
              <w:rPr>
                <w:color w:val="000000" w:themeColor="text1"/>
              </w:rPr>
            </w:pPr>
          </w:p>
        </w:tc>
        <w:tc>
          <w:tcPr>
            <w:tcW w:w="1418" w:type="dxa"/>
            <w:gridSpan w:val="2"/>
            <w:tcMar>
              <w:top w:w="57" w:type="dxa"/>
              <w:left w:w="100" w:type="dxa"/>
              <w:bottom w:w="57" w:type="dxa"/>
              <w:right w:w="100" w:type="dxa"/>
            </w:tcMar>
          </w:tcPr>
          <w:p w14:paraId="145C3185"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EC7D59" w14:paraId="4E4C49B1" w14:textId="77777777" w:rsidTr="008A7AB9">
        <w:trPr>
          <w:gridAfter w:val="1"/>
          <w:wAfter w:w="99" w:type="dxa"/>
          <w:cantSplit/>
          <w:trHeight w:hRule="exact" w:val="340"/>
        </w:trPr>
        <w:tc>
          <w:tcPr>
            <w:tcW w:w="7513" w:type="dxa"/>
            <w:tcMar>
              <w:top w:w="57" w:type="dxa"/>
              <w:left w:w="100" w:type="dxa"/>
              <w:bottom w:w="57" w:type="dxa"/>
              <w:right w:w="100" w:type="dxa"/>
            </w:tcMar>
          </w:tcPr>
          <w:p w14:paraId="68618017" w14:textId="77777777" w:rsidR="00BE2FD6" w:rsidRDefault="008A7AB9" w:rsidP="003879FE">
            <w:pPr>
              <w:adjustRightInd w:val="0"/>
              <w:snapToGrid w:val="0"/>
              <w:contextualSpacing/>
              <w:rPr>
                <w:b/>
                <w:i/>
                <w:color w:val="000000" w:themeColor="text1"/>
              </w:rPr>
            </w:pPr>
            <w:proofErr w:type="spellStart"/>
            <w:r w:rsidRPr="00EC7D59">
              <w:rPr>
                <w:b/>
                <w:i/>
                <w:color w:val="000000" w:themeColor="text1"/>
              </w:rPr>
              <w:t>Posición</w:t>
            </w:r>
            <w:proofErr w:type="spellEnd"/>
            <w:r w:rsidRPr="00EC7D59">
              <w:rPr>
                <w:b/>
                <w:i/>
                <w:color w:val="000000" w:themeColor="text1"/>
              </w:rPr>
              <w:t xml:space="preserve"> actual</w:t>
            </w:r>
          </w:p>
        </w:tc>
        <w:tc>
          <w:tcPr>
            <w:tcW w:w="1418" w:type="dxa"/>
            <w:gridSpan w:val="2"/>
            <w:tcMar>
              <w:top w:w="57" w:type="dxa"/>
              <w:left w:w="100" w:type="dxa"/>
              <w:bottom w:w="57" w:type="dxa"/>
              <w:right w:w="100" w:type="dxa"/>
            </w:tcMar>
          </w:tcPr>
          <w:p w14:paraId="7F7BDFF9" w14:textId="77777777" w:rsidR="00A41B0C" w:rsidRPr="00EC7D59" w:rsidRDefault="00A41B0C" w:rsidP="003879FE">
            <w:pPr>
              <w:adjustRightInd w:val="0"/>
              <w:snapToGrid w:val="0"/>
              <w:ind w:right="5"/>
              <w:contextualSpacing/>
              <w:rPr>
                <w:color w:val="000000" w:themeColor="text1"/>
              </w:rPr>
            </w:pPr>
          </w:p>
        </w:tc>
      </w:tr>
      <w:tr w:rsidR="00A41B0C" w:rsidRPr="00EC7D59" w14:paraId="05390EB8" w14:textId="77777777" w:rsidTr="008A7AB9">
        <w:trPr>
          <w:gridAfter w:val="1"/>
          <w:wAfter w:w="99" w:type="dxa"/>
          <w:cantSplit/>
          <w:trHeight w:hRule="exact" w:val="340"/>
        </w:trPr>
        <w:tc>
          <w:tcPr>
            <w:tcW w:w="7513" w:type="dxa"/>
            <w:tcMar>
              <w:top w:w="57" w:type="dxa"/>
              <w:left w:w="100" w:type="dxa"/>
              <w:bottom w:w="57" w:type="dxa"/>
              <w:right w:w="100" w:type="dxa"/>
            </w:tcMar>
          </w:tcPr>
          <w:p w14:paraId="5FB3FD6A" w14:textId="77777777" w:rsidR="00BE2FD6" w:rsidRDefault="008A7AB9" w:rsidP="003879FE">
            <w:pPr>
              <w:adjustRightInd w:val="0"/>
              <w:snapToGrid w:val="0"/>
              <w:contextualSpacing/>
              <w:rPr>
                <w:color w:val="000000" w:themeColor="text1"/>
              </w:rPr>
            </w:pPr>
            <w:r w:rsidRPr="00EC7D59">
              <w:rPr>
                <w:color w:val="000000" w:themeColor="text1"/>
              </w:rPr>
              <w:t xml:space="preserve">  Independiente / Editor</w:t>
            </w:r>
          </w:p>
        </w:tc>
        <w:tc>
          <w:tcPr>
            <w:tcW w:w="1418" w:type="dxa"/>
            <w:gridSpan w:val="2"/>
            <w:tcMar>
              <w:top w:w="57" w:type="dxa"/>
              <w:left w:w="100" w:type="dxa"/>
              <w:bottom w:w="57" w:type="dxa"/>
              <w:right w:w="100" w:type="dxa"/>
            </w:tcMar>
          </w:tcPr>
          <w:p w14:paraId="170DBDDA"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2</w:t>
            </w:r>
          </w:p>
        </w:tc>
      </w:tr>
      <w:tr w:rsidR="00A41B0C" w:rsidRPr="00EC7D59" w14:paraId="17123519" w14:textId="77777777" w:rsidTr="008A7AB9">
        <w:trPr>
          <w:gridAfter w:val="1"/>
          <w:wAfter w:w="99" w:type="dxa"/>
          <w:cantSplit/>
          <w:trHeight w:hRule="exact" w:val="340"/>
        </w:trPr>
        <w:tc>
          <w:tcPr>
            <w:tcW w:w="7513" w:type="dxa"/>
            <w:tcMar>
              <w:top w:w="57" w:type="dxa"/>
              <w:left w:w="100" w:type="dxa"/>
              <w:bottom w:w="57" w:type="dxa"/>
              <w:right w:w="100" w:type="dxa"/>
            </w:tcMar>
          </w:tcPr>
          <w:p w14:paraId="78F656FF" w14:textId="77777777"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Pr="00EC7D59">
              <w:rPr>
                <w:color w:val="000000" w:themeColor="text1"/>
              </w:rPr>
              <w:t>Estudiante</w:t>
            </w:r>
            <w:proofErr w:type="spellEnd"/>
          </w:p>
        </w:tc>
        <w:tc>
          <w:tcPr>
            <w:tcW w:w="1418" w:type="dxa"/>
            <w:gridSpan w:val="2"/>
            <w:tcMar>
              <w:top w:w="57" w:type="dxa"/>
              <w:left w:w="100" w:type="dxa"/>
              <w:bottom w:w="57" w:type="dxa"/>
              <w:right w:w="100" w:type="dxa"/>
            </w:tcMar>
          </w:tcPr>
          <w:p w14:paraId="1D7470A5"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45E766C4" w14:textId="77777777" w:rsidTr="008A7AB9">
        <w:trPr>
          <w:gridAfter w:val="1"/>
          <w:wAfter w:w="99" w:type="dxa"/>
          <w:cantSplit/>
          <w:trHeight w:hRule="exact" w:val="340"/>
        </w:trPr>
        <w:tc>
          <w:tcPr>
            <w:tcW w:w="7513" w:type="dxa"/>
            <w:tcMar>
              <w:top w:w="57" w:type="dxa"/>
              <w:left w:w="100" w:type="dxa"/>
              <w:bottom w:w="57" w:type="dxa"/>
              <w:right w:w="100" w:type="dxa"/>
            </w:tcMar>
          </w:tcPr>
          <w:p w14:paraId="308BBAAD" w14:textId="77777777" w:rsidR="00BE2FD6" w:rsidRDefault="008A7AB9" w:rsidP="003879FE">
            <w:pPr>
              <w:adjustRightInd w:val="0"/>
              <w:snapToGrid w:val="0"/>
              <w:contextualSpacing/>
              <w:rPr>
                <w:color w:val="000000" w:themeColor="text1"/>
              </w:rPr>
            </w:pPr>
            <w:r w:rsidRPr="00EC7D59">
              <w:rPr>
                <w:color w:val="000000" w:themeColor="text1"/>
              </w:rPr>
              <w:t xml:space="preserve">  Post-doc</w:t>
            </w:r>
          </w:p>
        </w:tc>
        <w:tc>
          <w:tcPr>
            <w:tcW w:w="1418" w:type="dxa"/>
            <w:gridSpan w:val="2"/>
            <w:tcMar>
              <w:top w:w="57" w:type="dxa"/>
              <w:left w:w="100" w:type="dxa"/>
              <w:bottom w:w="57" w:type="dxa"/>
              <w:right w:w="100" w:type="dxa"/>
            </w:tcMar>
          </w:tcPr>
          <w:p w14:paraId="7B855A55"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1EB30881" w14:textId="77777777" w:rsidTr="008A7AB9">
        <w:trPr>
          <w:gridAfter w:val="1"/>
          <w:wAfter w:w="99" w:type="dxa"/>
          <w:cantSplit/>
          <w:trHeight w:hRule="exact" w:val="340"/>
        </w:trPr>
        <w:tc>
          <w:tcPr>
            <w:tcW w:w="7513" w:type="dxa"/>
            <w:tcMar>
              <w:top w:w="57" w:type="dxa"/>
              <w:left w:w="100" w:type="dxa"/>
              <w:bottom w:w="57" w:type="dxa"/>
              <w:right w:w="100" w:type="dxa"/>
            </w:tcMar>
          </w:tcPr>
          <w:p w14:paraId="595E38A8" w14:textId="77777777"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Pr="00EC7D59">
              <w:rPr>
                <w:color w:val="000000" w:themeColor="text1"/>
              </w:rPr>
              <w:t>Profesor</w:t>
            </w:r>
            <w:proofErr w:type="spellEnd"/>
            <w:r w:rsidRPr="00EC7D59">
              <w:rPr>
                <w:color w:val="000000" w:themeColor="text1"/>
              </w:rPr>
              <w:t xml:space="preserve"> o </w:t>
            </w:r>
            <w:proofErr w:type="spellStart"/>
            <w:r w:rsidRPr="00EC7D59">
              <w:rPr>
                <w:color w:val="000000" w:themeColor="text1"/>
              </w:rPr>
              <w:t>investigador</w:t>
            </w:r>
            <w:proofErr w:type="spellEnd"/>
            <w:r w:rsidRPr="00EC7D59">
              <w:rPr>
                <w:color w:val="000000" w:themeColor="text1"/>
              </w:rPr>
              <w:t xml:space="preserve"> </w:t>
            </w:r>
            <w:proofErr w:type="spellStart"/>
            <w:r w:rsidRPr="00EC7D59">
              <w:rPr>
                <w:color w:val="000000" w:themeColor="text1"/>
              </w:rPr>
              <w:t>científico</w:t>
            </w:r>
            <w:proofErr w:type="spellEnd"/>
          </w:p>
        </w:tc>
        <w:tc>
          <w:tcPr>
            <w:tcW w:w="1418" w:type="dxa"/>
            <w:gridSpan w:val="2"/>
            <w:tcMar>
              <w:top w:w="57" w:type="dxa"/>
              <w:left w:w="100" w:type="dxa"/>
              <w:bottom w:w="57" w:type="dxa"/>
              <w:right w:w="100" w:type="dxa"/>
            </w:tcMar>
          </w:tcPr>
          <w:p w14:paraId="0EB05B80" w14:textId="77777777" w:rsidR="00BE2FD6" w:rsidRDefault="008A7AB9" w:rsidP="003879FE">
            <w:pPr>
              <w:adjustRightInd w:val="0"/>
              <w:snapToGrid w:val="0"/>
              <w:ind w:right="5"/>
              <w:contextualSpacing/>
              <w:rPr>
                <w:color w:val="000000" w:themeColor="text1"/>
              </w:rPr>
            </w:pPr>
            <w:r w:rsidRPr="00EC7D59">
              <w:rPr>
                <w:color w:val="000000" w:themeColor="text1"/>
              </w:rPr>
              <w:t>16</w:t>
            </w:r>
          </w:p>
        </w:tc>
      </w:tr>
      <w:tr w:rsidR="00A41B0C" w:rsidRPr="00EC7D59" w14:paraId="1D97A027" w14:textId="77777777" w:rsidTr="008A7AB9">
        <w:trPr>
          <w:gridAfter w:val="1"/>
          <w:wAfter w:w="99" w:type="dxa"/>
          <w:cantSplit/>
          <w:trHeight w:hRule="exact" w:val="340"/>
        </w:trPr>
        <w:tc>
          <w:tcPr>
            <w:tcW w:w="7513" w:type="dxa"/>
            <w:tcMar>
              <w:top w:w="57" w:type="dxa"/>
              <w:left w:w="100" w:type="dxa"/>
              <w:bottom w:w="57" w:type="dxa"/>
              <w:right w:w="100" w:type="dxa"/>
            </w:tcMar>
          </w:tcPr>
          <w:p w14:paraId="555A0FE2" w14:textId="77777777" w:rsidR="00A41B0C" w:rsidRPr="00EC7D59" w:rsidRDefault="00A41B0C" w:rsidP="003879FE">
            <w:pPr>
              <w:adjustRightInd w:val="0"/>
              <w:snapToGrid w:val="0"/>
              <w:contextualSpacing/>
              <w:rPr>
                <w:color w:val="000000" w:themeColor="text1"/>
              </w:rPr>
            </w:pPr>
          </w:p>
        </w:tc>
        <w:tc>
          <w:tcPr>
            <w:tcW w:w="1418" w:type="dxa"/>
            <w:gridSpan w:val="2"/>
            <w:tcMar>
              <w:top w:w="57" w:type="dxa"/>
              <w:left w:w="100" w:type="dxa"/>
              <w:bottom w:w="57" w:type="dxa"/>
              <w:right w:w="100" w:type="dxa"/>
            </w:tcMar>
          </w:tcPr>
          <w:p w14:paraId="7B2034D4"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540ECB" w14:paraId="4CFA34F1" w14:textId="77777777" w:rsidTr="008A7AB9">
        <w:trPr>
          <w:gridAfter w:val="1"/>
          <w:wAfter w:w="99" w:type="dxa"/>
          <w:cantSplit/>
          <w:trHeight w:hRule="exact" w:val="340"/>
        </w:trPr>
        <w:tc>
          <w:tcPr>
            <w:tcW w:w="7513" w:type="dxa"/>
            <w:tcMar>
              <w:top w:w="57" w:type="dxa"/>
              <w:left w:w="100" w:type="dxa"/>
              <w:bottom w:w="57" w:type="dxa"/>
              <w:right w:w="100" w:type="dxa"/>
            </w:tcMar>
          </w:tcPr>
          <w:p w14:paraId="5CE7CAD0" w14:textId="77777777" w:rsidR="00BE2FD6" w:rsidRPr="00936C18" w:rsidRDefault="008A7AB9" w:rsidP="003879FE">
            <w:pPr>
              <w:adjustRightInd w:val="0"/>
              <w:snapToGrid w:val="0"/>
              <w:contextualSpacing/>
              <w:rPr>
                <w:b/>
                <w:i/>
                <w:color w:val="000000" w:themeColor="text1"/>
                <w:lang w:val="es-ES"/>
              </w:rPr>
            </w:pPr>
            <w:r w:rsidRPr="00936C18">
              <w:rPr>
                <w:b/>
                <w:i/>
                <w:color w:val="000000" w:themeColor="text1"/>
                <w:lang w:val="es-ES"/>
              </w:rPr>
              <w:t>Contribuciones editoriales (actuales o anteriores)</w:t>
            </w:r>
            <w:r w:rsidRPr="00936C18">
              <w:rPr>
                <w:bCs/>
                <w:iCs/>
                <w:color w:val="000000" w:themeColor="text1"/>
                <w:vertAlign w:val="superscript"/>
                <w:lang w:val="es-ES"/>
              </w:rPr>
              <w:t>1</w:t>
            </w:r>
          </w:p>
        </w:tc>
        <w:tc>
          <w:tcPr>
            <w:tcW w:w="1418" w:type="dxa"/>
            <w:gridSpan w:val="2"/>
            <w:tcMar>
              <w:top w:w="57" w:type="dxa"/>
              <w:left w:w="100" w:type="dxa"/>
              <w:bottom w:w="57" w:type="dxa"/>
              <w:right w:w="100" w:type="dxa"/>
            </w:tcMar>
          </w:tcPr>
          <w:p w14:paraId="435C74D0" w14:textId="77777777" w:rsidR="00A41B0C" w:rsidRPr="00936C18" w:rsidRDefault="00A41B0C" w:rsidP="003879FE">
            <w:pPr>
              <w:adjustRightInd w:val="0"/>
              <w:snapToGrid w:val="0"/>
              <w:ind w:right="5"/>
              <w:contextualSpacing/>
              <w:rPr>
                <w:color w:val="000000" w:themeColor="text1"/>
                <w:lang w:val="es-ES"/>
              </w:rPr>
            </w:pPr>
          </w:p>
        </w:tc>
      </w:tr>
      <w:tr w:rsidR="00A41B0C" w:rsidRPr="00EC7D59" w14:paraId="3735C1D7" w14:textId="77777777" w:rsidTr="008A7AB9">
        <w:trPr>
          <w:gridAfter w:val="1"/>
          <w:wAfter w:w="99" w:type="dxa"/>
          <w:cantSplit/>
          <w:trHeight w:hRule="exact" w:val="340"/>
        </w:trPr>
        <w:tc>
          <w:tcPr>
            <w:tcW w:w="7513" w:type="dxa"/>
            <w:tcMar>
              <w:top w:w="57" w:type="dxa"/>
              <w:left w:w="100" w:type="dxa"/>
              <w:bottom w:w="57" w:type="dxa"/>
              <w:right w:w="100" w:type="dxa"/>
            </w:tcMar>
          </w:tcPr>
          <w:p w14:paraId="35CDD22D" w14:textId="7DAD19E5" w:rsidR="00BE2FD6" w:rsidRDefault="008A7AB9" w:rsidP="003879FE">
            <w:pPr>
              <w:adjustRightInd w:val="0"/>
              <w:snapToGrid w:val="0"/>
              <w:contextualSpacing/>
              <w:rPr>
                <w:color w:val="000000" w:themeColor="text1"/>
              </w:rPr>
            </w:pPr>
            <w:r w:rsidRPr="00936C18">
              <w:rPr>
                <w:color w:val="000000" w:themeColor="text1"/>
                <w:lang w:val="es-ES"/>
              </w:rPr>
              <w:t xml:space="preserve">  </w:t>
            </w:r>
            <w:r w:rsidR="00AB720C">
              <w:rPr>
                <w:color w:val="000000" w:themeColor="text1"/>
              </w:rPr>
              <w:t xml:space="preserve">Editor </w:t>
            </w:r>
            <w:proofErr w:type="spellStart"/>
            <w:r w:rsidR="00AB720C">
              <w:rPr>
                <w:color w:val="000000" w:themeColor="text1"/>
              </w:rPr>
              <w:t>en</w:t>
            </w:r>
            <w:proofErr w:type="spellEnd"/>
            <w:r w:rsidR="00AB720C">
              <w:rPr>
                <w:color w:val="000000" w:themeColor="text1"/>
              </w:rPr>
              <w:t xml:space="preserve"> jefe</w:t>
            </w:r>
          </w:p>
        </w:tc>
        <w:tc>
          <w:tcPr>
            <w:tcW w:w="1418" w:type="dxa"/>
            <w:gridSpan w:val="2"/>
            <w:tcMar>
              <w:top w:w="57" w:type="dxa"/>
              <w:left w:w="100" w:type="dxa"/>
              <w:bottom w:w="57" w:type="dxa"/>
              <w:right w:w="100" w:type="dxa"/>
            </w:tcMar>
          </w:tcPr>
          <w:p w14:paraId="3404CCE8"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9</w:t>
            </w:r>
          </w:p>
        </w:tc>
      </w:tr>
      <w:tr w:rsidR="00A41B0C" w:rsidRPr="00EC7D59" w14:paraId="12E35B18" w14:textId="77777777" w:rsidTr="008A7AB9">
        <w:trPr>
          <w:gridAfter w:val="1"/>
          <w:wAfter w:w="99" w:type="dxa"/>
          <w:cantSplit/>
          <w:trHeight w:hRule="exact" w:val="340"/>
        </w:trPr>
        <w:tc>
          <w:tcPr>
            <w:tcW w:w="7513" w:type="dxa"/>
            <w:tcMar>
              <w:top w:w="57" w:type="dxa"/>
              <w:left w:w="100" w:type="dxa"/>
              <w:bottom w:w="57" w:type="dxa"/>
              <w:right w:w="100" w:type="dxa"/>
            </w:tcMar>
          </w:tcPr>
          <w:p w14:paraId="245A1B9D" w14:textId="77777777" w:rsidR="00BE2FD6" w:rsidRDefault="008A7AB9" w:rsidP="003879FE">
            <w:pPr>
              <w:adjustRightInd w:val="0"/>
              <w:snapToGrid w:val="0"/>
              <w:contextualSpacing/>
              <w:rPr>
                <w:color w:val="000000" w:themeColor="text1"/>
              </w:rPr>
            </w:pPr>
            <w:r w:rsidRPr="00EC7D59">
              <w:rPr>
                <w:color w:val="000000" w:themeColor="text1"/>
              </w:rPr>
              <w:t xml:space="preserve">  Editor </w:t>
            </w:r>
            <w:proofErr w:type="spellStart"/>
            <w:r w:rsidRPr="00EC7D59">
              <w:rPr>
                <w:color w:val="000000" w:themeColor="text1"/>
              </w:rPr>
              <w:t>asociado</w:t>
            </w:r>
            <w:proofErr w:type="spellEnd"/>
            <w:r w:rsidRPr="00EC7D59">
              <w:rPr>
                <w:color w:val="000000" w:themeColor="text1"/>
              </w:rPr>
              <w:t xml:space="preserve"> o </w:t>
            </w:r>
            <w:proofErr w:type="spellStart"/>
            <w:r w:rsidRPr="00EC7D59">
              <w:rPr>
                <w:color w:val="000000" w:themeColor="text1"/>
              </w:rPr>
              <w:t>temático</w:t>
            </w:r>
            <w:proofErr w:type="spellEnd"/>
          </w:p>
        </w:tc>
        <w:tc>
          <w:tcPr>
            <w:tcW w:w="1418" w:type="dxa"/>
            <w:gridSpan w:val="2"/>
            <w:tcMar>
              <w:top w:w="57" w:type="dxa"/>
              <w:left w:w="100" w:type="dxa"/>
              <w:bottom w:w="57" w:type="dxa"/>
              <w:right w:w="100" w:type="dxa"/>
            </w:tcMar>
          </w:tcPr>
          <w:p w14:paraId="2FE22CF4" w14:textId="77777777" w:rsidR="00BE2FD6" w:rsidRDefault="008A7AB9" w:rsidP="003879FE">
            <w:pPr>
              <w:adjustRightInd w:val="0"/>
              <w:snapToGrid w:val="0"/>
              <w:ind w:right="5"/>
              <w:contextualSpacing/>
              <w:rPr>
                <w:color w:val="000000" w:themeColor="text1"/>
              </w:rPr>
            </w:pPr>
            <w:r w:rsidRPr="00EC7D59">
              <w:rPr>
                <w:color w:val="000000" w:themeColor="text1"/>
              </w:rPr>
              <w:t>16</w:t>
            </w:r>
          </w:p>
        </w:tc>
      </w:tr>
      <w:tr w:rsidR="00A41B0C" w:rsidRPr="00EC7D59" w14:paraId="22BFB52F" w14:textId="77777777" w:rsidTr="008A7AB9">
        <w:trPr>
          <w:gridAfter w:val="1"/>
          <w:wAfter w:w="99" w:type="dxa"/>
          <w:cantSplit/>
          <w:trHeight w:hRule="exact" w:val="340"/>
        </w:trPr>
        <w:tc>
          <w:tcPr>
            <w:tcW w:w="7513" w:type="dxa"/>
            <w:tcMar>
              <w:top w:w="57" w:type="dxa"/>
              <w:left w:w="100" w:type="dxa"/>
              <w:bottom w:w="57" w:type="dxa"/>
              <w:right w:w="100" w:type="dxa"/>
            </w:tcMar>
          </w:tcPr>
          <w:p w14:paraId="372A6204" w14:textId="77777777" w:rsidR="00BE2FD6" w:rsidRPr="00936C18" w:rsidRDefault="008A7AB9" w:rsidP="003879FE">
            <w:pPr>
              <w:adjustRightInd w:val="0"/>
              <w:snapToGrid w:val="0"/>
              <w:contextualSpacing/>
              <w:rPr>
                <w:color w:val="000000" w:themeColor="text1"/>
                <w:lang w:val="es-ES"/>
              </w:rPr>
            </w:pPr>
            <w:r w:rsidRPr="00936C18">
              <w:rPr>
                <w:color w:val="000000" w:themeColor="text1"/>
                <w:lang w:val="es-ES"/>
              </w:rPr>
              <w:t xml:space="preserve">  Otras funciones editoriales (por ejemplo, director/editor técnico, etc.)</w:t>
            </w:r>
          </w:p>
        </w:tc>
        <w:tc>
          <w:tcPr>
            <w:tcW w:w="1418" w:type="dxa"/>
            <w:gridSpan w:val="2"/>
            <w:tcMar>
              <w:top w:w="57" w:type="dxa"/>
              <w:left w:w="100" w:type="dxa"/>
              <w:bottom w:w="57" w:type="dxa"/>
              <w:right w:w="100" w:type="dxa"/>
            </w:tcMar>
          </w:tcPr>
          <w:p w14:paraId="6FFEF311" w14:textId="77777777" w:rsidR="00BE2FD6" w:rsidRDefault="008A7AB9" w:rsidP="003879FE">
            <w:pPr>
              <w:adjustRightInd w:val="0"/>
              <w:snapToGrid w:val="0"/>
              <w:ind w:right="5"/>
              <w:contextualSpacing/>
              <w:rPr>
                <w:color w:val="000000" w:themeColor="text1"/>
              </w:rPr>
            </w:pPr>
            <w:r w:rsidRPr="00936C18">
              <w:rPr>
                <w:color w:val="000000" w:themeColor="text1"/>
                <w:lang w:val="es-ES"/>
              </w:rPr>
              <w:t xml:space="preserve">  </w:t>
            </w:r>
            <w:r w:rsidRPr="00EC7D59">
              <w:rPr>
                <w:color w:val="000000" w:themeColor="text1"/>
              </w:rPr>
              <w:t>3</w:t>
            </w:r>
          </w:p>
        </w:tc>
      </w:tr>
      <w:tr w:rsidR="00A41B0C" w:rsidRPr="00EC7D59" w14:paraId="74E0E2C7" w14:textId="77777777" w:rsidTr="008A7AB9">
        <w:trPr>
          <w:gridAfter w:val="1"/>
          <w:wAfter w:w="99" w:type="dxa"/>
          <w:cantSplit/>
          <w:trHeight w:hRule="exact" w:val="340"/>
        </w:trPr>
        <w:tc>
          <w:tcPr>
            <w:tcW w:w="7513" w:type="dxa"/>
            <w:tcMar>
              <w:top w:w="57" w:type="dxa"/>
              <w:left w:w="100" w:type="dxa"/>
              <w:bottom w:w="57" w:type="dxa"/>
              <w:right w:w="100" w:type="dxa"/>
            </w:tcMar>
          </w:tcPr>
          <w:p w14:paraId="2F969608" w14:textId="77777777" w:rsidR="00A41B0C" w:rsidRPr="00EC7D59" w:rsidRDefault="00A41B0C" w:rsidP="003879FE">
            <w:pPr>
              <w:adjustRightInd w:val="0"/>
              <w:snapToGrid w:val="0"/>
              <w:contextualSpacing/>
              <w:rPr>
                <w:color w:val="000000" w:themeColor="text1"/>
              </w:rPr>
            </w:pPr>
          </w:p>
        </w:tc>
        <w:tc>
          <w:tcPr>
            <w:tcW w:w="1418" w:type="dxa"/>
            <w:gridSpan w:val="2"/>
            <w:tcMar>
              <w:top w:w="57" w:type="dxa"/>
              <w:left w:w="100" w:type="dxa"/>
              <w:bottom w:w="57" w:type="dxa"/>
              <w:right w:w="100" w:type="dxa"/>
            </w:tcMar>
          </w:tcPr>
          <w:p w14:paraId="3F066F19"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EC7D59" w14:paraId="4807FE8C" w14:textId="77777777" w:rsidTr="008A7AB9">
        <w:trPr>
          <w:gridAfter w:val="1"/>
          <w:wAfter w:w="99" w:type="dxa"/>
          <w:cantSplit/>
          <w:trHeight w:hRule="exact" w:val="340"/>
        </w:trPr>
        <w:tc>
          <w:tcPr>
            <w:tcW w:w="7513" w:type="dxa"/>
            <w:tcMar>
              <w:top w:w="57" w:type="dxa"/>
              <w:left w:w="100" w:type="dxa"/>
              <w:bottom w:w="57" w:type="dxa"/>
              <w:right w:w="100" w:type="dxa"/>
            </w:tcMar>
          </w:tcPr>
          <w:p w14:paraId="7268DE2E" w14:textId="77777777" w:rsidR="00BE2FD6" w:rsidRDefault="008A7AB9" w:rsidP="003879FE">
            <w:pPr>
              <w:adjustRightInd w:val="0"/>
              <w:snapToGrid w:val="0"/>
              <w:contextualSpacing/>
              <w:rPr>
                <w:b/>
                <w:i/>
                <w:color w:val="000000" w:themeColor="text1"/>
              </w:rPr>
            </w:pPr>
            <w:r w:rsidRPr="00EC7D59">
              <w:rPr>
                <w:b/>
                <w:i/>
                <w:color w:val="000000" w:themeColor="text1"/>
              </w:rPr>
              <w:t>País de residencia</w:t>
            </w:r>
          </w:p>
        </w:tc>
        <w:tc>
          <w:tcPr>
            <w:tcW w:w="1418" w:type="dxa"/>
            <w:gridSpan w:val="2"/>
            <w:tcMar>
              <w:top w:w="57" w:type="dxa"/>
              <w:left w:w="100" w:type="dxa"/>
              <w:bottom w:w="57" w:type="dxa"/>
              <w:right w:w="100" w:type="dxa"/>
            </w:tcMar>
          </w:tcPr>
          <w:p w14:paraId="3C208E83" w14:textId="77777777" w:rsidR="00A41B0C" w:rsidRPr="00EC7D59" w:rsidRDefault="00A41B0C" w:rsidP="003879FE">
            <w:pPr>
              <w:adjustRightInd w:val="0"/>
              <w:snapToGrid w:val="0"/>
              <w:ind w:right="5"/>
              <w:contextualSpacing/>
              <w:rPr>
                <w:color w:val="000000" w:themeColor="text1"/>
              </w:rPr>
            </w:pPr>
          </w:p>
        </w:tc>
      </w:tr>
      <w:tr w:rsidR="00A41B0C" w:rsidRPr="00EC7D59" w14:paraId="527E8FBA" w14:textId="77777777" w:rsidTr="008A7AB9">
        <w:trPr>
          <w:gridAfter w:val="1"/>
          <w:wAfter w:w="99" w:type="dxa"/>
          <w:cantSplit/>
          <w:trHeight w:hRule="exact" w:val="340"/>
        </w:trPr>
        <w:tc>
          <w:tcPr>
            <w:tcW w:w="7513" w:type="dxa"/>
            <w:tcMar>
              <w:top w:w="57" w:type="dxa"/>
              <w:left w:w="100" w:type="dxa"/>
              <w:bottom w:w="57" w:type="dxa"/>
              <w:right w:w="100" w:type="dxa"/>
            </w:tcMar>
          </w:tcPr>
          <w:p w14:paraId="75BD1B38" w14:textId="77777777" w:rsidR="00BE2FD6" w:rsidRDefault="008A7AB9" w:rsidP="003879FE">
            <w:pPr>
              <w:adjustRightInd w:val="0"/>
              <w:snapToGrid w:val="0"/>
              <w:contextualSpacing/>
              <w:rPr>
                <w:color w:val="000000" w:themeColor="text1"/>
              </w:rPr>
            </w:pPr>
            <w:r w:rsidRPr="00EC7D59">
              <w:rPr>
                <w:color w:val="000000" w:themeColor="text1"/>
              </w:rPr>
              <w:t xml:space="preserve">  Argentina</w:t>
            </w:r>
          </w:p>
        </w:tc>
        <w:tc>
          <w:tcPr>
            <w:tcW w:w="1418" w:type="dxa"/>
            <w:gridSpan w:val="2"/>
            <w:tcMar>
              <w:top w:w="57" w:type="dxa"/>
              <w:left w:w="100" w:type="dxa"/>
              <w:bottom w:w="57" w:type="dxa"/>
              <w:right w:w="100" w:type="dxa"/>
            </w:tcMar>
          </w:tcPr>
          <w:p w14:paraId="72CA35CB"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4</w:t>
            </w:r>
          </w:p>
        </w:tc>
      </w:tr>
      <w:tr w:rsidR="00A41B0C" w:rsidRPr="00EC7D59" w14:paraId="4211AF28" w14:textId="77777777" w:rsidTr="008A7AB9">
        <w:trPr>
          <w:gridAfter w:val="1"/>
          <w:wAfter w:w="99" w:type="dxa"/>
          <w:cantSplit/>
          <w:trHeight w:hRule="exact" w:val="340"/>
        </w:trPr>
        <w:tc>
          <w:tcPr>
            <w:tcW w:w="7513" w:type="dxa"/>
            <w:tcMar>
              <w:top w:w="57" w:type="dxa"/>
              <w:left w:w="100" w:type="dxa"/>
              <w:bottom w:w="57" w:type="dxa"/>
              <w:right w:w="100" w:type="dxa"/>
            </w:tcMar>
          </w:tcPr>
          <w:p w14:paraId="5C5CAA76" w14:textId="77777777" w:rsidR="00BE2FD6" w:rsidRDefault="008A7AB9" w:rsidP="003879FE">
            <w:pPr>
              <w:adjustRightInd w:val="0"/>
              <w:snapToGrid w:val="0"/>
              <w:contextualSpacing/>
              <w:rPr>
                <w:color w:val="000000" w:themeColor="text1"/>
              </w:rPr>
            </w:pPr>
            <w:r w:rsidRPr="00EC7D59">
              <w:rPr>
                <w:color w:val="000000" w:themeColor="text1"/>
              </w:rPr>
              <w:t xml:space="preserve">  Bolivia</w:t>
            </w:r>
          </w:p>
        </w:tc>
        <w:tc>
          <w:tcPr>
            <w:tcW w:w="1418" w:type="dxa"/>
            <w:gridSpan w:val="2"/>
            <w:tcMar>
              <w:top w:w="57" w:type="dxa"/>
              <w:left w:w="100" w:type="dxa"/>
              <w:bottom w:w="57" w:type="dxa"/>
              <w:right w:w="100" w:type="dxa"/>
            </w:tcMar>
          </w:tcPr>
          <w:p w14:paraId="6A044D2D"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6BBFE2A4" w14:textId="77777777" w:rsidTr="008A7AB9">
        <w:trPr>
          <w:gridAfter w:val="1"/>
          <w:wAfter w:w="99" w:type="dxa"/>
          <w:cantSplit/>
          <w:trHeight w:hRule="exact" w:val="340"/>
        </w:trPr>
        <w:tc>
          <w:tcPr>
            <w:tcW w:w="7513" w:type="dxa"/>
            <w:tcMar>
              <w:top w:w="57" w:type="dxa"/>
              <w:left w:w="100" w:type="dxa"/>
              <w:bottom w:w="57" w:type="dxa"/>
              <w:right w:w="100" w:type="dxa"/>
            </w:tcMar>
          </w:tcPr>
          <w:p w14:paraId="3B797C61" w14:textId="77777777"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Pr="00EC7D59">
              <w:rPr>
                <w:color w:val="000000" w:themeColor="text1"/>
              </w:rPr>
              <w:t>Brasil</w:t>
            </w:r>
            <w:proofErr w:type="spellEnd"/>
          </w:p>
        </w:tc>
        <w:tc>
          <w:tcPr>
            <w:tcW w:w="1418" w:type="dxa"/>
            <w:gridSpan w:val="2"/>
            <w:tcMar>
              <w:top w:w="57" w:type="dxa"/>
              <w:left w:w="100" w:type="dxa"/>
              <w:bottom w:w="57" w:type="dxa"/>
              <w:right w:w="100" w:type="dxa"/>
            </w:tcMar>
          </w:tcPr>
          <w:p w14:paraId="3EA56FD4"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3</w:t>
            </w:r>
          </w:p>
        </w:tc>
      </w:tr>
      <w:tr w:rsidR="00A41B0C" w:rsidRPr="00EC7D59" w14:paraId="63E05396" w14:textId="77777777" w:rsidTr="008A7AB9">
        <w:trPr>
          <w:gridAfter w:val="1"/>
          <w:wAfter w:w="99" w:type="dxa"/>
          <w:cantSplit/>
          <w:trHeight w:hRule="exact" w:val="340"/>
        </w:trPr>
        <w:tc>
          <w:tcPr>
            <w:tcW w:w="7513" w:type="dxa"/>
            <w:tcMar>
              <w:top w:w="57" w:type="dxa"/>
              <w:left w:w="100" w:type="dxa"/>
              <w:bottom w:w="57" w:type="dxa"/>
              <w:right w:w="100" w:type="dxa"/>
            </w:tcMar>
          </w:tcPr>
          <w:p w14:paraId="3B66AA7C" w14:textId="77777777" w:rsidR="00BE2FD6" w:rsidRDefault="008A7AB9" w:rsidP="003879FE">
            <w:pPr>
              <w:adjustRightInd w:val="0"/>
              <w:snapToGrid w:val="0"/>
              <w:contextualSpacing/>
              <w:rPr>
                <w:color w:val="000000" w:themeColor="text1"/>
              </w:rPr>
            </w:pPr>
            <w:r w:rsidRPr="00EC7D59">
              <w:rPr>
                <w:color w:val="000000" w:themeColor="text1"/>
              </w:rPr>
              <w:t xml:space="preserve">  </w:t>
            </w:r>
            <w:proofErr w:type="spellStart"/>
            <w:r w:rsidRPr="00EC7D59">
              <w:rPr>
                <w:color w:val="000000" w:themeColor="text1"/>
              </w:rPr>
              <w:t>Canadá</w:t>
            </w:r>
            <w:proofErr w:type="spellEnd"/>
          </w:p>
        </w:tc>
        <w:tc>
          <w:tcPr>
            <w:tcW w:w="1418" w:type="dxa"/>
            <w:gridSpan w:val="2"/>
            <w:tcMar>
              <w:top w:w="57" w:type="dxa"/>
              <w:left w:w="100" w:type="dxa"/>
              <w:bottom w:w="57" w:type="dxa"/>
              <w:right w:w="100" w:type="dxa"/>
            </w:tcMar>
          </w:tcPr>
          <w:p w14:paraId="6CA72917"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1A93E26E" w14:textId="77777777" w:rsidTr="008A7AB9">
        <w:trPr>
          <w:gridAfter w:val="1"/>
          <w:wAfter w:w="99" w:type="dxa"/>
          <w:cantSplit/>
          <w:trHeight w:hRule="exact" w:val="340"/>
        </w:trPr>
        <w:tc>
          <w:tcPr>
            <w:tcW w:w="7513" w:type="dxa"/>
            <w:tcMar>
              <w:top w:w="57" w:type="dxa"/>
              <w:left w:w="100" w:type="dxa"/>
              <w:bottom w:w="57" w:type="dxa"/>
              <w:right w:w="100" w:type="dxa"/>
            </w:tcMar>
          </w:tcPr>
          <w:p w14:paraId="2FF381A0" w14:textId="77777777" w:rsidR="00BE2FD6" w:rsidRDefault="008A7AB9" w:rsidP="003879FE">
            <w:pPr>
              <w:adjustRightInd w:val="0"/>
              <w:snapToGrid w:val="0"/>
              <w:contextualSpacing/>
              <w:rPr>
                <w:color w:val="000000" w:themeColor="text1"/>
              </w:rPr>
            </w:pPr>
            <w:r w:rsidRPr="00EC7D59">
              <w:rPr>
                <w:color w:val="000000" w:themeColor="text1"/>
              </w:rPr>
              <w:t xml:space="preserve">  Colombia</w:t>
            </w:r>
          </w:p>
        </w:tc>
        <w:tc>
          <w:tcPr>
            <w:tcW w:w="1418" w:type="dxa"/>
            <w:gridSpan w:val="2"/>
            <w:tcMar>
              <w:top w:w="57" w:type="dxa"/>
              <w:left w:w="100" w:type="dxa"/>
              <w:bottom w:w="57" w:type="dxa"/>
              <w:right w:w="100" w:type="dxa"/>
            </w:tcMar>
          </w:tcPr>
          <w:p w14:paraId="2BC0B2B0"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3AAB82D6" w14:textId="77777777" w:rsidTr="008A7AB9">
        <w:trPr>
          <w:gridAfter w:val="1"/>
          <w:wAfter w:w="99" w:type="dxa"/>
          <w:cantSplit/>
          <w:trHeight w:hRule="exact" w:val="340"/>
        </w:trPr>
        <w:tc>
          <w:tcPr>
            <w:tcW w:w="7513" w:type="dxa"/>
            <w:tcMar>
              <w:top w:w="57" w:type="dxa"/>
              <w:left w:w="100" w:type="dxa"/>
              <w:bottom w:w="57" w:type="dxa"/>
              <w:right w:w="100" w:type="dxa"/>
            </w:tcMar>
          </w:tcPr>
          <w:p w14:paraId="36625D4B" w14:textId="77777777" w:rsidR="00BE2FD6" w:rsidRDefault="008A7AB9" w:rsidP="003879FE">
            <w:pPr>
              <w:adjustRightInd w:val="0"/>
              <w:snapToGrid w:val="0"/>
              <w:contextualSpacing/>
              <w:rPr>
                <w:color w:val="000000" w:themeColor="text1"/>
              </w:rPr>
            </w:pPr>
            <w:r w:rsidRPr="00EC7D59">
              <w:rPr>
                <w:color w:val="000000" w:themeColor="text1"/>
              </w:rPr>
              <w:t xml:space="preserve">  Cuba</w:t>
            </w:r>
          </w:p>
        </w:tc>
        <w:tc>
          <w:tcPr>
            <w:tcW w:w="1418" w:type="dxa"/>
            <w:gridSpan w:val="2"/>
            <w:tcMar>
              <w:top w:w="57" w:type="dxa"/>
              <w:left w:w="100" w:type="dxa"/>
              <w:bottom w:w="57" w:type="dxa"/>
              <w:right w:w="100" w:type="dxa"/>
            </w:tcMar>
          </w:tcPr>
          <w:p w14:paraId="76A1DD16"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0CD047AF" w14:textId="77777777" w:rsidTr="008A7AB9">
        <w:trPr>
          <w:gridAfter w:val="1"/>
          <w:wAfter w:w="99" w:type="dxa"/>
          <w:cantSplit/>
          <w:trHeight w:hRule="exact" w:val="340"/>
        </w:trPr>
        <w:tc>
          <w:tcPr>
            <w:tcW w:w="7513" w:type="dxa"/>
            <w:tcMar>
              <w:top w:w="57" w:type="dxa"/>
              <w:left w:w="100" w:type="dxa"/>
              <w:bottom w:w="57" w:type="dxa"/>
              <w:right w:w="100" w:type="dxa"/>
            </w:tcMar>
          </w:tcPr>
          <w:p w14:paraId="60C730AB" w14:textId="77777777" w:rsidR="00BE2FD6" w:rsidRDefault="008A7AB9" w:rsidP="003879FE">
            <w:pPr>
              <w:adjustRightInd w:val="0"/>
              <w:snapToGrid w:val="0"/>
              <w:contextualSpacing/>
              <w:rPr>
                <w:color w:val="000000" w:themeColor="text1"/>
              </w:rPr>
            </w:pPr>
            <w:r w:rsidRPr="00EC7D59">
              <w:rPr>
                <w:color w:val="000000" w:themeColor="text1"/>
              </w:rPr>
              <w:lastRenderedPageBreak/>
              <w:t xml:space="preserve">  Ecuador</w:t>
            </w:r>
          </w:p>
        </w:tc>
        <w:tc>
          <w:tcPr>
            <w:tcW w:w="1418" w:type="dxa"/>
            <w:gridSpan w:val="2"/>
            <w:tcMar>
              <w:top w:w="57" w:type="dxa"/>
              <w:left w:w="100" w:type="dxa"/>
              <w:bottom w:w="57" w:type="dxa"/>
              <w:right w:w="100" w:type="dxa"/>
            </w:tcMar>
          </w:tcPr>
          <w:p w14:paraId="54A303A9"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2</w:t>
            </w:r>
          </w:p>
        </w:tc>
      </w:tr>
      <w:tr w:rsidR="00A41B0C" w:rsidRPr="00EC7D59" w14:paraId="70B7DA19" w14:textId="77777777" w:rsidTr="008A7AB9">
        <w:trPr>
          <w:gridAfter w:val="1"/>
          <w:wAfter w:w="99" w:type="dxa"/>
          <w:cantSplit/>
          <w:trHeight w:hRule="exact" w:val="340"/>
        </w:trPr>
        <w:tc>
          <w:tcPr>
            <w:tcW w:w="7513" w:type="dxa"/>
            <w:tcMar>
              <w:top w:w="57" w:type="dxa"/>
              <w:left w:w="100" w:type="dxa"/>
              <w:bottom w:w="57" w:type="dxa"/>
              <w:right w:w="100" w:type="dxa"/>
            </w:tcMar>
          </w:tcPr>
          <w:p w14:paraId="2D5ABD85" w14:textId="77777777" w:rsidR="00BE2FD6" w:rsidRDefault="008A7AB9" w:rsidP="003879FE">
            <w:pPr>
              <w:adjustRightInd w:val="0"/>
              <w:snapToGrid w:val="0"/>
              <w:contextualSpacing/>
              <w:rPr>
                <w:color w:val="000000" w:themeColor="text1"/>
              </w:rPr>
            </w:pPr>
            <w:r w:rsidRPr="00EC7D59">
              <w:rPr>
                <w:color w:val="000000" w:themeColor="text1"/>
              </w:rPr>
              <w:t xml:space="preserve">  México</w:t>
            </w:r>
          </w:p>
        </w:tc>
        <w:tc>
          <w:tcPr>
            <w:tcW w:w="1418" w:type="dxa"/>
            <w:gridSpan w:val="2"/>
            <w:tcMar>
              <w:top w:w="57" w:type="dxa"/>
              <w:left w:w="100" w:type="dxa"/>
              <w:bottom w:w="57" w:type="dxa"/>
              <w:right w:w="100" w:type="dxa"/>
            </w:tcMar>
          </w:tcPr>
          <w:p w14:paraId="0D2572F5"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6</w:t>
            </w:r>
          </w:p>
        </w:tc>
      </w:tr>
      <w:tr w:rsidR="00A41B0C" w:rsidRPr="00EC7D59" w14:paraId="0483D916" w14:textId="77777777" w:rsidTr="008A7AB9">
        <w:trPr>
          <w:gridAfter w:val="1"/>
          <w:wAfter w:w="99" w:type="dxa"/>
          <w:cantSplit/>
          <w:trHeight w:hRule="exact" w:val="340"/>
        </w:trPr>
        <w:tc>
          <w:tcPr>
            <w:tcW w:w="7513" w:type="dxa"/>
            <w:tcMar>
              <w:top w:w="57" w:type="dxa"/>
              <w:left w:w="100" w:type="dxa"/>
              <w:bottom w:w="57" w:type="dxa"/>
              <w:right w:w="100" w:type="dxa"/>
            </w:tcMar>
          </w:tcPr>
          <w:p w14:paraId="5836DAA8" w14:textId="77777777" w:rsidR="00BE2FD6" w:rsidRDefault="008A7AB9" w:rsidP="003879FE">
            <w:pPr>
              <w:adjustRightInd w:val="0"/>
              <w:snapToGrid w:val="0"/>
              <w:contextualSpacing/>
              <w:rPr>
                <w:color w:val="000000" w:themeColor="text1"/>
              </w:rPr>
            </w:pPr>
            <w:r w:rsidRPr="00EC7D59">
              <w:rPr>
                <w:color w:val="000000" w:themeColor="text1"/>
              </w:rPr>
              <w:t xml:space="preserve">  Perú</w:t>
            </w:r>
          </w:p>
        </w:tc>
        <w:tc>
          <w:tcPr>
            <w:tcW w:w="1418" w:type="dxa"/>
            <w:gridSpan w:val="2"/>
            <w:tcMar>
              <w:top w:w="57" w:type="dxa"/>
              <w:left w:w="100" w:type="dxa"/>
              <w:bottom w:w="57" w:type="dxa"/>
              <w:right w:w="100" w:type="dxa"/>
            </w:tcMar>
          </w:tcPr>
          <w:p w14:paraId="4B6F3653"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0806DB37" w14:textId="77777777" w:rsidTr="008A7AB9">
        <w:trPr>
          <w:gridAfter w:val="1"/>
          <w:wAfter w:w="99" w:type="dxa"/>
          <w:cantSplit/>
          <w:trHeight w:hRule="exact" w:val="340"/>
        </w:trPr>
        <w:tc>
          <w:tcPr>
            <w:tcW w:w="7513" w:type="dxa"/>
            <w:tcMar>
              <w:top w:w="57" w:type="dxa"/>
              <w:left w:w="100" w:type="dxa"/>
              <w:bottom w:w="57" w:type="dxa"/>
              <w:right w:w="100" w:type="dxa"/>
            </w:tcMar>
          </w:tcPr>
          <w:p w14:paraId="512BC6AE" w14:textId="77777777" w:rsidR="00BE2FD6" w:rsidRDefault="008A7AB9" w:rsidP="003879FE">
            <w:pPr>
              <w:adjustRightInd w:val="0"/>
              <w:snapToGrid w:val="0"/>
              <w:contextualSpacing/>
              <w:rPr>
                <w:color w:val="000000" w:themeColor="text1"/>
              </w:rPr>
            </w:pPr>
            <w:r w:rsidRPr="00EC7D59">
              <w:rPr>
                <w:color w:val="000000" w:themeColor="text1"/>
              </w:rPr>
              <w:t xml:space="preserve">  Venezuela</w:t>
            </w:r>
          </w:p>
        </w:tc>
        <w:tc>
          <w:tcPr>
            <w:tcW w:w="1418" w:type="dxa"/>
            <w:gridSpan w:val="2"/>
            <w:tcMar>
              <w:top w:w="57" w:type="dxa"/>
              <w:left w:w="100" w:type="dxa"/>
              <w:bottom w:w="57" w:type="dxa"/>
              <w:right w:w="100" w:type="dxa"/>
            </w:tcMar>
          </w:tcPr>
          <w:p w14:paraId="1771E910"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1</w:t>
            </w:r>
          </w:p>
        </w:tc>
      </w:tr>
      <w:tr w:rsidR="00A41B0C" w:rsidRPr="00EC7D59" w14:paraId="0B07B151" w14:textId="77777777" w:rsidTr="008A7AB9">
        <w:trPr>
          <w:cantSplit/>
          <w:trHeight w:val="340"/>
        </w:trPr>
        <w:tc>
          <w:tcPr>
            <w:tcW w:w="7572" w:type="dxa"/>
            <w:gridSpan w:val="2"/>
            <w:tcMar>
              <w:top w:w="57" w:type="dxa"/>
              <w:left w:w="100" w:type="dxa"/>
              <w:bottom w:w="57" w:type="dxa"/>
              <w:right w:w="100" w:type="dxa"/>
            </w:tcMar>
          </w:tcPr>
          <w:p w14:paraId="0A147CA3" w14:textId="77777777" w:rsidR="00A41B0C" w:rsidRPr="00EC7D59" w:rsidRDefault="00A41B0C" w:rsidP="003879FE">
            <w:pPr>
              <w:adjustRightInd w:val="0"/>
              <w:snapToGrid w:val="0"/>
              <w:ind w:right="5"/>
              <w:contextualSpacing/>
              <w:rPr>
                <w:color w:val="000000" w:themeColor="text1"/>
              </w:rPr>
            </w:pPr>
          </w:p>
        </w:tc>
        <w:tc>
          <w:tcPr>
            <w:tcW w:w="1458" w:type="dxa"/>
            <w:gridSpan w:val="2"/>
            <w:tcMar>
              <w:top w:w="57" w:type="dxa"/>
              <w:left w:w="100" w:type="dxa"/>
              <w:bottom w:w="57" w:type="dxa"/>
              <w:right w:w="100" w:type="dxa"/>
            </w:tcMar>
          </w:tcPr>
          <w:p w14:paraId="4EFE40C5" w14:textId="77777777" w:rsidR="00A41B0C" w:rsidRPr="00EC7D59" w:rsidRDefault="00A41B0C" w:rsidP="003879FE">
            <w:pPr>
              <w:adjustRightInd w:val="0"/>
              <w:snapToGrid w:val="0"/>
              <w:ind w:right="5"/>
              <w:contextualSpacing/>
              <w:rPr>
                <w:color w:val="000000" w:themeColor="text1"/>
              </w:rPr>
            </w:pPr>
          </w:p>
        </w:tc>
      </w:tr>
      <w:tr w:rsidR="00A41B0C" w:rsidRPr="00540ECB" w14:paraId="58D37917" w14:textId="77777777" w:rsidTr="008A7AB9">
        <w:trPr>
          <w:cantSplit/>
          <w:trHeight w:hRule="exact" w:val="340"/>
        </w:trPr>
        <w:tc>
          <w:tcPr>
            <w:tcW w:w="7572" w:type="dxa"/>
            <w:gridSpan w:val="2"/>
            <w:tcMar>
              <w:top w:w="57" w:type="dxa"/>
              <w:left w:w="100" w:type="dxa"/>
              <w:bottom w:w="57" w:type="dxa"/>
              <w:right w:w="100" w:type="dxa"/>
            </w:tcMar>
          </w:tcPr>
          <w:p w14:paraId="412A2B8B" w14:textId="30D91AEA" w:rsidR="00BE2FD6" w:rsidRPr="00936C18" w:rsidRDefault="008A7AB9" w:rsidP="003879FE">
            <w:pPr>
              <w:adjustRightInd w:val="0"/>
              <w:snapToGrid w:val="0"/>
              <w:ind w:right="5"/>
              <w:contextualSpacing/>
              <w:rPr>
                <w:color w:val="000000" w:themeColor="text1"/>
                <w:lang w:val="es-ES"/>
              </w:rPr>
            </w:pPr>
            <w:r w:rsidRPr="00936C18">
              <w:rPr>
                <w:b/>
                <w:i/>
                <w:color w:val="000000" w:themeColor="text1"/>
                <w:lang w:val="es-ES"/>
              </w:rPr>
              <w:t xml:space="preserve">Afiliación durante el trabajo de </w:t>
            </w:r>
            <w:r w:rsidR="00AB720C">
              <w:rPr>
                <w:b/>
                <w:i/>
                <w:color w:val="000000" w:themeColor="text1"/>
                <w:lang w:val="es-ES"/>
              </w:rPr>
              <w:t>post</w:t>
            </w:r>
            <w:r w:rsidRPr="00936C18">
              <w:rPr>
                <w:b/>
                <w:i/>
                <w:color w:val="000000" w:themeColor="text1"/>
                <w:lang w:val="es-ES"/>
              </w:rPr>
              <w:t>grado y postdoctoral</w:t>
            </w:r>
          </w:p>
        </w:tc>
        <w:tc>
          <w:tcPr>
            <w:tcW w:w="1458" w:type="dxa"/>
            <w:gridSpan w:val="2"/>
            <w:tcMar>
              <w:top w:w="57" w:type="dxa"/>
              <w:left w:w="100" w:type="dxa"/>
              <w:bottom w:w="57" w:type="dxa"/>
              <w:right w:w="100" w:type="dxa"/>
            </w:tcMar>
          </w:tcPr>
          <w:p w14:paraId="09D55967" w14:textId="77777777" w:rsidR="00A41B0C" w:rsidRPr="00936C18" w:rsidRDefault="00A41B0C" w:rsidP="003879FE">
            <w:pPr>
              <w:adjustRightInd w:val="0"/>
              <w:snapToGrid w:val="0"/>
              <w:ind w:right="5"/>
              <w:contextualSpacing/>
              <w:rPr>
                <w:color w:val="000000" w:themeColor="text1"/>
                <w:lang w:val="es-ES"/>
              </w:rPr>
            </w:pPr>
          </w:p>
        </w:tc>
      </w:tr>
      <w:tr w:rsidR="00A41B0C" w:rsidRPr="00EC7D59" w14:paraId="0A7D7E52" w14:textId="77777777" w:rsidTr="008A7AB9">
        <w:trPr>
          <w:cantSplit/>
          <w:trHeight w:hRule="exact" w:val="340"/>
        </w:trPr>
        <w:tc>
          <w:tcPr>
            <w:tcW w:w="7572" w:type="dxa"/>
            <w:gridSpan w:val="2"/>
            <w:tcMar>
              <w:top w:w="57" w:type="dxa"/>
              <w:left w:w="100" w:type="dxa"/>
              <w:bottom w:w="57" w:type="dxa"/>
              <w:right w:w="100" w:type="dxa"/>
            </w:tcMar>
          </w:tcPr>
          <w:p w14:paraId="43D95BCB" w14:textId="395CD621" w:rsidR="00BE2FD6" w:rsidRDefault="008A7AB9" w:rsidP="003879FE">
            <w:pPr>
              <w:adjustRightInd w:val="0"/>
              <w:snapToGrid w:val="0"/>
              <w:ind w:right="5"/>
              <w:contextualSpacing/>
              <w:rPr>
                <w:color w:val="000000" w:themeColor="text1"/>
              </w:rPr>
            </w:pPr>
            <w:r w:rsidRPr="00936C18">
              <w:rPr>
                <w:color w:val="000000" w:themeColor="text1"/>
                <w:lang w:val="es-ES"/>
              </w:rPr>
              <w:t xml:space="preserve">  </w:t>
            </w:r>
            <w:proofErr w:type="spellStart"/>
            <w:r w:rsidRPr="00EC7D59">
              <w:rPr>
                <w:color w:val="000000" w:themeColor="text1"/>
              </w:rPr>
              <w:t>Exclusivamente</w:t>
            </w:r>
            <w:proofErr w:type="spellEnd"/>
            <w:r w:rsidRPr="00EC7D59">
              <w:rPr>
                <w:color w:val="000000" w:themeColor="text1"/>
              </w:rPr>
              <w:t xml:space="preserve"> </w:t>
            </w:r>
            <w:r w:rsidR="002714E1">
              <w:rPr>
                <w:color w:val="000000" w:themeColor="text1"/>
              </w:rPr>
              <w:t xml:space="preserve">del </w:t>
            </w:r>
            <w:r w:rsidRPr="00EC7D59">
              <w:rPr>
                <w:color w:val="000000" w:themeColor="text1"/>
              </w:rPr>
              <w:t>Neotrópico</w:t>
            </w:r>
          </w:p>
        </w:tc>
        <w:tc>
          <w:tcPr>
            <w:tcW w:w="1458" w:type="dxa"/>
            <w:gridSpan w:val="2"/>
            <w:tcMar>
              <w:top w:w="57" w:type="dxa"/>
              <w:left w:w="100" w:type="dxa"/>
              <w:bottom w:w="57" w:type="dxa"/>
              <w:right w:w="100" w:type="dxa"/>
            </w:tcMar>
          </w:tcPr>
          <w:p w14:paraId="04A35EEE"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9</w:t>
            </w:r>
          </w:p>
        </w:tc>
      </w:tr>
      <w:tr w:rsidR="00A41B0C" w:rsidRPr="00EC7D59" w14:paraId="2128D015" w14:textId="77777777" w:rsidTr="008A7AB9">
        <w:trPr>
          <w:cantSplit/>
          <w:trHeight w:hRule="exact" w:val="340"/>
        </w:trPr>
        <w:tc>
          <w:tcPr>
            <w:tcW w:w="7572" w:type="dxa"/>
            <w:gridSpan w:val="2"/>
            <w:tcMar>
              <w:top w:w="57" w:type="dxa"/>
              <w:left w:w="100" w:type="dxa"/>
              <w:bottom w:w="57" w:type="dxa"/>
              <w:right w:w="100" w:type="dxa"/>
            </w:tcMar>
          </w:tcPr>
          <w:p w14:paraId="0B63C990" w14:textId="3E13BB0D" w:rsidR="00BE2FD6" w:rsidRDefault="008A7AB9" w:rsidP="003879FE">
            <w:pPr>
              <w:adjustRightInd w:val="0"/>
              <w:snapToGrid w:val="0"/>
              <w:ind w:right="5"/>
              <w:contextualSpacing/>
              <w:rPr>
                <w:color w:val="000000" w:themeColor="text1"/>
              </w:rPr>
            </w:pPr>
            <w:r w:rsidRPr="00EC7D59">
              <w:rPr>
                <w:color w:val="000000" w:themeColor="text1"/>
              </w:rPr>
              <w:t xml:space="preserve">  </w:t>
            </w:r>
            <w:proofErr w:type="spellStart"/>
            <w:r w:rsidRPr="00EC7D59">
              <w:rPr>
                <w:color w:val="000000" w:themeColor="text1"/>
              </w:rPr>
              <w:t>Exclusivamente</w:t>
            </w:r>
            <w:proofErr w:type="spellEnd"/>
            <w:r w:rsidRPr="00EC7D59">
              <w:rPr>
                <w:color w:val="000000" w:themeColor="text1"/>
              </w:rPr>
              <w:t xml:space="preserve"> </w:t>
            </w:r>
            <w:r w:rsidR="002714E1">
              <w:rPr>
                <w:color w:val="000000" w:themeColor="text1"/>
              </w:rPr>
              <w:t>del Norte Global</w:t>
            </w:r>
          </w:p>
        </w:tc>
        <w:tc>
          <w:tcPr>
            <w:tcW w:w="1458" w:type="dxa"/>
            <w:gridSpan w:val="2"/>
            <w:tcMar>
              <w:top w:w="57" w:type="dxa"/>
              <w:left w:w="100" w:type="dxa"/>
              <w:bottom w:w="57" w:type="dxa"/>
              <w:right w:w="100" w:type="dxa"/>
            </w:tcMar>
          </w:tcPr>
          <w:p w14:paraId="0E384E84"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5</w:t>
            </w:r>
          </w:p>
        </w:tc>
      </w:tr>
      <w:tr w:rsidR="00A41B0C" w:rsidRPr="00EC7D59" w14:paraId="69E39F19" w14:textId="77777777" w:rsidTr="008A7AB9">
        <w:trPr>
          <w:cantSplit/>
          <w:trHeight w:hRule="exact" w:val="340"/>
        </w:trPr>
        <w:tc>
          <w:tcPr>
            <w:tcW w:w="7572" w:type="dxa"/>
            <w:gridSpan w:val="2"/>
            <w:tcMar>
              <w:top w:w="57" w:type="dxa"/>
              <w:left w:w="100" w:type="dxa"/>
              <w:bottom w:w="57" w:type="dxa"/>
              <w:right w:w="100" w:type="dxa"/>
            </w:tcMar>
          </w:tcPr>
          <w:p w14:paraId="35C37CF6" w14:textId="03F82B84" w:rsidR="00BE2FD6" w:rsidRPr="003879FE" w:rsidRDefault="008A7AB9" w:rsidP="003879FE">
            <w:pPr>
              <w:adjustRightInd w:val="0"/>
              <w:snapToGrid w:val="0"/>
              <w:ind w:right="5"/>
              <w:contextualSpacing/>
              <w:rPr>
                <w:color w:val="000000" w:themeColor="text1"/>
                <w:lang w:val="es-ES"/>
              </w:rPr>
            </w:pPr>
            <w:r w:rsidRPr="003879FE">
              <w:rPr>
                <w:color w:val="000000" w:themeColor="text1"/>
                <w:lang w:val="es-ES"/>
              </w:rPr>
              <w:t xml:space="preserve">  </w:t>
            </w:r>
            <w:r w:rsidR="002714E1" w:rsidRPr="003879FE">
              <w:rPr>
                <w:color w:val="000000" w:themeColor="text1"/>
                <w:lang w:val="es-ES"/>
              </w:rPr>
              <w:t xml:space="preserve">Del </w:t>
            </w:r>
            <w:r w:rsidRPr="003879FE">
              <w:rPr>
                <w:color w:val="000000" w:themeColor="text1"/>
                <w:lang w:val="es-ES"/>
              </w:rPr>
              <w:t xml:space="preserve">Neotrópico y </w:t>
            </w:r>
            <w:r w:rsidR="002714E1" w:rsidRPr="003879FE">
              <w:rPr>
                <w:color w:val="000000" w:themeColor="text1"/>
                <w:lang w:val="es-ES"/>
              </w:rPr>
              <w:t xml:space="preserve">del </w:t>
            </w:r>
            <w:r w:rsidRPr="003879FE">
              <w:rPr>
                <w:color w:val="000000" w:themeColor="text1"/>
                <w:lang w:val="es-ES"/>
              </w:rPr>
              <w:t>Norte Global</w:t>
            </w:r>
          </w:p>
        </w:tc>
        <w:tc>
          <w:tcPr>
            <w:tcW w:w="1458" w:type="dxa"/>
            <w:gridSpan w:val="2"/>
            <w:tcMar>
              <w:top w:w="57" w:type="dxa"/>
              <w:left w:w="100" w:type="dxa"/>
              <w:bottom w:w="57" w:type="dxa"/>
              <w:right w:w="100" w:type="dxa"/>
            </w:tcMar>
          </w:tcPr>
          <w:p w14:paraId="279DC036" w14:textId="77777777" w:rsidR="00BE2FD6" w:rsidRDefault="008A7AB9" w:rsidP="003879FE">
            <w:pPr>
              <w:adjustRightInd w:val="0"/>
              <w:snapToGrid w:val="0"/>
              <w:ind w:right="5"/>
              <w:contextualSpacing/>
              <w:rPr>
                <w:color w:val="000000" w:themeColor="text1"/>
              </w:rPr>
            </w:pPr>
            <w:r w:rsidRPr="003879FE">
              <w:rPr>
                <w:color w:val="000000" w:themeColor="text1"/>
                <w:lang w:val="es-ES"/>
              </w:rPr>
              <w:t xml:space="preserve">  </w:t>
            </w:r>
            <w:r w:rsidRPr="00EC7D59">
              <w:rPr>
                <w:color w:val="000000" w:themeColor="text1"/>
              </w:rPr>
              <w:t>5</w:t>
            </w:r>
          </w:p>
        </w:tc>
      </w:tr>
      <w:tr w:rsidR="00A41B0C" w:rsidRPr="00EC7D59" w14:paraId="61A95935" w14:textId="77777777" w:rsidTr="008A7AB9">
        <w:trPr>
          <w:gridAfter w:val="1"/>
          <w:wAfter w:w="99" w:type="dxa"/>
          <w:cantSplit/>
          <w:trHeight w:hRule="exact" w:val="340"/>
        </w:trPr>
        <w:tc>
          <w:tcPr>
            <w:tcW w:w="7513" w:type="dxa"/>
            <w:tcMar>
              <w:top w:w="57" w:type="dxa"/>
              <w:left w:w="100" w:type="dxa"/>
              <w:bottom w:w="57" w:type="dxa"/>
              <w:right w:w="100" w:type="dxa"/>
            </w:tcMar>
          </w:tcPr>
          <w:p w14:paraId="5C5B66DC" w14:textId="77777777" w:rsidR="00A41B0C" w:rsidRPr="00EC7D59" w:rsidRDefault="00A41B0C" w:rsidP="003879FE">
            <w:pPr>
              <w:adjustRightInd w:val="0"/>
              <w:snapToGrid w:val="0"/>
              <w:contextualSpacing/>
              <w:rPr>
                <w:color w:val="000000" w:themeColor="text1"/>
              </w:rPr>
            </w:pPr>
          </w:p>
        </w:tc>
        <w:tc>
          <w:tcPr>
            <w:tcW w:w="1418" w:type="dxa"/>
            <w:gridSpan w:val="2"/>
            <w:tcMar>
              <w:top w:w="57" w:type="dxa"/>
              <w:left w:w="100" w:type="dxa"/>
              <w:bottom w:w="57" w:type="dxa"/>
              <w:right w:w="100" w:type="dxa"/>
            </w:tcMar>
          </w:tcPr>
          <w:p w14:paraId="3985EB86"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EC7D59" w14:paraId="2421223F" w14:textId="77777777" w:rsidTr="008A7AB9">
        <w:trPr>
          <w:cantSplit/>
          <w:trHeight w:hRule="exact" w:val="340"/>
        </w:trPr>
        <w:tc>
          <w:tcPr>
            <w:tcW w:w="9030" w:type="dxa"/>
            <w:gridSpan w:val="4"/>
            <w:tcMar>
              <w:top w:w="57" w:type="dxa"/>
              <w:left w:w="100" w:type="dxa"/>
              <w:bottom w:w="57" w:type="dxa"/>
              <w:right w:w="100" w:type="dxa"/>
            </w:tcMar>
          </w:tcPr>
          <w:p w14:paraId="38D024D0" w14:textId="77777777" w:rsidR="00BE2FD6" w:rsidRDefault="008A7AB9" w:rsidP="003879FE">
            <w:pPr>
              <w:adjustRightInd w:val="0"/>
              <w:snapToGrid w:val="0"/>
              <w:ind w:right="5"/>
              <w:contextualSpacing/>
              <w:rPr>
                <w:b/>
                <w:i/>
                <w:color w:val="000000" w:themeColor="text1"/>
              </w:rPr>
            </w:pPr>
            <w:proofErr w:type="spellStart"/>
            <w:r w:rsidRPr="00EC7D59">
              <w:rPr>
                <w:b/>
                <w:i/>
                <w:color w:val="000000" w:themeColor="text1"/>
              </w:rPr>
              <w:t>Género</w:t>
            </w:r>
            <w:proofErr w:type="spellEnd"/>
          </w:p>
        </w:tc>
      </w:tr>
      <w:tr w:rsidR="00A41B0C" w:rsidRPr="00EC7D59" w14:paraId="2FBD2A8A"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262B86D5"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w:t>
            </w:r>
            <w:proofErr w:type="spellStart"/>
            <w:r w:rsidRPr="00EC7D59">
              <w:rPr>
                <w:color w:val="000000" w:themeColor="text1"/>
              </w:rPr>
              <w:t>Mujer</w:t>
            </w:r>
            <w:proofErr w:type="spellEnd"/>
            <w:r w:rsidRPr="00EC7D59">
              <w:rPr>
                <w:color w:val="000000" w:themeColor="text1"/>
              </w:rPr>
              <w:t xml:space="preserve"> cis</w:t>
            </w:r>
          </w:p>
        </w:tc>
        <w:tc>
          <w:tcPr>
            <w:tcW w:w="1458" w:type="dxa"/>
            <w:gridSpan w:val="2"/>
            <w:shd w:val="clear" w:color="auto" w:fill="auto"/>
            <w:tcMar>
              <w:top w:w="57" w:type="dxa"/>
              <w:left w:w="100" w:type="dxa"/>
              <w:bottom w:w="57" w:type="dxa"/>
              <w:right w:w="100" w:type="dxa"/>
            </w:tcMar>
          </w:tcPr>
          <w:p w14:paraId="6EE058D7" w14:textId="77777777" w:rsidR="00BE2FD6" w:rsidRDefault="008A7AB9" w:rsidP="003879FE">
            <w:pPr>
              <w:adjustRightInd w:val="0"/>
              <w:snapToGrid w:val="0"/>
              <w:ind w:right="5"/>
              <w:contextualSpacing/>
              <w:rPr>
                <w:color w:val="000000" w:themeColor="text1"/>
              </w:rPr>
            </w:pPr>
            <w:r w:rsidRPr="00EC7D59">
              <w:rPr>
                <w:color w:val="000000" w:themeColor="text1"/>
              </w:rPr>
              <w:t>11</w:t>
            </w:r>
          </w:p>
        </w:tc>
      </w:tr>
      <w:tr w:rsidR="00A41B0C" w:rsidRPr="00EC7D59" w14:paraId="7652994F"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0715C27C"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Hombre cis</w:t>
            </w:r>
          </w:p>
        </w:tc>
        <w:tc>
          <w:tcPr>
            <w:tcW w:w="1458" w:type="dxa"/>
            <w:gridSpan w:val="2"/>
            <w:shd w:val="clear" w:color="auto" w:fill="auto"/>
            <w:tcMar>
              <w:top w:w="57" w:type="dxa"/>
              <w:left w:w="100" w:type="dxa"/>
              <w:bottom w:w="57" w:type="dxa"/>
              <w:right w:w="100" w:type="dxa"/>
            </w:tcMar>
          </w:tcPr>
          <w:p w14:paraId="68D2B40F"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7</w:t>
            </w:r>
          </w:p>
        </w:tc>
      </w:tr>
      <w:tr w:rsidR="00A41B0C" w:rsidRPr="00EC7D59" w14:paraId="2526A9E2"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59D0612F"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No </w:t>
            </w:r>
            <w:proofErr w:type="spellStart"/>
            <w:r w:rsidRPr="00EC7D59">
              <w:rPr>
                <w:color w:val="000000" w:themeColor="text1"/>
              </w:rPr>
              <w:t>binario</w:t>
            </w:r>
            <w:proofErr w:type="spellEnd"/>
          </w:p>
        </w:tc>
        <w:tc>
          <w:tcPr>
            <w:tcW w:w="1458" w:type="dxa"/>
            <w:gridSpan w:val="2"/>
            <w:shd w:val="clear" w:color="auto" w:fill="auto"/>
            <w:tcMar>
              <w:top w:w="57" w:type="dxa"/>
              <w:left w:w="100" w:type="dxa"/>
              <w:bottom w:w="57" w:type="dxa"/>
              <w:right w:w="100" w:type="dxa"/>
            </w:tcMar>
          </w:tcPr>
          <w:p w14:paraId="2A2D4116"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1</w:t>
            </w:r>
          </w:p>
        </w:tc>
      </w:tr>
      <w:tr w:rsidR="00A41B0C" w:rsidRPr="00EC7D59" w14:paraId="1F701E3E"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5750021D" w14:textId="77777777" w:rsidR="00A41B0C" w:rsidRPr="00EC7D59" w:rsidRDefault="00A41B0C" w:rsidP="003879FE">
            <w:pPr>
              <w:adjustRightInd w:val="0"/>
              <w:snapToGrid w:val="0"/>
              <w:ind w:right="5"/>
              <w:contextualSpacing/>
              <w:rPr>
                <w:color w:val="000000" w:themeColor="text1"/>
              </w:rPr>
            </w:pPr>
          </w:p>
        </w:tc>
        <w:tc>
          <w:tcPr>
            <w:tcW w:w="1458" w:type="dxa"/>
            <w:gridSpan w:val="2"/>
            <w:shd w:val="clear" w:color="auto" w:fill="auto"/>
            <w:tcMar>
              <w:top w:w="57" w:type="dxa"/>
              <w:left w:w="100" w:type="dxa"/>
              <w:bottom w:w="57" w:type="dxa"/>
              <w:right w:w="100" w:type="dxa"/>
            </w:tcMar>
          </w:tcPr>
          <w:p w14:paraId="336E0986"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540ECB" w14:paraId="25942B9D" w14:textId="77777777" w:rsidTr="008A7AB9">
        <w:trPr>
          <w:cantSplit/>
          <w:trHeight w:hRule="exact" w:val="958"/>
        </w:trPr>
        <w:tc>
          <w:tcPr>
            <w:tcW w:w="7572" w:type="dxa"/>
            <w:gridSpan w:val="2"/>
            <w:shd w:val="clear" w:color="auto" w:fill="auto"/>
            <w:tcMar>
              <w:top w:w="57" w:type="dxa"/>
              <w:left w:w="100" w:type="dxa"/>
              <w:bottom w:w="57" w:type="dxa"/>
              <w:right w:w="100" w:type="dxa"/>
            </w:tcMar>
          </w:tcPr>
          <w:p w14:paraId="2B44EBB8" w14:textId="77777777" w:rsidR="00BE2FD6" w:rsidRPr="00936C18" w:rsidRDefault="008A7AB9" w:rsidP="003879FE">
            <w:pPr>
              <w:adjustRightInd w:val="0"/>
              <w:snapToGrid w:val="0"/>
              <w:ind w:right="5"/>
              <w:contextualSpacing/>
              <w:rPr>
                <w:b/>
                <w:bCs/>
                <w:i/>
                <w:iCs/>
                <w:color w:val="000000" w:themeColor="text1"/>
                <w:lang w:val="es-ES"/>
              </w:rPr>
            </w:pPr>
            <w:r w:rsidRPr="00936C18">
              <w:rPr>
                <w:b/>
                <w:bCs/>
                <w:i/>
                <w:iCs/>
                <w:color w:val="000000" w:themeColor="text1"/>
                <w:lang w:val="es-ES"/>
              </w:rPr>
              <w:t>Ingresos anuales por trabajo a tiempo completo en investigación en una institución neotropical (US$) (Los ingresos varían principalmente por país, no por etapa de la carrera)</w:t>
            </w:r>
          </w:p>
        </w:tc>
        <w:tc>
          <w:tcPr>
            <w:tcW w:w="1458" w:type="dxa"/>
            <w:gridSpan w:val="2"/>
            <w:shd w:val="clear" w:color="auto" w:fill="auto"/>
            <w:tcMar>
              <w:top w:w="57" w:type="dxa"/>
              <w:left w:w="100" w:type="dxa"/>
              <w:bottom w:w="57" w:type="dxa"/>
              <w:right w:w="100" w:type="dxa"/>
            </w:tcMar>
          </w:tcPr>
          <w:p w14:paraId="0E13B85B" w14:textId="77777777" w:rsidR="00A41B0C" w:rsidRPr="00936C18" w:rsidRDefault="00A41B0C" w:rsidP="003879FE">
            <w:pPr>
              <w:widowControl w:val="0"/>
              <w:pBdr>
                <w:top w:val="nil"/>
                <w:left w:val="nil"/>
                <w:bottom w:val="nil"/>
                <w:right w:val="nil"/>
                <w:between w:val="nil"/>
              </w:pBdr>
              <w:adjustRightInd w:val="0"/>
              <w:snapToGrid w:val="0"/>
              <w:ind w:right="5"/>
              <w:contextualSpacing/>
              <w:rPr>
                <w:color w:val="000000" w:themeColor="text1"/>
                <w:lang w:val="es-ES"/>
              </w:rPr>
            </w:pPr>
          </w:p>
        </w:tc>
      </w:tr>
      <w:tr w:rsidR="00A41B0C" w:rsidRPr="00EC7D59" w14:paraId="1CB7F45F"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4059F47C" w14:textId="77777777" w:rsidR="00BE2FD6" w:rsidRDefault="008A7AB9" w:rsidP="003879FE">
            <w:pPr>
              <w:adjustRightInd w:val="0"/>
              <w:snapToGrid w:val="0"/>
              <w:ind w:right="5"/>
              <w:contextualSpacing/>
              <w:rPr>
                <w:color w:val="000000" w:themeColor="text1"/>
              </w:rPr>
            </w:pPr>
            <w:r w:rsidRPr="00936C18">
              <w:rPr>
                <w:color w:val="000000" w:themeColor="text1"/>
                <w:lang w:val="es-ES"/>
              </w:rPr>
              <w:t xml:space="preserve">   </w:t>
            </w:r>
            <w:r w:rsidRPr="00EC7D59">
              <w:rPr>
                <w:color w:val="000000" w:themeColor="text1"/>
              </w:rPr>
              <w:t>&lt; $4,999</w:t>
            </w:r>
          </w:p>
        </w:tc>
        <w:tc>
          <w:tcPr>
            <w:tcW w:w="1458" w:type="dxa"/>
            <w:gridSpan w:val="2"/>
            <w:shd w:val="clear" w:color="auto" w:fill="auto"/>
            <w:tcMar>
              <w:top w:w="57" w:type="dxa"/>
              <w:left w:w="100" w:type="dxa"/>
              <w:bottom w:w="57" w:type="dxa"/>
              <w:right w:w="100" w:type="dxa"/>
            </w:tcMar>
          </w:tcPr>
          <w:p w14:paraId="560519B4"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2</w:t>
            </w:r>
          </w:p>
        </w:tc>
      </w:tr>
      <w:tr w:rsidR="00A41B0C" w:rsidRPr="00EC7D59" w14:paraId="561E9D9A"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58269C27" w14:textId="424B1F96" w:rsidR="00BE2FD6" w:rsidRDefault="008A7AB9" w:rsidP="003879FE">
            <w:pPr>
              <w:adjustRightInd w:val="0"/>
              <w:snapToGrid w:val="0"/>
              <w:ind w:right="5"/>
              <w:contextualSpacing/>
              <w:rPr>
                <w:color w:val="000000" w:themeColor="text1"/>
              </w:rPr>
            </w:pPr>
            <w:r w:rsidRPr="00EC7D59">
              <w:rPr>
                <w:color w:val="000000" w:themeColor="text1"/>
              </w:rPr>
              <w:t xml:space="preserve">   $5,000</w:t>
            </w:r>
            <w:r w:rsidR="00AB720C">
              <w:rPr>
                <w:color w:val="000000" w:themeColor="text1"/>
              </w:rPr>
              <w:t>–</w:t>
            </w:r>
            <w:r w:rsidRPr="00EC7D59">
              <w:rPr>
                <w:color w:val="000000" w:themeColor="text1"/>
              </w:rPr>
              <w:t>$9,999</w:t>
            </w:r>
          </w:p>
        </w:tc>
        <w:tc>
          <w:tcPr>
            <w:tcW w:w="1458" w:type="dxa"/>
            <w:gridSpan w:val="2"/>
            <w:shd w:val="clear" w:color="auto" w:fill="auto"/>
            <w:tcMar>
              <w:top w:w="57" w:type="dxa"/>
              <w:left w:w="100" w:type="dxa"/>
              <w:bottom w:w="57" w:type="dxa"/>
              <w:right w:w="100" w:type="dxa"/>
            </w:tcMar>
          </w:tcPr>
          <w:p w14:paraId="5C41747C"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3</w:t>
            </w:r>
          </w:p>
        </w:tc>
      </w:tr>
      <w:tr w:rsidR="00A41B0C" w:rsidRPr="00EC7D59" w14:paraId="74413F07"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6F90EDA4" w14:textId="00E534AC" w:rsidR="00BE2FD6" w:rsidRDefault="008A7AB9" w:rsidP="003879FE">
            <w:pPr>
              <w:adjustRightInd w:val="0"/>
              <w:snapToGrid w:val="0"/>
              <w:ind w:right="5"/>
              <w:contextualSpacing/>
              <w:rPr>
                <w:color w:val="000000" w:themeColor="text1"/>
              </w:rPr>
            </w:pPr>
            <w:r w:rsidRPr="00EC7D59">
              <w:rPr>
                <w:color w:val="000000" w:themeColor="text1"/>
              </w:rPr>
              <w:t xml:space="preserve">   $10,000</w:t>
            </w:r>
            <w:r w:rsidR="00AB720C">
              <w:rPr>
                <w:color w:val="000000" w:themeColor="text1"/>
              </w:rPr>
              <w:t>–</w:t>
            </w:r>
            <w:r w:rsidRPr="00EC7D59">
              <w:rPr>
                <w:color w:val="000000" w:themeColor="text1"/>
              </w:rPr>
              <w:t>$19,999</w:t>
            </w:r>
          </w:p>
        </w:tc>
        <w:tc>
          <w:tcPr>
            <w:tcW w:w="1458" w:type="dxa"/>
            <w:gridSpan w:val="2"/>
            <w:shd w:val="clear" w:color="auto" w:fill="auto"/>
            <w:tcMar>
              <w:top w:w="57" w:type="dxa"/>
              <w:left w:w="100" w:type="dxa"/>
              <w:bottom w:w="57" w:type="dxa"/>
              <w:right w:w="100" w:type="dxa"/>
            </w:tcMar>
          </w:tcPr>
          <w:p w14:paraId="25F99E79"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5</w:t>
            </w:r>
          </w:p>
        </w:tc>
      </w:tr>
      <w:tr w:rsidR="00A41B0C" w:rsidRPr="00EC7D59" w14:paraId="60B3E63E"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061BDCCB" w14:textId="62C6B735" w:rsidR="00BE2FD6" w:rsidRDefault="008A7AB9" w:rsidP="003879FE">
            <w:pPr>
              <w:adjustRightInd w:val="0"/>
              <w:snapToGrid w:val="0"/>
              <w:ind w:right="5"/>
              <w:contextualSpacing/>
              <w:rPr>
                <w:color w:val="000000" w:themeColor="text1"/>
              </w:rPr>
            </w:pPr>
            <w:r w:rsidRPr="00EC7D59">
              <w:rPr>
                <w:color w:val="000000" w:themeColor="text1"/>
              </w:rPr>
              <w:t xml:space="preserve">   $20,000</w:t>
            </w:r>
            <w:r w:rsidR="00AB720C">
              <w:rPr>
                <w:color w:val="000000" w:themeColor="text1"/>
              </w:rPr>
              <w:t>–</w:t>
            </w:r>
            <w:r w:rsidRPr="00EC7D59">
              <w:rPr>
                <w:color w:val="000000" w:themeColor="text1"/>
              </w:rPr>
              <w:t>$29,999</w:t>
            </w:r>
          </w:p>
        </w:tc>
        <w:tc>
          <w:tcPr>
            <w:tcW w:w="1458" w:type="dxa"/>
            <w:gridSpan w:val="2"/>
            <w:shd w:val="clear" w:color="auto" w:fill="auto"/>
            <w:tcMar>
              <w:top w:w="57" w:type="dxa"/>
              <w:left w:w="100" w:type="dxa"/>
              <w:bottom w:w="57" w:type="dxa"/>
              <w:right w:w="100" w:type="dxa"/>
            </w:tcMar>
          </w:tcPr>
          <w:p w14:paraId="75F204ED"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3</w:t>
            </w:r>
          </w:p>
        </w:tc>
      </w:tr>
      <w:tr w:rsidR="00A41B0C" w:rsidRPr="00EC7D59" w14:paraId="58D9902B"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7094B2F6" w14:textId="54E94C7E" w:rsidR="00BE2FD6" w:rsidRDefault="008A7AB9" w:rsidP="003879FE">
            <w:pPr>
              <w:adjustRightInd w:val="0"/>
              <w:snapToGrid w:val="0"/>
              <w:ind w:right="5"/>
              <w:contextualSpacing/>
              <w:rPr>
                <w:color w:val="000000" w:themeColor="text1"/>
              </w:rPr>
            </w:pPr>
            <w:r w:rsidRPr="00EC7D59">
              <w:rPr>
                <w:color w:val="000000" w:themeColor="text1"/>
              </w:rPr>
              <w:t xml:space="preserve">   $30,000</w:t>
            </w:r>
            <w:r w:rsidR="00AB720C">
              <w:rPr>
                <w:color w:val="000000" w:themeColor="text1"/>
              </w:rPr>
              <w:t>–</w:t>
            </w:r>
            <w:r w:rsidRPr="00EC7D59">
              <w:rPr>
                <w:color w:val="000000" w:themeColor="text1"/>
              </w:rPr>
              <w:t>$39,999</w:t>
            </w:r>
          </w:p>
        </w:tc>
        <w:tc>
          <w:tcPr>
            <w:tcW w:w="1458" w:type="dxa"/>
            <w:gridSpan w:val="2"/>
            <w:shd w:val="clear" w:color="auto" w:fill="auto"/>
            <w:tcMar>
              <w:top w:w="57" w:type="dxa"/>
              <w:left w:w="100" w:type="dxa"/>
              <w:bottom w:w="57" w:type="dxa"/>
              <w:right w:w="100" w:type="dxa"/>
            </w:tcMar>
          </w:tcPr>
          <w:p w14:paraId="13A26A6D"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2</w:t>
            </w:r>
          </w:p>
        </w:tc>
      </w:tr>
      <w:tr w:rsidR="00A41B0C" w:rsidRPr="00EC7D59" w14:paraId="6C0218C2"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2D7CA0C8" w14:textId="4856EC77" w:rsidR="00BE2FD6" w:rsidRDefault="008A7AB9" w:rsidP="003879FE">
            <w:pPr>
              <w:adjustRightInd w:val="0"/>
              <w:snapToGrid w:val="0"/>
              <w:ind w:right="5"/>
              <w:contextualSpacing/>
              <w:rPr>
                <w:color w:val="000000" w:themeColor="text1"/>
              </w:rPr>
            </w:pPr>
            <w:r w:rsidRPr="00EC7D59">
              <w:rPr>
                <w:color w:val="000000" w:themeColor="text1"/>
              </w:rPr>
              <w:t xml:space="preserve">   $40,000</w:t>
            </w:r>
            <w:r w:rsidR="00AB720C">
              <w:rPr>
                <w:color w:val="000000" w:themeColor="text1"/>
              </w:rPr>
              <w:t>–</w:t>
            </w:r>
            <w:r w:rsidRPr="00EC7D59">
              <w:rPr>
                <w:color w:val="000000" w:themeColor="text1"/>
              </w:rPr>
              <w:t>$49,999</w:t>
            </w:r>
          </w:p>
        </w:tc>
        <w:tc>
          <w:tcPr>
            <w:tcW w:w="1458" w:type="dxa"/>
            <w:gridSpan w:val="2"/>
            <w:shd w:val="clear" w:color="auto" w:fill="auto"/>
            <w:tcMar>
              <w:top w:w="57" w:type="dxa"/>
              <w:left w:w="100" w:type="dxa"/>
              <w:bottom w:w="57" w:type="dxa"/>
              <w:right w:w="100" w:type="dxa"/>
            </w:tcMar>
          </w:tcPr>
          <w:p w14:paraId="2130E65C"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2</w:t>
            </w:r>
          </w:p>
        </w:tc>
      </w:tr>
      <w:tr w:rsidR="00A41B0C" w:rsidRPr="00EC7D59" w14:paraId="3075F77A"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277CB34E"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&gt; $50,000</w:t>
            </w:r>
          </w:p>
        </w:tc>
        <w:tc>
          <w:tcPr>
            <w:tcW w:w="1458" w:type="dxa"/>
            <w:gridSpan w:val="2"/>
            <w:shd w:val="clear" w:color="auto" w:fill="auto"/>
            <w:tcMar>
              <w:top w:w="57" w:type="dxa"/>
              <w:left w:w="100" w:type="dxa"/>
              <w:bottom w:w="57" w:type="dxa"/>
              <w:right w:w="100" w:type="dxa"/>
            </w:tcMar>
          </w:tcPr>
          <w:p w14:paraId="75F76F4E"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1</w:t>
            </w:r>
          </w:p>
        </w:tc>
      </w:tr>
      <w:tr w:rsidR="00A41B0C" w:rsidRPr="00EC7D59" w14:paraId="278B806F"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38A3CBC7" w14:textId="77777777" w:rsidR="00A41B0C" w:rsidRPr="00EC7D59" w:rsidRDefault="00A41B0C" w:rsidP="003879FE">
            <w:pPr>
              <w:adjustRightInd w:val="0"/>
              <w:snapToGrid w:val="0"/>
              <w:ind w:right="5"/>
              <w:contextualSpacing/>
              <w:rPr>
                <w:color w:val="000000" w:themeColor="text1"/>
              </w:rPr>
            </w:pPr>
          </w:p>
        </w:tc>
        <w:tc>
          <w:tcPr>
            <w:tcW w:w="1458" w:type="dxa"/>
            <w:gridSpan w:val="2"/>
            <w:shd w:val="clear" w:color="auto" w:fill="auto"/>
            <w:tcMar>
              <w:top w:w="57" w:type="dxa"/>
              <w:left w:w="100" w:type="dxa"/>
              <w:bottom w:w="57" w:type="dxa"/>
              <w:right w:w="100" w:type="dxa"/>
            </w:tcMar>
          </w:tcPr>
          <w:p w14:paraId="7ECD5D91"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540ECB" w14:paraId="2FF1978F"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2DCAE66F" w14:textId="77777777" w:rsidR="00BE2FD6" w:rsidRPr="00936C18" w:rsidRDefault="008A7AB9" w:rsidP="003879FE">
            <w:pPr>
              <w:adjustRightInd w:val="0"/>
              <w:snapToGrid w:val="0"/>
              <w:ind w:right="5"/>
              <w:contextualSpacing/>
              <w:rPr>
                <w:color w:val="000000" w:themeColor="text1"/>
                <w:lang w:val="es-ES"/>
              </w:rPr>
            </w:pPr>
            <w:r w:rsidRPr="00936C18">
              <w:rPr>
                <w:b/>
                <w:bCs/>
                <w:i/>
                <w:iCs/>
                <w:color w:val="000000" w:themeColor="text1"/>
                <w:lang w:val="es-ES"/>
              </w:rPr>
              <w:t>¿Alguno de sus padres o abuelos fue a la universidad?</w:t>
            </w:r>
          </w:p>
        </w:tc>
        <w:tc>
          <w:tcPr>
            <w:tcW w:w="1458" w:type="dxa"/>
            <w:gridSpan w:val="2"/>
            <w:shd w:val="clear" w:color="auto" w:fill="auto"/>
            <w:tcMar>
              <w:top w:w="57" w:type="dxa"/>
              <w:left w:w="100" w:type="dxa"/>
              <w:bottom w:w="57" w:type="dxa"/>
              <w:right w:w="100" w:type="dxa"/>
            </w:tcMar>
          </w:tcPr>
          <w:p w14:paraId="5BF70E6F" w14:textId="77777777" w:rsidR="00A41B0C" w:rsidRPr="00936C18" w:rsidRDefault="00A41B0C" w:rsidP="003879FE">
            <w:pPr>
              <w:widowControl w:val="0"/>
              <w:pBdr>
                <w:top w:val="nil"/>
                <w:left w:val="nil"/>
                <w:bottom w:val="nil"/>
                <w:right w:val="nil"/>
                <w:between w:val="nil"/>
              </w:pBdr>
              <w:adjustRightInd w:val="0"/>
              <w:snapToGrid w:val="0"/>
              <w:ind w:right="5"/>
              <w:contextualSpacing/>
              <w:rPr>
                <w:color w:val="000000" w:themeColor="text1"/>
                <w:lang w:val="es-ES"/>
              </w:rPr>
            </w:pPr>
          </w:p>
        </w:tc>
      </w:tr>
      <w:tr w:rsidR="00A41B0C" w:rsidRPr="00EC7D59" w14:paraId="5E2A7505"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62501D9E" w14:textId="77777777" w:rsidR="00BE2FD6" w:rsidRDefault="008A7AB9" w:rsidP="003879FE">
            <w:pPr>
              <w:adjustRightInd w:val="0"/>
              <w:snapToGrid w:val="0"/>
              <w:ind w:right="5"/>
              <w:contextualSpacing/>
              <w:rPr>
                <w:color w:val="000000" w:themeColor="text1"/>
              </w:rPr>
            </w:pPr>
            <w:r w:rsidRPr="00936C18">
              <w:rPr>
                <w:color w:val="000000" w:themeColor="text1"/>
                <w:lang w:val="es-ES"/>
              </w:rPr>
              <w:t xml:space="preserve">   </w:t>
            </w:r>
            <w:r w:rsidRPr="00EC7D59">
              <w:rPr>
                <w:color w:val="000000" w:themeColor="text1"/>
              </w:rPr>
              <w:t>No</w:t>
            </w:r>
          </w:p>
        </w:tc>
        <w:tc>
          <w:tcPr>
            <w:tcW w:w="1458" w:type="dxa"/>
            <w:gridSpan w:val="2"/>
            <w:shd w:val="clear" w:color="auto" w:fill="auto"/>
            <w:tcMar>
              <w:top w:w="57" w:type="dxa"/>
              <w:left w:w="100" w:type="dxa"/>
              <w:bottom w:w="57" w:type="dxa"/>
              <w:right w:w="100" w:type="dxa"/>
            </w:tcMar>
          </w:tcPr>
          <w:p w14:paraId="368D19FB"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9</w:t>
            </w:r>
          </w:p>
        </w:tc>
      </w:tr>
      <w:tr w:rsidR="00A41B0C" w:rsidRPr="00EC7D59" w14:paraId="26D47978"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1DD81B8F"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w:t>
            </w:r>
            <w:proofErr w:type="spellStart"/>
            <w:r w:rsidRPr="00EC7D59">
              <w:rPr>
                <w:color w:val="000000" w:themeColor="text1"/>
              </w:rPr>
              <w:t>Sí</w:t>
            </w:r>
            <w:proofErr w:type="spellEnd"/>
          </w:p>
        </w:tc>
        <w:tc>
          <w:tcPr>
            <w:tcW w:w="1458" w:type="dxa"/>
            <w:gridSpan w:val="2"/>
            <w:shd w:val="clear" w:color="auto" w:fill="auto"/>
            <w:tcMar>
              <w:top w:w="57" w:type="dxa"/>
              <w:left w:w="100" w:type="dxa"/>
              <w:bottom w:w="57" w:type="dxa"/>
              <w:right w:w="100" w:type="dxa"/>
            </w:tcMar>
          </w:tcPr>
          <w:p w14:paraId="06A5EF28"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11</w:t>
            </w:r>
          </w:p>
        </w:tc>
      </w:tr>
      <w:tr w:rsidR="00A41B0C" w:rsidRPr="00EC7D59" w14:paraId="5CFB2569"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4044C351" w14:textId="77777777" w:rsidR="00A41B0C" w:rsidRPr="00EC7D59" w:rsidRDefault="00A41B0C" w:rsidP="003879FE">
            <w:pPr>
              <w:adjustRightInd w:val="0"/>
              <w:snapToGrid w:val="0"/>
              <w:ind w:right="5"/>
              <w:contextualSpacing/>
              <w:rPr>
                <w:color w:val="000000" w:themeColor="text1"/>
              </w:rPr>
            </w:pPr>
          </w:p>
        </w:tc>
        <w:tc>
          <w:tcPr>
            <w:tcW w:w="1458" w:type="dxa"/>
            <w:gridSpan w:val="2"/>
            <w:shd w:val="clear" w:color="auto" w:fill="auto"/>
            <w:tcMar>
              <w:top w:w="57" w:type="dxa"/>
              <w:left w:w="100" w:type="dxa"/>
              <w:bottom w:w="57" w:type="dxa"/>
              <w:right w:w="100" w:type="dxa"/>
            </w:tcMar>
          </w:tcPr>
          <w:p w14:paraId="2905C249"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540ECB" w14:paraId="4A340DA7"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29D72482" w14:textId="77777777" w:rsidR="00BE2FD6" w:rsidRPr="00936C18" w:rsidRDefault="008A7AB9" w:rsidP="003879FE">
            <w:pPr>
              <w:adjustRightInd w:val="0"/>
              <w:snapToGrid w:val="0"/>
              <w:ind w:right="5"/>
              <w:contextualSpacing/>
              <w:rPr>
                <w:color w:val="000000" w:themeColor="text1"/>
                <w:lang w:val="es-ES"/>
              </w:rPr>
            </w:pPr>
            <w:r w:rsidRPr="00936C18">
              <w:rPr>
                <w:b/>
                <w:bCs/>
                <w:i/>
                <w:iCs/>
                <w:color w:val="000000" w:themeColor="text1"/>
                <w:lang w:val="es-ES"/>
              </w:rPr>
              <w:t>Clase socioeconómica (en la infancia)</w:t>
            </w:r>
          </w:p>
        </w:tc>
        <w:tc>
          <w:tcPr>
            <w:tcW w:w="1458" w:type="dxa"/>
            <w:gridSpan w:val="2"/>
            <w:shd w:val="clear" w:color="auto" w:fill="auto"/>
            <w:tcMar>
              <w:top w:w="57" w:type="dxa"/>
              <w:left w:w="100" w:type="dxa"/>
              <w:bottom w:w="57" w:type="dxa"/>
              <w:right w:w="100" w:type="dxa"/>
            </w:tcMar>
          </w:tcPr>
          <w:p w14:paraId="3DA05044" w14:textId="77777777" w:rsidR="00A41B0C" w:rsidRPr="00936C18" w:rsidRDefault="00A41B0C" w:rsidP="003879FE">
            <w:pPr>
              <w:widowControl w:val="0"/>
              <w:pBdr>
                <w:top w:val="nil"/>
                <w:left w:val="nil"/>
                <w:bottom w:val="nil"/>
                <w:right w:val="nil"/>
                <w:between w:val="nil"/>
              </w:pBdr>
              <w:adjustRightInd w:val="0"/>
              <w:snapToGrid w:val="0"/>
              <w:ind w:right="5"/>
              <w:contextualSpacing/>
              <w:rPr>
                <w:color w:val="000000" w:themeColor="text1"/>
                <w:lang w:val="es-ES"/>
              </w:rPr>
            </w:pPr>
          </w:p>
        </w:tc>
      </w:tr>
      <w:tr w:rsidR="00A41B0C" w:rsidRPr="00EC7D59" w14:paraId="2B397571"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49FCAE69" w14:textId="77777777" w:rsidR="00BE2FD6" w:rsidRDefault="008A7AB9" w:rsidP="003879FE">
            <w:pPr>
              <w:adjustRightInd w:val="0"/>
              <w:snapToGrid w:val="0"/>
              <w:ind w:right="5"/>
              <w:contextualSpacing/>
              <w:rPr>
                <w:color w:val="000000" w:themeColor="text1"/>
              </w:rPr>
            </w:pPr>
            <w:r w:rsidRPr="00936C18">
              <w:rPr>
                <w:color w:val="000000" w:themeColor="text1"/>
                <w:lang w:val="es-ES"/>
              </w:rPr>
              <w:t xml:space="preserve">   </w:t>
            </w:r>
            <w:proofErr w:type="spellStart"/>
            <w:r w:rsidRPr="00EC7D59">
              <w:rPr>
                <w:color w:val="000000" w:themeColor="text1"/>
              </w:rPr>
              <w:t>Clase</w:t>
            </w:r>
            <w:proofErr w:type="spellEnd"/>
            <w:r w:rsidRPr="00EC7D59">
              <w:rPr>
                <w:color w:val="000000" w:themeColor="text1"/>
              </w:rPr>
              <w:t xml:space="preserve"> </w:t>
            </w:r>
            <w:proofErr w:type="spellStart"/>
            <w:r w:rsidRPr="00EC7D59">
              <w:rPr>
                <w:color w:val="000000" w:themeColor="text1"/>
              </w:rPr>
              <w:t>baja</w:t>
            </w:r>
            <w:proofErr w:type="spellEnd"/>
          </w:p>
        </w:tc>
        <w:tc>
          <w:tcPr>
            <w:tcW w:w="1458" w:type="dxa"/>
            <w:gridSpan w:val="2"/>
            <w:shd w:val="clear" w:color="auto" w:fill="auto"/>
            <w:tcMar>
              <w:top w:w="57" w:type="dxa"/>
              <w:left w:w="100" w:type="dxa"/>
              <w:bottom w:w="57" w:type="dxa"/>
              <w:right w:w="100" w:type="dxa"/>
            </w:tcMar>
          </w:tcPr>
          <w:p w14:paraId="7DBBDDD0"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1</w:t>
            </w:r>
          </w:p>
        </w:tc>
      </w:tr>
      <w:tr w:rsidR="00A41B0C" w:rsidRPr="00EC7D59" w14:paraId="1CC07541"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565B33B6" w14:textId="77777777" w:rsidR="00BE2FD6" w:rsidRPr="00936C18" w:rsidRDefault="008A7AB9" w:rsidP="003879FE">
            <w:pPr>
              <w:adjustRightInd w:val="0"/>
              <w:snapToGrid w:val="0"/>
              <w:ind w:right="5"/>
              <w:contextualSpacing/>
              <w:rPr>
                <w:color w:val="000000" w:themeColor="text1"/>
                <w:lang w:val="es-ES"/>
              </w:rPr>
            </w:pPr>
            <w:r w:rsidRPr="00936C18">
              <w:rPr>
                <w:color w:val="000000" w:themeColor="text1"/>
                <w:lang w:val="es-ES"/>
              </w:rPr>
              <w:t xml:space="preserve">   Clase media baja (o trabajadora)</w:t>
            </w:r>
          </w:p>
        </w:tc>
        <w:tc>
          <w:tcPr>
            <w:tcW w:w="1458" w:type="dxa"/>
            <w:gridSpan w:val="2"/>
            <w:shd w:val="clear" w:color="auto" w:fill="auto"/>
            <w:tcMar>
              <w:top w:w="57" w:type="dxa"/>
              <w:left w:w="100" w:type="dxa"/>
              <w:bottom w:w="57" w:type="dxa"/>
              <w:right w:w="100" w:type="dxa"/>
            </w:tcMar>
          </w:tcPr>
          <w:p w14:paraId="03DBA7C9"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936C18">
              <w:rPr>
                <w:color w:val="000000" w:themeColor="text1"/>
                <w:lang w:val="es-ES"/>
              </w:rPr>
              <w:t xml:space="preserve">  </w:t>
            </w:r>
            <w:r w:rsidRPr="00EC7D59">
              <w:rPr>
                <w:color w:val="000000" w:themeColor="text1"/>
              </w:rPr>
              <w:t>5</w:t>
            </w:r>
          </w:p>
        </w:tc>
      </w:tr>
      <w:tr w:rsidR="00A41B0C" w:rsidRPr="00EC7D59" w14:paraId="40DD70C7"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1E5F1109"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w:t>
            </w:r>
            <w:proofErr w:type="spellStart"/>
            <w:r w:rsidRPr="00EC7D59">
              <w:rPr>
                <w:color w:val="000000" w:themeColor="text1"/>
              </w:rPr>
              <w:t>Clase</w:t>
            </w:r>
            <w:proofErr w:type="spellEnd"/>
            <w:r w:rsidRPr="00EC7D59">
              <w:rPr>
                <w:color w:val="000000" w:themeColor="text1"/>
              </w:rPr>
              <w:t xml:space="preserve"> media</w:t>
            </w:r>
          </w:p>
        </w:tc>
        <w:tc>
          <w:tcPr>
            <w:tcW w:w="1458" w:type="dxa"/>
            <w:gridSpan w:val="2"/>
            <w:shd w:val="clear" w:color="auto" w:fill="auto"/>
            <w:tcMar>
              <w:top w:w="57" w:type="dxa"/>
              <w:left w:w="100" w:type="dxa"/>
              <w:bottom w:w="57" w:type="dxa"/>
              <w:right w:w="100" w:type="dxa"/>
            </w:tcMar>
          </w:tcPr>
          <w:p w14:paraId="401D589E"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13</w:t>
            </w:r>
          </w:p>
        </w:tc>
      </w:tr>
      <w:tr w:rsidR="00A41B0C" w:rsidRPr="00EC7D59" w14:paraId="64A6E8A8"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0A3C51CC"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w:t>
            </w:r>
            <w:proofErr w:type="spellStart"/>
            <w:r w:rsidRPr="00EC7D59">
              <w:rPr>
                <w:color w:val="000000" w:themeColor="text1"/>
              </w:rPr>
              <w:t>Clase</w:t>
            </w:r>
            <w:proofErr w:type="spellEnd"/>
            <w:r w:rsidRPr="00EC7D59">
              <w:rPr>
                <w:color w:val="000000" w:themeColor="text1"/>
              </w:rPr>
              <w:t xml:space="preserve"> media </w:t>
            </w:r>
            <w:proofErr w:type="spellStart"/>
            <w:r w:rsidRPr="00EC7D59">
              <w:rPr>
                <w:color w:val="000000" w:themeColor="text1"/>
              </w:rPr>
              <w:t>alta</w:t>
            </w:r>
            <w:proofErr w:type="spellEnd"/>
          </w:p>
        </w:tc>
        <w:tc>
          <w:tcPr>
            <w:tcW w:w="1458" w:type="dxa"/>
            <w:gridSpan w:val="2"/>
            <w:shd w:val="clear" w:color="auto" w:fill="auto"/>
            <w:tcMar>
              <w:top w:w="57" w:type="dxa"/>
              <w:left w:w="100" w:type="dxa"/>
              <w:bottom w:w="57" w:type="dxa"/>
              <w:right w:w="100" w:type="dxa"/>
            </w:tcMar>
          </w:tcPr>
          <w:p w14:paraId="471AA7DF"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1</w:t>
            </w:r>
          </w:p>
        </w:tc>
      </w:tr>
      <w:tr w:rsidR="00A41B0C" w:rsidRPr="00EC7D59" w14:paraId="64E22777"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72385C48" w14:textId="77777777" w:rsidR="00BE2FD6" w:rsidRDefault="008A7AB9" w:rsidP="003879FE">
            <w:pPr>
              <w:adjustRightInd w:val="0"/>
              <w:snapToGrid w:val="0"/>
              <w:ind w:right="5"/>
              <w:contextualSpacing/>
              <w:rPr>
                <w:color w:val="000000" w:themeColor="text1"/>
              </w:rPr>
            </w:pPr>
            <w:r w:rsidRPr="00EC7D59">
              <w:rPr>
                <w:color w:val="000000" w:themeColor="text1"/>
              </w:rPr>
              <w:lastRenderedPageBreak/>
              <w:t xml:space="preserve">   </w:t>
            </w:r>
            <w:proofErr w:type="spellStart"/>
            <w:r w:rsidRPr="00EC7D59">
              <w:rPr>
                <w:color w:val="000000" w:themeColor="text1"/>
              </w:rPr>
              <w:t>Clase</w:t>
            </w:r>
            <w:proofErr w:type="spellEnd"/>
            <w:r w:rsidRPr="00EC7D59">
              <w:rPr>
                <w:color w:val="000000" w:themeColor="text1"/>
              </w:rPr>
              <w:t xml:space="preserve"> </w:t>
            </w:r>
            <w:proofErr w:type="spellStart"/>
            <w:r w:rsidRPr="00EC7D59">
              <w:rPr>
                <w:color w:val="000000" w:themeColor="text1"/>
              </w:rPr>
              <w:t>alta</w:t>
            </w:r>
            <w:proofErr w:type="spellEnd"/>
          </w:p>
        </w:tc>
        <w:tc>
          <w:tcPr>
            <w:tcW w:w="1458" w:type="dxa"/>
            <w:gridSpan w:val="2"/>
            <w:shd w:val="clear" w:color="auto" w:fill="auto"/>
            <w:tcMar>
              <w:top w:w="57" w:type="dxa"/>
              <w:left w:w="100" w:type="dxa"/>
              <w:bottom w:w="57" w:type="dxa"/>
              <w:right w:w="100" w:type="dxa"/>
            </w:tcMar>
          </w:tcPr>
          <w:p w14:paraId="77391B88"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0</w:t>
            </w:r>
          </w:p>
        </w:tc>
      </w:tr>
      <w:tr w:rsidR="00A41B0C" w:rsidRPr="00EC7D59" w14:paraId="410E3FCD"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5310F232" w14:textId="77777777" w:rsidR="00A41B0C" w:rsidRPr="00EC7D59" w:rsidRDefault="00A41B0C" w:rsidP="003879FE">
            <w:pPr>
              <w:adjustRightInd w:val="0"/>
              <w:snapToGrid w:val="0"/>
              <w:ind w:right="5"/>
              <w:contextualSpacing/>
              <w:rPr>
                <w:color w:val="000000" w:themeColor="text1"/>
              </w:rPr>
            </w:pPr>
          </w:p>
        </w:tc>
        <w:tc>
          <w:tcPr>
            <w:tcW w:w="1458" w:type="dxa"/>
            <w:gridSpan w:val="2"/>
            <w:shd w:val="clear" w:color="auto" w:fill="auto"/>
            <w:tcMar>
              <w:top w:w="57" w:type="dxa"/>
              <w:left w:w="100" w:type="dxa"/>
              <w:bottom w:w="57" w:type="dxa"/>
              <w:right w:w="100" w:type="dxa"/>
            </w:tcMar>
          </w:tcPr>
          <w:p w14:paraId="4C284C91"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EC7D59" w14:paraId="7EF7378A"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5AB26F3E" w14:textId="77777777" w:rsidR="00BE2FD6" w:rsidRDefault="008A7AB9" w:rsidP="003879FE">
            <w:pPr>
              <w:adjustRightInd w:val="0"/>
              <w:snapToGrid w:val="0"/>
              <w:ind w:right="5"/>
              <w:contextualSpacing/>
              <w:rPr>
                <w:b/>
                <w:bCs/>
                <w:i/>
                <w:iCs/>
                <w:color w:val="000000" w:themeColor="text1"/>
              </w:rPr>
            </w:pPr>
            <w:r w:rsidRPr="00EC7D59">
              <w:rPr>
                <w:b/>
                <w:bCs/>
                <w:i/>
                <w:iCs/>
                <w:color w:val="000000" w:themeColor="text1"/>
              </w:rPr>
              <w:t>Identidad racial</w:t>
            </w:r>
            <w:r w:rsidRPr="00B23D29">
              <w:rPr>
                <w:b/>
                <w:bCs/>
                <w:color w:val="000000" w:themeColor="text1"/>
                <w:vertAlign w:val="superscript"/>
              </w:rPr>
              <w:t>2</w:t>
            </w:r>
          </w:p>
        </w:tc>
        <w:tc>
          <w:tcPr>
            <w:tcW w:w="1458" w:type="dxa"/>
            <w:gridSpan w:val="2"/>
            <w:shd w:val="clear" w:color="auto" w:fill="auto"/>
            <w:tcMar>
              <w:top w:w="57" w:type="dxa"/>
              <w:left w:w="100" w:type="dxa"/>
              <w:bottom w:w="57" w:type="dxa"/>
              <w:right w:w="100" w:type="dxa"/>
            </w:tcMar>
          </w:tcPr>
          <w:p w14:paraId="0A627A37" w14:textId="77777777" w:rsidR="00A41B0C" w:rsidRPr="00EC7D59" w:rsidRDefault="00A41B0C" w:rsidP="003879FE">
            <w:pPr>
              <w:widowControl w:val="0"/>
              <w:pBdr>
                <w:top w:val="nil"/>
                <w:left w:val="nil"/>
                <w:bottom w:val="nil"/>
                <w:right w:val="nil"/>
                <w:between w:val="nil"/>
              </w:pBdr>
              <w:adjustRightInd w:val="0"/>
              <w:snapToGrid w:val="0"/>
              <w:ind w:right="5"/>
              <w:contextualSpacing/>
              <w:rPr>
                <w:color w:val="000000" w:themeColor="text1"/>
              </w:rPr>
            </w:pPr>
          </w:p>
        </w:tc>
      </w:tr>
      <w:tr w:rsidR="00A41B0C" w:rsidRPr="00EC7D59" w14:paraId="06C10498" w14:textId="77777777" w:rsidTr="008A7AB9">
        <w:trPr>
          <w:cantSplit/>
          <w:trHeight w:hRule="exact" w:val="340"/>
        </w:trPr>
        <w:tc>
          <w:tcPr>
            <w:tcW w:w="7572" w:type="dxa"/>
            <w:gridSpan w:val="2"/>
            <w:shd w:val="clear" w:color="auto" w:fill="auto"/>
            <w:tcMar>
              <w:top w:w="57" w:type="dxa"/>
              <w:left w:w="100" w:type="dxa"/>
              <w:bottom w:w="57" w:type="dxa"/>
              <w:right w:w="100" w:type="dxa"/>
            </w:tcMar>
          </w:tcPr>
          <w:p w14:paraId="6D1AA5BC" w14:textId="77777777" w:rsidR="00BE2FD6" w:rsidRDefault="008A7AB9" w:rsidP="003879FE">
            <w:pPr>
              <w:adjustRightInd w:val="0"/>
              <w:snapToGrid w:val="0"/>
              <w:ind w:right="5"/>
              <w:contextualSpacing/>
              <w:rPr>
                <w:color w:val="000000" w:themeColor="text1"/>
              </w:rPr>
            </w:pPr>
            <w:r w:rsidRPr="00EC7D59">
              <w:rPr>
                <w:color w:val="000000" w:themeColor="text1"/>
              </w:rPr>
              <w:t xml:space="preserve">   Blanco</w:t>
            </w:r>
          </w:p>
        </w:tc>
        <w:tc>
          <w:tcPr>
            <w:tcW w:w="1458" w:type="dxa"/>
            <w:gridSpan w:val="2"/>
            <w:shd w:val="clear" w:color="auto" w:fill="auto"/>
            <w:tcMar>
              <w:top w:w="57" w:type="dxa"/>
              <w:left w:w="100" w:type="dxa"/>
              <w:bottom w:w="57" w:type="dxa"/>
              <w:right w:w="100" w:type="dxa"/>
            </w:tcMar>
          </w:tcPr>
          <w:p w14:paraId="32552033"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EC7D59">
              <w:rPr>
                <w:color w:val="000000" w:themeColor="text1"/>
              </w:rPr>
              <w:t xml:space="preserve">  9</w:t>
            </w:r>
          </w:p>
        </w:tc>
      </w:tr>
      <w:tr w:rsidR="00A41B0C" w:rsidRPr="00EC7D59" w14:paraId="589A7DAF" w14:textId="77777777" w:rsidTr="008A7AB9">
        <w:trPr>
          <w:cantSplit/>
          <w:trHeight w:hRule="exact" w:val="340"/>
        </w:trPr>
        <w:tc>
          <w:tcPr>
            <w:tcW w:w="7572" w:type="dxa"/>
            <w:gridSpan w:val="2"/>
            <w:tcBorders>
              <w:bottom w:val="single" w:sz="4" w:space="0" w:color="auto"/>
            </w:tcBorders>
            <w:shd w:val="clear" w:color="auto" w:fill="auto"/>
            <w:tcMar>
              <w:top w:w="57" w:type="dxa"/>
              <w:left w:w="100" w:type="dxa"/>
              <w:bottom w:w="57" w:type="dxa"/>
              <w:right w:w="100" w:type="dxa"/>
            </w:tcMar>
          </w:tcPr>
          <w:p w14:paraId="35D9FA4F" w14:textId="77777777" w:rsidR="00BE2FD6" w:rsidRPr="00936C18" w:rsidRDefault="008A7AB9" w:rsidP="003879FE">
            <w:pPr>
              <w:adjustRightInd w:val="0"/>
              <w:snapToGrid w:val="0"/>
              <w:ind w:right="5"/>
              <w:contextualSpacing/>
              <w:rPr>
                <w:color w:val="000000" w:themeColor="text1"/>
                <w:lang w:val="es-ES"/>
              </w:rPr>
            </w:pPr>
            <w:r w:rsidRPr="00936C18">
              <w:rPr>
                <w:color w:val="000000" w:themeColor="text1"/>
                <w:lang w:val="es-ES"/>
              </w:rPr>
              <w:t xml:space="preserve">   Mestizo, moreno, mixto, hispano o latino</w:t>
            </w:r>
            <w:r w:rsidRPr="00936C18">
              <w:rPr>
                <w:color w:val="000000" w:themeColor="text1"/>
                <w:vertAlign w:val="superscript"/>
                <w:lang w:val="es-ES"/>
              </w:rPr>
              <w:t>3</w:t>
            </w:r>
          </w:p>
        </w:tc>
        <w:tc>
          <w:tcPr>
            <w:tcW w:w="1458" w:type="dxa"/>
            <w:gridSpan w:val="2"/>
            <w:tcBorders>
              <w:bottom w:val="single" w:sz="4" w:space="0" w:color="auto"/>
            </w:tcBorders>
            <w:shd w:val="clear" w:color="auto" w:fill="auto"/>
            <w:tcMar>
              <w:top w:w="57" w:type="dxa"/>
              <w:left w:w="100" w:type="dxa"/>
              <w:bottom w:w="57" w:type="dxa"/>
              <w:right w:w="100" w:type="dxa"/>
            </w:tcMar>
          </w:tcPr>
          <w:p w14:paraId="0664804B" w14:textId="77777777" w:rsidR="00BE2FD6" w:rsidRDefault="008A7AB9" w:rsidP="003879FE">
            <w:pPr>
              <w:widowControl w:val="0"/>
              <w:pBdr>
                <w:top w:val="nil"/>
                <w:left w:val="nil"/>
                <w:bottom w:val="nil"/>
                <w:right w:val="nil"/>
                <w:between w:val="nil"/>
              </w:pBdr>
              <w:adjustRightInd w:val="0"/>
              <w:snapToGrid w:val="0"/>
              <w:ind w:right="5"/>
              <w:contextualSpacing/>
              <w:rPr>
                <w:color w:val="000000" w:themeColor="text1"/>
              </w:rPr>
            </w:pPr>
            <w:r w:rsidRPr="00936C18">
              <w:rPr>
                <w:color w:val="000000" w:themeColor="text1"/>
                <w:lang w:val="es-ES"/>
              </w:rPr>
              <w:t xml:space="preserve">  </w:t>
            </w:r>
            <w:r w:rsidRPr="00EC7D59">
              <w:rPr>
                <w:color w:val="000000" w:themeColor="text1"/>
              </w:rPr>
              <w:t>9</w:t>
            </w:r>
          </w:p>
        </w:tc>
      </w:tr>
    </w:tbl>
    <w:p w14:paraId="39D48482" w14:textId="77777777" w:rsidR="00A41B0C" w:rsidRDefault="00A41B0C" w:rsidP="000B4BBA">
      <w:pPr>
        <w:rPr>
          <w:color w:val="000000" w:themeColor="text1"/>
        </w:rPr>
      </w:pPr>
    </w:p>
    <w:p w14:paraId="28EC3237" w14:textId="33288E6B" w:rsidR="00BE2FD6" w:rsidRDefault="008A7AB9" w:rsidP="000B4BBA">
      <w:pPr>
        <w:rPr>
          <w:color w:val="000000" w:themeColor="text1"/>
          <w:lang w:val="es-ES"/>
        </w:rPr>
      </w:pPr>
      <w:r w:rsidRPr="000702EE">
        <w:rPr>
          <w:color w:val="000000" w:themeColor="text1"/>
          <w:vertAlign w:val="superscript"/>
          <w:lang w:val="es-ES"/>
        </w:rPr>
        <w:t>1</w:t>
      </w:r>
      <w:r w:rsidRPr="000702EE">
        <w:rPr>
          <w:color w:val="000000" w:themeColor="text1"/>
          <w:lang w:val="es-ES"/>
        </w:rPr>
        <w:t xml:space="preserve">Revistas editadas: Ornitología Neotropical, Wilson </w:t>
      </w:r>
      <w:proofErr w:type="spellStart"/>
      <w:r w:rsidRPr="000702EE">
        <w:rPr>
          <w:color w:val="000000" w:themeColor="text1"/>
          <w:lang w:val="es-ES"/>
        </w:rPr>
        <w:t>Journal</w:t>
      </w:r>
      <w:proofErr w:type="spellEnd"/>
      <w:r w:rsidRPr="000702EE">
        <w:rPr>
          <w:color w:val="000000" w:themeColor="text1"/>
          <w:lang w:val="es-ES"/>
        </w:rPr>
        <w:t xml:space="preserve"> </w:t>
      </w:r>
      <w:proofErr w:type="spellStart"/>
      <w:r w:rsidRPr="000702EE">
        <w:rPr>
          <w:color w:val="000000" w:themeColor="text1"/>
          <w:lang w:val="es-ES"/>
        </w:rPr>
        <w:t>of</w:t>
      </w:r>
      <w:proofErr w:type="spellEnd"/>
      <w:r w:rsidRPr="000702EE">
        <w:rPr>
          <w:color w:val="000000" w:themeColor="text1"/>
          <w:lang w:val="es-ES"/>
        </w:rPr>
        <w:t xml:space="preserve"> </w:t>
      </w:r>
      <w:proofErr w:type="spellStart"/>
      <w:r w:rsidRPr="000702EE">
        <w:rPr>
          <w:color w:val="000000" w:themeColor="text1"/>
          <w:lang w:val="es-ES"/>
        </w:rPr>
        <w:t>Ornithology</w:t>
      </w:r>
      <w:proofErr w:type="spellEnd"/>
      <w:r w:rsidRPr="000702EE">
        <w:rPr>
          <w:color w:val="000000" w:themeColor="text1"/>
          <w:lang w:val="es-ES"/>
        </w:rPr>
        <w:t xml:space="preserve">, El Hornero, </w:t>
      </w:r>
      <w:proofErr w:type="spellStart"/>
      <w:r w:rsidRPr="000702EE">
        <w:rPr>
          <w:color w:val="000000" w:themeColor="text1"/>
          <w:lang w:val="es-ES"/>
        </w:rPr>
        <w:t>The</w:t>
      </w:r>
      <w:proofErr w:type="spellEnd"/>
      <w:r w:rsidRPr="000702EE">
        <w:rPr>
          <w:color w:val="000000" w:themeColor="text1"/>
          <w:lang w:val="es-ES"/>
        </w:rPr>
        <w:t xml:space="preserve"> Condor /</w:t>
      </w:r>
      <w:r w:rsidR="004D2DDD">
        <w:rPr>
          <w:color w:val="000000" w:themeColor="text1"/>
          <w:lang w:val="es-ES"/>
        </w:rPr>
        <w:t xml:space="preserve"> </w:t>
      </w:r>
      <w:proofErr w:type="spellStart"/>
      <w:r w:rsidR="004D2DDD">
        <w:rPr>
          <w:color w:val="000000" w:themeColor="text1"/>
          <w:lang w:val="es-ES"/>
        </w:rPr>
        <w:t>Ornithological</w:t>
      </w:r>
      <w:proofErr w:type="spellEnd"/>
      <w:r w:rsidR="004D2DDD">
        <w:rPr>
          <w:color w:val="000000" w:themeColor="text1"/>
          <w:lang w:val="es-ES"/>
        </w:rPr>
        <w:t xml:space="preserve"> </w:t>
      </w:r>
      <w:proofErr w:type="spellStart"/>
      <w:r w:rsidR="004D2DDD">
        <w:rPr>
          <w:color w:val="000000" w:themeColor="text1"/>
          <w:lang w:val="es-ES"/>
        </w:rPr>
        <w:t>Applications</w:t>
      </w:r>
      <w:proofErr w:type="spellEnd"/>
      <w:r w:rsidRPr="000702EE">
        <w:rPr>
          <w:color w:val="000000" w:themeColor="text1"/>
          <w:lang w:val="es-ES"/>
        </w:rPr>
        <w:t xml:space="preserve">, </w:t>
      </w:r>
      <w:proofErr w:type="spellStart"/>
      <w:r w:rsidRPr="000702EE">
        <w:rPr>
          <w:color w:val="000000" w:themeColor="text1"/>
          <w:lang w:val="es-ES"/>
        </w:rPr>
        <w:t>The</w:t>
      </w:r>
      <w:proofErr w:type="spellEnd"/>
      <w:r w:rsidRPr="000702EE">
        <w:rPr>
          <w:color w:val="000000" w:themeColor="text1"/>
          <w:lang w:val="es-ES"/>
        </w:rPr>
        <w:t xml:space="preserve"> </w:t>
      </w:r>
      <w:proofErr w:type="spellStart"/>
      <w:r w:rsidRPr="000702EE">
        <w:rPr>
          <w:color w:val="000000" w:themeColor="text1"/>
          <w:lang w:val="es-ES"/>
        </w:rPr>
        <w:t>Auk</w:t>
      </w:r>
      <w:proofErr w:type="spellEnd"/>
      <w:r w:rsidRPr="000702EE">
        <w:rPr>
          <w:color w:val="000000" w:themeColor="text1"/>
          <w:lang w:val="es-ES"/>
        </w:rPr>
        <w:t xml:space="preserve"> / </w:t>
      </w:r>
      <w:proofErr w:type="spellStart"/>
      <w:r w:rsidRPr="000702EE">
        <w:rPr>
          <w:color w:val="000000" w:themeColor="text1"/>
          <w:lang w:val="es-ES"/>
        </w:rPr>
        <w:t>Ornithology</w:t>
      </w:r>
      <w:proofErr w:type="spellEnd"/>
      <w:r w:rsidRPr="000702EE">
        <w:rPr>
          <w:color w:val="000000" w:themeColor="text1"/>
          <w:lang w:val="es-ES"/>
        </w:rPr>
        <w:t xml:space="preserve">, </w:t>
      </w:r>
      <w:proofErr w:type="spellStart"/>
      <w:r w:rsidRPr="000702EE">
        <w:rPr>
          <w:color w:val="000000" w:themeColor="text1"/>
          <w:lang w:val="es-ES"/>
        </w:rPr>
        <w:t>Ornithology</w:t>
      </w:r>
      <w:proofErr w:type="spellEnd"/>
      <w:r w:rsidRPr="000702EE">
        <w:rPr>
          <w:color w:val="000000" w:themeColor="text1"/>
          <w:lang w:val="es-ES"/>
        </w:rPr>
        <w:t xml:space="preserve"> </w:t>
      </w:r>
      <w:proofErr w:type="spellStart"/>
      <w:r w:rsidRPr="000702EE">
        <w:rPr>
          <w:color w:val="000000" w:themeColor="text1"/>
          <w:lang w:val="es-ES"/>
        </w:rPr>
        <w:t>Research</w:t>
      </w:r>
      <w:proofErr w:type="spellEnd"/>
      <w:r w:rsidRPr="000702EE">
        <w:rPr>
          <w:color w:val="000000" w:themeColor="text1"/>
          <w:lang w:val="es-ES"/>
        </w:rPr>
        <w:t xml:space="preserve">, </w:t>
      </w:r>
      <w:proofErr w:type="spellStart"/>
      <w:r w:rsidRPr="000702EE">
        <w:rPr>
          <w:color w:val="000000" w:themeColor="text1"/>
          <w:lang w:val="es-ES"/>
        </w:rPr>
        <w:t>Check</w:t>
      </w:r>
      <w:proofErr w:type="spellEnd"/>
      <w:r w:rsidRPr="000702EE">
        <w:rPr>
          <w:color w:val="000000" w:themeColor="text1"/>
          <w:lang w:val="es-ES"/>
        </w:rPr>
        <w:t xml:space="preserve"> </w:t>
      </w:r>
      <w:proofErr w:type="spellStart"/>
      <w:r w:rsidRPr="000702EE">
        <w:rPr>
          <w:color w:val="000000" w:themeColor="text1"/>
          <w:lang w:val="es-ES"/>
        </w:rPr>
        <w:t>List</w:t>
      </w:r>
      <w:proofErr w:type="spellEnd"/>
      <w:r w:rsidRPr="000702EE">
        <w:rPr>
          <w:color w:val="000000" w:themeColor="text1"/>
          <w:lang w:val="es-ES"/>
        </w:rPr>
        <w:t xml:space="preserve">, Ornitología Colombiana, Huitzil Revista Mexicana de Ornitología, Revista Ecuatoriana de Ornitología, </w:t>
      </w:r>
      <w:proofErr w:type="spellStart"/>
      <w:r w:rsidRPr="000702EE">
        <w:rPr>
          <w:color w:val="000000" w:themeColor="text1"/>
          <w:lang w:val="es-ES"/>
        </w:rPr>
        <w:t>Ardeola</w:t>
      </w:r>
      <w:proofErr w:type="spellEnd"/>
      <w:r w:rsidRPr="000702EE">
        <w:rPr>
          <w:color w:val="000000" w:themeColor="text1"/>
          <w:lang w:val="es-ES"/>
        </w:rPr>
        <w:t xml:space="preserve">, Neotropical </w:t>
      </w:r>
      <w:proofErr w:type="spellStart"/>
      <w:r w:rsidRPr="000702EE">
        <w:rPr>
          <w:color w:val="000000" w:themeColor="text1"/>
          <w:lang w:val="es-ES"/>
        </w:rPr>
        <w:t>Biodiversity</w:t>
      </w:r>
      <w:proofErr w:type="spellEnd"/>
      <w:r w:rsidRPr="000702EE">
        <w:rPr>
          <w:color w:val="000000" w:themeColor="text1"/>
          <w:lang w:val="es-ES"/>
        </w:rPr>
        <w:t xml:space="preserve">, Marine </w:t>
      </w:r>
      <w:proofErr w:type="spellStart"/>
      <w:r w:rsidRPr="000702EE">
        <w:rPr>
          <w:color w:val="000000" w:themeColor="text1"/>
          <w:lang w:val="es-ES"/>
        </w:rPr>
        <w:t>Biology</w:t>
      </w:r>
      <w:proofErr w:type="spellEnd"/>
      <w:r w:rsidRPr="000702EE">
        <w:rPr>
          <w:color w:val="000000" w:themeColor="text1"/>
          <w:lang w:val="es-ES"/>
        </w:rPr>
        <w:t xml:space="preserve"> </w:t>
      </w:r>
      <w:proofErr w:type="spellStart"/>
      <w:r w:rsidRPr="000702EE">
        <w:rPr>
          <w:color w:val="000000" w:themeColor="text1"/>
          <w:lang w:val="es-ES"/>
        </w:rPr>
        <w:t>Research</w:t>
      </w:r>
      <w:proofErr w:type="spellEnd"/>
      <w:r w:rsidRPr="000702EE">
        <w:rPr>
          <w:color w:val="000000" w:themeColor="text1"/>
          <w:lang w:val="es-ES"/>
        </w:rPr>
        <w:t xml:space="preserve">, Avances en Ciencias e Ingenierías, </w:t>
      </w:r>
      <w:proofErr w:type="spellStart"/>
      <w:r w:rsidRPr="000702EE">
        <w:rPr>
          <w:color w:val="000000" w:themeColor="text1"/>
          <w:lang w:val="es-ES"/>
        </w:rPr>
        <w:t>CienciAmérica</w:t>
      </w:r>
      <w:proofErr w:type="spellEnd"/>
      <w:r w:rsidRPr="000702EE">
        <w:rPr>
          <w:color w:val="000000" w:themeColor="text1"/>
          <w:lang w:val="es-ES"/>
        </w:rPr>
        <w:t xml:space="preserve">, Ecología Austral, Cotinga, Boletín de la Asociación Boliviana de Ornitología, </w:t>
      </w:r>
      <w:r>
        <w:rPr>
          <w:color w:val="000000" w:themeColor="text1"/>
          <w:lang w:val="es-ES"/>
        </w:rPr>
        <w:t>PLOS ONE</w:t>
      </w:r>
      <w:r w:rsidRPr="000702EE">
        <w:rPr>
          <w:color w:val="000000" w:themeColor="text1"/>
          <w:lang w:val="es-ES"/>
        </w:rPr>
        <w:t xml:space="preserve">, </w:t>
      </w:r>
      <w:proofErr w:type="spellStart"/>
      <w:r w:rsidRPr="000702EE">
        <w:rPr>
          <w:color w:val="000000" w:themeColor="text1"/>
          <w:lang w:val="es-ES"/>
        </w:rPr>
        <w:t>Endangered</w:t>
      </w:r>
      <w:proofErr w:type="spellEnd"/>
      <w:r w:rsidRPr="000702EE">
        <w:rPr>
          <w:color w:val="000000" w:themeColor="text1"/>
          <w:lang w:val="es-ES"/>
        </w:rPr>
        <w:t xml:space="preserve"> </w:t>
      </w:r>
      <w:proofErr w:type="spellStart"/>
      <w:r w:rsidRPr="000702EE">
        <w:rPr>
          <w:color w:val="000000" w:themeColor="text1"/>
          <w:lang w:val="es-ES"/>
        </w:rPr>
        <w:t>Species</w:t>
      </w:r>
      <w:proofErr w:type="spellEnd"/>
      <w:r w:rsidRPr="000702EE">
        <w:rPr>
          <w:color w:val="000000" w:themeColor="text1"/>
          <w:lang w:val="es-ES"/>
        </w:rPr>
        <w:t xml:space="preserve"> </w:t>
      </w:r>
      <w:proofErr w:type="spellStart"/>
      <w:r w:rsidRPr="000702EE">
        <w:rPr>
          <w:color w:val="000000" w:themeColor="text1"/>
          <w:lang w:val="es-ES"/>
        </w:rPr>
        <w:t>Research</w:t>
      </w:r>
      <w:proofErr w:type="spellEnd"/>
      <w:r w:rsidRPr="000702EE">
        <w:rPr>
          <w:color w:val="000000" w:themeColor="text1"/>
          <w:lang w:val="es-ES"/>
        </w:rPr>
        <w:t xml:space="preserve">, </w:t>
      </w:r>
      <w:proofErr w:type="spellStart"/>
      <w:r w:rsidRPr="000702EE">
        <w:rPr>
          <w:color w:val="000000" w:themeColor="text1"/>
          <w:lang w:val="es-ES"/>
        </w:rPr>
        <w:t>Conservation</w:t>
      </w:r>
      <w:proofErr w:type="spellEnd"/>
      <w:r w:rsidRPr="000702EE">
        <w:rPr>
          <w:color w:val="000000" w:themeColor="text1"/>
          <w:lang w:val="es-ES"/>
        </w:rPr>
        <w:t xml:space="preserve">, Acta Zoológica </w:t>
      </w:r>
      <w:proofErr w:type="spellStart"/>
      <w:r w:rsidRPr="000702EE">
        <w:rPr>
          <w:color w:val="000000" w:themeColor="text1"/>
          <w:lang w:val="es-ES"/>
        </w:rPr>
        <w:t>Lilloana</w:t>
      </w:r>
      <w:proofErr w:type="spellEnd"/>
      <w:r w:rsidRPr="000702EE">
        <w:rPr>
          <w:color w:val="000000" w:themeColor="text1"/>
          <w:lang w:val="es-ES"/>
        </w:rPr>
        <w:t xml:space="preserve">, </w:t>
      </w:r>
      <w:proofErr w:type="spellStart"/>
      <w:r w:rsidRPr="000702EE">
        <w:rPr>
          <w:color w:val="000000" w:themeColor="text1"/>
          <w:lang w:val="es-ES"/>
        </w:rPr>
        <w:t>Avian</w:t>
      </w:r>
      <w:proofErr w:type="spellEnd"/>
      <w:r w:rsidRPr="000702EE">
        <w:rPr>
          <w:color w:val="000000" w:themeColor="text1"/>
          <w:lang w:val="es-ES"/>
        </w:rPr>
        <w:t xml:space="preserve"> </w:t>
      </w:r>
      <w:proofErr w:type="spellStart"/>
      <w:r w:rsidRPr="000702EE">
        <w:rPr>
          <w:color w:val="000000" w:themeColor="text1"/>
          <w:lang w:val="es-ES"/>
        </w:rPr>
        <w:t>Conservation</w:t>
      </w:r>
      <w:proofErr w:type="spellEnd"/>
      <w:r w:rsidRPr="000702EE">
        <w:rPr>
          <w:color w:val="000000" w:themeColor="text1"/>
          <w:lang w:val="es-ES"/>
        </w:rPr>
        <w:t xml:space="preserve"> and </w:t>
      </w:r>
      <w:proofErr w:type="spellStart"/>
      <w:r w:rsidRPr="000702EE">
        <w:rPr>
          <w:color w:val="000000" w:themeColor="text1"/>
          <w:lang w:val="es-ES"/>
        </w:rPr>
        <w:t>Ecology</w:t>
      </w:r>
      <w:proofErr w:type="spellEnd"/>
      <w:r w:rsidRPr="000702EE">
        <w:rPr>
          <w:color w:val="000000" w:themeColor="text1"/>
          <w:lang w:val="es-ES"/>
        </w:rPr>
        <w:t xml:space="preserve">, Tropical </w:t>
      </w:r>
      <w:proofErr w:type="spellStart"/>
      <w:r w:rsidRPr="000702EE">
        <w:rPr>
          <w:color w:val="000000" w:themeColor="text1"/>
          <w:lang w:val="es-ES"/>
        </w:rPr>
        <w:t>Conservation</w:t>
      </w:r>
      <w:proofErr w:type="spellEnd"/>
      <w:r w:rsidRPr="000702EE">
        <w:rPr>
          <w:color w:val="000000" w:themeColor="text1"/>
          <w:lang w:val="es-ES"/>
        </w:rPr>
        <w:t xml:space="preserve"> </w:t>
      </w:r>
      <w:proofErr w:type="spellStart"/>
      <w:r w:rsidRPr="000702EE">
        <w:rPr>
          <w:color w:val="000000" w:themeColor="text1"/>
          <w:lang w:val="es-ES"/>
        </w:rPr>
        <w:t>Science</w:t>
      </w:r>
      <w:proofErr w:type="spellEnd"/>
      <w:r w:rsidRPr="000702EE">
        <w:rPr>
          <w:color w:val="000000" w:themeColor="text1"/>
          <w:lang w:val="es-ES"/>
        </w:rPr>
        <w:t xml:space="preserve">, Revista de Biología Neotropical, Boletín de la Sociedad Venezolana de Espeleología, Boletín de la Unión de Ornitólogos del Perú, </w:t>
      </w:r>
      <w:proofErr w:type="spellStart"/>
      <w:r w:rsidRPr="000702EE">
        <w:rPr>
          <w:color w:val="000000" w:themeColor="text1"/>
          <w:lang w:val="es-ES"/>
        </w:rPr>
        <w:t>Journal</w:t>
      </w:r>
      <w:proofErr w:type="spellEnd"/>
      <w:r w:rsidRPr="000702EE">
        <w:rPr>
          <w:color w:val="000000" w:themeColor="text1"/>
          <w:lang w:val="es-ES"/>
        </w:rPr>
        <w:t xml:space="preserve"> </w:t>
      </w:r>
      <w:proofErr w:type="spellStart"/>
      <w:r w:rsidRPr="000702EE">
        <w:rPr>
          <w:color w:val="000000" w:themeColor="text1"/>
          <w:lang w:val="es-ES"/>
        </w:rPr>
        <w:t>of</w:t>
      </w:r>
      <w:proofErr w:type="spellEnd"/>
      <w:r w:rsidRPr="000702EE">
        <w:rPr>
          <w:color w:val="000000" w:themeColor="text1"/>
          <w:lang w:val="es-ES"/>
        </w:rPr>
        <w:t xml:space="preserve"> </w:t>
      </w:r>
      <w:proofErr w:type="spellStart"/>
      <w:r w:rsidRPr="000702EE">
        <w:rPr>
          <w:color w:val="000000" w:themeColor="text1"/>
          <w:lang w:val="es-ES"/>
        </w:rPr>
        <w:t>Caribbean</w:t>
      </w:r>
      <w:proofErr w:type="spellEnd"/>
      <w:r w:rsidRPr="000702EE">
        <w:rPr>
          <w:color w:val="000000" w:themeColor="text1"/>
          <w:lang w:val="es-ES"/>
        </w:rPr>
        <w:t xml:space="preserve"> </w:t>
      </w:r>
      <w:proofErr w:type="spellStart"/>
      <w:r w:rsidRPr="000702EE">
        <w:rPr>
          <w:color w:val="000000" w:themeColor="text1"/>
          <w:lang w:val="es-ES"/>
        </w:rPr>
        <w:t>Ornithology</w:t>
      </w:r>
      <w:proofErr w:type="spellEnd"/>
      <w:r w:rsidRPr="000702EE">
        <w:rPr>
          <w:color w:val="000000" w:themeColor="text1"/>
          <w:lang w:val="es-ES"/>
        </w:rPr>
        <w:t xml:space="preserve">, </w:t>
      </w:r>
      <w:proofErr w:type="spellStart"/>
      <w:r w:rsidRPr="000702EE">
        <w:rPr>
          <w:color w:val="000000" w:themeColor="text1"/>
          <w:lang w:val="es-ES"/>
        </w:rPr>
        <w:t>Caldasia</w:t>
      </w:r>
      <w:proofErr w:type="spellEnd"/>
      <w:r w:rsidRPr="000702EE">
        <w:rPr>
          <w:color w:val="000000" w:themeColor="text1"/>
          <w:lang w:val="es-ES"/>
        </w:rPr>
        <w:t xml:space="preserve">, Revista de Biología Tropical, Revista del Centro de Investigaciones Marinas, Revista Cubana de Biología, </w:t>
      </w:r>
      <w:proofErr w:type="spellStart"/>
      <w:r w:rsidRPr="000702EE">
        <w:rPr>
          <w:color w:val="000000" w:themeColor="text1"/>
          <w:lang w:val="es-ES"/>
        </w:rPr>
        <w:t>Perspectives</w:t>
      </w:r>
      <w:proofErr w:type="spellEnd"/>
      <w:r w:rsidRPr="000702EE">
        <w:rPr>
          <w:color w:val="000000" w:themeColor="text1"/>
          <w:lang w:val="es-ES"/>
        </w:rPr>
        <w:t xml:space="preserve"> in </w:t>
      </w:r>
      <w:proofErr w:type="spellStart"/>
      <w:r w:rsidRPr="000702EE">
        <w:rPr>
          <w:color w:val="000000" w:themeColor="text1"/>
          <w:lang w:val="es-ES"/>
        </w:rPr>
        <w:t>Ecology</w:t>
      </w:r>
      <w:proofErr w:type="spellEnd"/>
      <w:r w:rsidRPr="000702EE">
        <w:rPr>
          <w:color w:val="000000" w:themeColor="text1"/>
          <w:lang w:val="es-ES"/>
        </w:rPr>
        <w:t xml:space="preserve"> and </w:t>
      </w:r>
      <w:proofErr w:type="spellStart"/>
      <w:r w:rsidRPr="000702EE">
        <w:rPr>
          <w:color w:val="000000" w:themeColor="text1"/>
          <w:lang w:val="es-ES"/>
        </w:rPr>
        <w:t>Conservation</w:t>
      </w:r>
      <w:proofErr w:type="spellEnd"/>
      <w:r w:rsidRPr="000702EE">
        <w:rPr>
          <w:color w:val="000000" w:themeColor="text1"/>
          <w:lang w:val="es-ES"/>
        </w:rPr>
        <w:t>.</w:t>
      </w:r>
    </w:p>
    <w:p w14:paraId="084F2A4C" w14:textId="77777777" w:rsidR="00A41B0C" w:rsidRPr="000702EE" w:rsidRDefault="00A41B0C" w:rsidP="000B4BBA">
      <w:pPr>
        <w:rPr>
          <w:color w:val="000000" w:themeColor="text1"/>
          <w:shd w:val="clear" w:color="auto" w:fill="FFFFFF"/>
          <w:vertAlign w:val="superscript"/>
          <w:lang w:val="es-ES"/>
        </w:rPr>
      </w:pPr>
    </w:p>
    <w:p w14:paraId="60164F91" w14:textId="77777777" w:rsidR="00BE2FD6" w:rsidRPr="00936C18" w:rsidRDefault="008A7AB9" w:rsidP="000B4BBA">
      <w:pPr>
        <w:rPr>
          <w:color w:val="000000" w:themeColor="text1"/>
          <w:shd w:val="clear" w:color="auto" w:fill="FFFFFF"/>
          <w:lang w:val="es-ES"/>
        </w:rPr>
      </w:pPr>
      <w:r w:rsidRPr="00936C18">
        <w:rPr>
          <w:color w:val="000000" w:themeColor="text1"/>
          <w:shd w:val="clear" w:color="auto" w:fill="FFFFFF"/>
          <w:vertAlign w:val="superscript"/>
          <w:lang w:val="es-ES"/>
        </w:rPr>
        <w:t xml:space="preserve">2 </w:t>
      </w:r>
      <w:proofErr w:type="gramStart"/>
      <w:r w:rsidRPr="00936C18">
        <w:rPr>
          <w:color w:val="000000" w:themeColor="text1"/>
          <w:shd w:val="clear" w:color="auto" w:fill="FFFFFF"/>
          <w:lang w:val="es-ES"/>
        </w:rPr>
        <w:t>Las</w:t>
      </w:r>
      <w:proofErr w:type="gramEnd"/>
      <w:r w:rsidRPr="00936C18">
        <w:rPr>
          <w:color w:val="000000" w:themeColor="text1"/>
          <w:shd w:val="clear" w:color="auto" w:fill="FFFFFF"/>
          <w:lang w:val="es-ES"/>
        </w:rPr>
        <w:t xml:space="preserve"> categorías raciales, tal y como las conocemos hoy, fueron inventadas por los intelectuales europeos del siglo XVIII para justificar la conquista, la explotación y el genocidio (</w:t>
      </w:r>
      <w:proofErr w:type="spellStart"/>
      <w:r w:rsidRPr="00936C18">
        <w:rPr>
          <w:color w:val="000000" w:themeColor="text1"/>
          <w:shd w:val="clear" w:color="auto" w:fill="FFFFFF"/>
          <w:lang w:val="es-ES"/>
        </w:rPr>
        <w:t>Smedley</w:t>
      </w:r>
      <w:proofErr w:type="spellEnd"/>
      <w:r w:rsidRPr="00936C18">
        <w:rPr>
          <w:color w:val="000000" w:themeColor="text1"/>
          <w:shd w:val="clear" w:color="auto" w:fill="FFFFFF"/>
          <w:lang w:val="es-ES"/>
        </w:rPr>
        <w:t xml:space="preserve"> y </w:t>
      </w:r>
      <w:proofErr w:type="spellStart"/>
      <w:r w:rsidRPr="00936C18">
        <w:rPr>
          <w:color w:val="000000" w:themeColor="text1"/>
          <w:shd w:val="clear" w:color="auto" w:fill="FFFFFF"/>
          <w:lang w:val="es-ES"/>
        </w:rPr>
        <w:t>Smedley</w:t>
      </w:r>
      <w:proofErr w:type="spellEnd"/>
      <w:r w:rsidRPr="00936C18">
        <w:rPr>
          <w:color w:val="000000" w:themeColor="text1"/>
          <w:shd w:val="clear" w:color="auto" w:fill="FFFFFF"/>
          <w:lang w:val="es-ES"/>
        </w:rPr>
        <w:t xml:space="preserve"> 2005, Curran y Gates 2022). Los conceptos de raza, y una jerarquía racial (con los blancos en la cima), fueron una condición previa para las políticas racistas que permitieron a los europeos, y a sus instituciones, enriquecerse robando tierras indígenas (facilitado por el genocidio en gran parte de las Américas) y esclavizando a millones de africanos y pueblos indígenas (</w:t>
      </w:r>
      <w:proofErr w:type="spellStart"/>
      <w:r w:rsidRPr="00936C18">
        <w:rPr>
          <w:color w:val="000000" w:themeColor="text1"/>
          <w:shd w:val="clear" w:color="auto" w:fill="FFFFFF"/>
          <w:lang w:val="es-ES"/>
        </w:rPr>
        <w:t>Smedley</w:t>
      </w:r>
      <w:proofErr w:type="spellEnd"/>
      <w:r w:rsidRPr="00936C18">
        <w:rPr>
          <w:color w:val="000000" w:themeColor="text1"/>
          <w:shd w:val="clear" w:color="auto" w:fill="FFFFFF"/>
          <w:lang w:val="es-ES"/>
        </w:rPr>
        <w:t xml:space="preserve"> y </w:t>
      </w:r>
      <w:proofErr w:type="spellStart"/>
      <w:r w:rsidRPr="00936C18">
        <w:rPr>
          <w:color w:val="000000" w:themeColor="text1"/>
          <w:shd w:val="clear" w:color="auto" w:fill="FFFFFF"/>
          <w:lang w:val="es-ES"/>
        </w:rPr>
        <w:t>Smedley</w:t>
      </w:r>
      <w:proofErr w:type="spellEnd"/>
      <w:r w:rsidRPr="00936C18">
        <w:rPr>
          <w:color w:val="000000" w:themeColor="text1"/>
          <w:shd w:val="clear" w:color="auto" w:fill="FFFFFF"/>
          <w:lang w:val="es-ES"/>
        </w:rPr>
        <w:t xml:space="preserve"> 2005). En el Neotrópico, siguiendo este modelo, las categorías y jerarquías raciales se han utilizado durante siglos para apoyar las agendas de quienes están en el poder (casi siempre descendientes de las élites blancas o mestizas que lideraron las luchas por la independencia en el siglo XIX, en lugar de los descendientes de los Pueblos Indígenas o de los africanos esclavizados; Zárate 2017). </w:t>
      </w:r>
    </w:p>
    <w:p w14:paraId="52F76316" w14:textId="691CD4B5" w:rsidR="00BE2FD6" w:rsidRPr="00936C18" w:rsidRDefault="008A7AB9" w:rsidP="000B4BBA">
      <w:pPr>
        <w:ind w:firstLine="567"/>
        <w:rPr>
          <w:color w:val="000000" w:themeColor="text1"/>
          <w:shd w:val="clear" w:color="auto" w:fill="FFFFFF"/>
          <w:lang w:val="es-ES"/>
        </w:rPr>
      </w:pPr>
      <w:r w:rsidRPr="00936C18">
        <w:rPr>
          <w:color w:val="000000" w:themeColor="text1"/>
          <w:shd w:val="clear" w:color="auto" w:fill="FFFFFF"/>
          <w:lang w:val="es-ES"/>
        </w:rPr>
        <w:t xml:space="preserve">La variación de los mitos nacionales sobre la raza ha dado lugar a profundas diferencias en la forma de percibir y experimentar la identidad racial, entre países y regiones de América Latina y el Caribe. Por ejemplo, los gobiernos de México promovieron el mito fundacional del mestizaje (o mezcla racial) entre indígenas y españoles, como la esencia de la identidad nacional, una "mejora de la raza" y una ruta hacia el blanqueamiento (que </w:t>
      </w:r>
      <w:r w:rsidR="0088680C">
        <w:rPr>
          <w:color w:val="000000" w:themeColor="text1"/>
          <w:shd w:val="clear" w:color="auto" w:fill="FFFFFF"/>
          <w:lang w:val="es-ES"/>
        </w:rPr>
        <w:t xml:space="preserve">supuestamente </w:t>
      </w:r>
      <w:r w:rsidRPr="00936C18">
        <w:rPr>
          <w:color w:val="000000" w:themeColor="text1"/>
          <w:shd w:val="clear" w:color="auto" w:fill="FFFFFF"/>
          <w:lang w:val="es-ES"/>
        </w:rPr>
        <w:t>significa</w:t>
      </w:r>
      <w:r w:rsidR="0088680C">
        <w:rPr>
          <w:color w:val="000000" w:themeColor="text1"/>
          <w:shd w:val="clear" w:color="auto" w:fill="FFFFFF"/>
          <w:lang w:val="es-ES"/>
        </w:rPr>
        <w:t>ba</w:t>
      </w:r>
      <w:r w:rsidRPr="00936C18">
        <w:rPr>
          <w:color w:val="000000" w:themeColor="text1"/>
          <w:shd w:val="clear" w:color="auto" w:fill="FFFFFF"/>
          <w:lang w:val="es-ES"/>
        </w:rPr>
        <w:t xml:space="preserve"> progreso y modernidad frente a la negritud como regresión; Zárate 2017). Argentina, en cambio, promovió el mito nacional del blanqueamiento: un país poblado por blancos de Europa (Salinas 2020), en el que, en caso de mezcla racial, </w:t>
      </w:r>
      <w:r w:rsidR="0088680C">
        <w:rPr>
          <w:color w:val="000000" w:themeColor="text1"/>
          <w:shd w:val="clear" w:color="auto" w:fill="FFFFFF"/>
          <w:lang w:val="es-ES"/>
        </w:rPr>
        <w:t xml:space="preserve">supuestamente </w:t>
      </w:r>
      <w:r w:rsidRPr="00936C18">
        <w:rPr>
          <w:color w:val="000000" w:themeColor="text1"/>
          <w:shd w:val="clear" w:color="auto" w:fill="FFFFFF"/>
          <w:lang w:val="es-ES"/>
        </w:rPr>
        <w:t>prevalec</w:t>
      </w:r>
      <w:r w:rsidR="0088680C">
        <w:rPr>
          <w:color w:val="000000" w:themeColor="text1"/>
          <w:shd w:val="clear" w:color="auto" w:fill="FFFFFF"/>
          <w:lang w:val="es-ES"/>
        </w:rPr>
        <w:t>ía</w:t>
      </w:r>
      <w:r w:rsidRPr="00936C18">
        <w:rPr>
          <w:color w:val="000000" w:themeColor="text1"/>
          <w:shd w:val="clear" w:color="auto" w:fill="FFFFFF"/>
          <w:lang w:val="es-ES"/>
        </w:rPr>
        <w:t>n las características europeas (supuestamente superiores) (</w:t>
      </w:r>
      <w:proofErr w:type="spellStart"/>
      <w:r w:rsidRPr="00936C18">
        <w:rPr>
          <w:color w:val="000000" w:themeColor="text1"/>
          <w:shd w:val="clear" w:color="auto" w:fill="FFFFFF"/>
          <w:lang w:val="es-ES"/>
        </w:rPr>
        <w:t>Garguin</w:t>
      </w:r>
      <w:proofErr w:type="spellEnd"/>
      <w:r w:rsidRPr="00936C18">
        <w:rPr>
          <w:color w:val="000000" w:themeColor="text1"/>
          <w:shd w:val="clear" w:color="auto" w:fill="FFFFFF"/>
          <w:lang w:val="es-ES"/>
        </w:rPr>
        <w:t xml:space="preserve"> 2007). En las naciones mayoritariamente blancas de Argentina, Uruguay, Chile y Costa Rica, la identidad blanca se ha convertido en una clasificación social normativa, de manera que muchas personas morenas de piel clara (que se identificarían como mestizos en otros lugares de América Latina), se identifican como blancos en esos países (Telles y Flores 2013). </w:t>
      </w:r>
    </w:p>
    <w:p w14:paraId="77A13508" w14:textId="492908E0" w:rsidR="00BE2FD6" w:rsidRPr="00936C18" w:rsidRDefault="008A7AB9" w:rsidP="000B4BBA">
      <w:pPr>
        <w:ind w:firstLine="567"/>
        <w:rPr>
          <w:color w:val="000000" w:themeColor="text1"/>
          <w:shd w:val="clear" w:color="auto" w:fill="FFFFFF"/>
          <w:lang w:val="es-ES"/>
        </w:rPr>
      </w:pPr>
      <w:r w:rsidRPr="00936C18">
        <w:rPr>
          <w:color w:val="000000" w:themeColor="text1"/>
          <w:shd w:val="clear" w:color="auto" w:fill="FFFFFF"/>
          <w:lang w:val="es-ES"/>
        </w:rPr>
        <w:t>Aquí, reconocemos que la raza como</w:t>
      </w:r>
      <w:r w:rsidR="008459F1">
        <w:rPr>
          <w:color w:val="000000" w:themeColor="text1"/>
          <w:shd w:val="clear" w:color="auto" w:fill="FFFFFF"/>
          <w:lang w:val="es-ES"/>
        </w:rPr>
        <w:t xml:space="preserve"> categoría</w:t>
      </w:r>
      <w:r w:rsidRPr="00936C18">
        <w:rPr>
          <w:color w:val="000000" w:themeColor="text1"/>
          <w:shd w:val="clear" w:color="auto" w:fill="FFFFFF"/>
          <w:lang w:val="es-ES"/>
        </w:rPr>
        <w:t xml:space="preserve"> </w:t>
      </w:r>
      <w:r w:rsidR="008459F1">
        <w:rPr>
          <w:color w:val="000000" w:themeColor="text1"/>
          <w:shd w:val="clear" w:color="auto" w:fill="FFFFFF"/>
          <w:lang w:val="es-ES"/>
        </w:rPr>
        <w:t>biológica</w:t>
      </w:r>
      <w:r w:rsidR="008459F1" w:rsidRPr="00936C18">
        <w:rPr>
          <w:color w:val="000000" w:themeColor="text1"/>
          <w:shd w:val="clear" w:color="auto" w:fill="FFFFFF"/>
          <w:lang w:val="es-ES"/>
        </w:rPr>
        <w:t xml:space="preserve"> </w:t>
      </w:r>
      <w:r w:rsidRPr="00936C18">
        <w:rPr>
          <w:color w:val="000000" w:themeColor="text1"/>
          <w:shd w:val="clear" w:color="auto" w:fill="FFFFFF"/>
          <w:lang w:val="es-ES"/>
        </w:rPr>
        <w:t>es una ficción, pero optamos por preguntar a nuestros autores sobre su identidad racial porque el racismo actual e histórico influye fuertemente en las oportunidades y el impacto en el mundo académico (</w:t>
      </w:r>
      <w:proofErr w:type="spellStart"/>
      <w:r w:rsidRPr="00936C18">
        <w:rPr>
          <w:color w:val="000000" w:themeColor="text1"/>
          <w:shd w:val="clear" w:color="auto" w:fill="FFFFFF"/>
          <w:lang w:val="es-ES"/>
        </w:rPr>
        <w:t>Smedley</w:t>
      </w:r>
      <w:proofErr w:type="spellEnd"/>
      <w:r w:rsidRPr="00936C18">
        <w:rPr>
          <w:color w:val="000000" w:themeColor="text1"/>
          <w:shd w:val="clear" w:color="auto" w:fill="FFFFFF"/>
          <w:lang w:val="es-ES"/>
        </w:rPr>
        <w:t xml:space="preserve"> y </w:t>
      </w:r>
      <w:proofErr w:type="spellStart"/>
      <w:r w:rsidRPr="00936C18">
        <w:rPr>
          <w:color w:val="000000" w:themeColor="text1"/>
          <w:shd w:val="clear" w:color="auto" w:fill="FFFFFF"/>
          <w:lang w:val="es-ES"/>
        </w:rPr>
        <w:t>Smedley</w:t>
      </w:r>
      <w:proofErr w:type="spellEnd"/>
      <w:r w:rsidRPr="00936C18">
        <w:rPr>
          <w:color w:val="000000" w:themeColor="text1"/>
          <w:shd w:val="clear" w:color="auto" w:fill="FFFFFF"/>
          <w:lang w:val="es-ES"/>
        </w:rPr>
        <w:t xml:space="preserve"> 2005, </w:t>
      </w:r>
      <w:proofErr w:type="spellStart"/>
      <w:r w:rsidRPr="00936C18">
        <w:rPr>
          <w:color w:val="000000" w:themeColor="text1"/>
          <w:shd w:val="clear" w:color="auto" w:fill="FFFFFF"/>
          <w:lang w:val="es-ES"/>
        </w:rPr>
        <w:t>Mothapo</w:t>
      </w:r>
      <w:proofErr w:type="spellEnd"/>
      <w:r w:rsidRPr="00936C18">
        <w:rPr>
          <w:color w:val="000000" w:themeColor="text1"/>
          <w:shd w:val="clear" w:color="auto" w:fill="FFFFFF"/>
          <w:lang w:val="es-ES"/>
        </w:rPr>
        <w:t xml:space="preserve"> et al. 2020, </w:t>
      </w:r>
      <w:proofErr w:type="spellStart"/>
      <w:r w:rsidRPr="00936C18">
        <w:rPr>
          <w:color w:val="000000" w:themeColor="text1"/>
          <w:shd w:val="clear" w:color="auto" w:fill="FFFFFF"/>
          <w:lang w:val="es-ES"/>
        </w:rPr>
        <w:t>Gosztyla</w:t>
      </w:r>
      <w:proofErr w:type="spellEnd"/>
      <w:r w:rsidRPr="00936C18">
        <w:rPr>
          <w:color w:val="000000" w:themeColor="text1"/>
          <w:shd w:val="clear" w:color="auto" w:fill="FFFFFF"/>
          <w:lang w:val="es-ES"/>
        </w:rPr>
        <w:t xml:space="preserve"> et al. 2021, Nobles et al. 2022), y queríamos obtener una idea de quién</w:t>
      </w:r>
      <w:r w:rsidR="0088680C">
        <w:rPr>
          <w:color w:val="000000" w:themeColor="text1"/>
          <w:shd w:val="clear" w:color="auto" w:fill="FFFFFF"/>
          <w:lang w:val="es-ES"/>
        </w:rPr>
        <w:t>es</w:t>
      </w:r>
      <w:r w:rsidRPr="00936C18">
        <w:rPr>
          <w:color w:val="000000" w:themeColor="text1"/>
          <w:shd w:val="clear" w:color="auto" w:fill="FFFFFF"/>
          <w:lang w:val="es-ES"/>
        </w:rPr>
        <w:t xml:space="preserve"> está</w:t>
      </w:r>
      <w:r w:rsidR="0088680C">
        <w:rPr>
          <w:color w:val="000000" w:themeColor="text1"/>
          <w:shd w:val="clear" w:color="auto" w:fill="FFFFFF"/>
          <w:lang w:val="es-ES"/>
        </w:rPr>
        <w:t>n</w:t>
      </w:r>
      <w:r w:rsidRPr="00936C18">
        <w:rPr>
          <w:color w:val="000000" w:themeColor="text1"/>
          <w:shd w:val="clear" w:color="auto" w:fill="FFFFFF"/>
          <w:lang w:val="es-ES"/>
        </w:rPr>
        <w:t xml:space="preserve"> (y quién</w:t>
      </w:r>
      <w:r w:rsidR="0088680C">
        <w:rPr>
          <w:color w:val="000000" w:themeColor="text1"/>
          <w:shd w:val="clear" w:color="auto" w:fill="FFFFFF"/>
          <w:lang w:val="es-ES"/>
        </w:rPr>
        <w:t>es</w:t>
      </w:r>
      <w:r w:rsidRPr="00936C18">
        <w:rPr>
          <w:color w:val="000000" w:themeColor="text1"/>
          <w:shd w:val="clear" w:color="auto" w:fill="FFFFFF"/>
          <w:lang w:val="es-ES"/>
        </w:rPr>
        <w:t xml:space="preserve"> no) incluido</w:t>
      </w:r>
      <w:r w:rsidR="0088680C">
        <w:rPr>
          <w:color w:val="000000" w:themeColor="text1"/>
          <w:shd w:val="clear" w:color="auto" w:fill="FFFFFF"/>
          <w:lang w:val="es-ES"/>
        </w:rPr>
        <w:t>s</w:t>
      </w:r>
      <w:r w:rsidRPr="00936C18">
        <w:rPr>
          <w:color w:val="000000" w:themeColor="text1"/>
          <w:shd w:val="clear" w:color="auto" w:fill="FFFFFF"/>
          <w:lang w:val="es-ES"/>
        </w:rPr>
        <w:t xml:space="preserve"> en nuestra autoría. La pregunta </w:t>
      </w:r>
      <w:r w:rsidRPr="00936C18">
        <w:rPr>
          <w:color w:val="000000" w:themeColor="text1"/>
          <w:shd w:val="clear" w:color="auto" w:fill="FFFFFF"/>
          <w:lang w:val="es-ES"/>
        </w:rPr>
        <w:lastRenderedPageBreak/>
        <w:t>sobre la identidad racial era abierta en nuestra encuesta, para que los autores pudieran describir su identidad racial de la forma que eligieran.</w:t>
      </w:r>
    </w:p>
    <w:p w14:paraId="7E7C5F46" w14:textId="77777777" w:rsidR="00A41B0C" w:rsidRPr="00936C18" w:rsidRDefault="00A41B0C" w:rsidP="000B4BBA">
      <w:pPr>
        <w:rPr>
          <w:color w:val="000000" w:themeColor="text1"/>
          <w:vertAlign w:val="superscript"/>
          <w:lang w:val="es-ES"/>
        </w:rPr>
      </w:pPr>
    </w:p>
    <w:p w14:paraId="04600BE0" w14:textId="057E9E42" w:rsidR="00BE2FD6" w:rsidRPr="00936C18" w:rsidRDefault="008A7AB9" w:rsidP="000B4BBA">
      <w:pPr>
        <w:rPr>
          <w:color w:val="000000" w:themeColor="text1"/>
          <w:lang w:val="es-ES"/>
        </w:rPr>
      </w:pPr>
      <w:r w:rsidRPr="00936C18">
        <w:rPr>
          <w:color w:val="000000" w:themeColor="text1"/>
          <w:vertAlign w:val="superscript"/>
          <w:lang w:val="es-ES"/>
        </w:rPr>
        <w:t xml:space="preserve">3 </w:t>
      </w:r>
      <w:proofErr w:type="gramStart"/>
      <w:r w:rsidRPr="00936C18">
        <w:rPr>
          <w:color w:val="000000" w:themeColor="text1"/>
          <w:lang w:val="es-ES"/>
        </w:rPr>
        <w:t>Nueve</w:t>
      </w:r>
      <w:proofErr w:type="gramEnd"/>
      <w:r w:rsidRPr="00936C18">
        <w:rPr>
          <w:color w:val="000000" w:themeColor="text1"/>
          <w:lang w:val="es-ES"/>
        </w:rPr>
        <w:t xml:space="preserve"> autores se identificaron como mestizos, mixtos, morenos, latinos o hispanos, pero s</w:t>
      </w:r>
      <w:r w:rsidR="00691CBC">
        <w:rPr>
          <w:color w:val="000000" w:themeColor="text1"/>
          <w:lang w:val="es-ES"/>
        </w:rPr>
        <w:t>o</w:t>
      </w:r>
      <w:r w:rsidRPr="00936C18">
        <w:rPr>
          <w:color w:val="000000" w:themeColor="text1"/>
          <w:lang w:val="es-ES"/>
        </w:rPr>
        <w:t>lo un autor pudo identificar el grupo indígena del que desciende (nahuas). Los comentarios de tres de nuestr</w:t>
      </w:r>
      <w:r w:rsidR="0088680C">
        <w:rPr>
          <w:color w:val="000000" w:themeColor="text1"/>
          <w:lang w:val="es-ES"/>
        </w:rPr>
        <w:t>a</w:t>
      </w:r>
      <w:r w:rsidRPr="00936C18">
        <w:rPr>
          <w:color w:val="000000" w:themeColor="text1"/>
          <w:lang w:val="es-ES"/>
        </w:rPr>
        <w:t>s autor</w:t>
      </w:r>
      <w:r w:rsidR="0088680C">
        <w:rPr>
          <w:color w:val="000000" w:themeColor="text1"/>
          <w:lang w:val="es-ES"/>
        </w:rPr>
        <w:t>a</w:t>
      </w:r>
      <w:r w:rsidRPr="00936C18">
        <w:rPr>
          <w:color w:val="000000" w:themeColor="text1"/>
          <w:lang w:val="es-ES"/>
        </w:rPr>
        <w:t>s ilustran algunas de las complejidades de la identidad mestiza en América Latina.</w:t>
      </w:r>
    </w:p>
    <w:p w14:paraId="73B44532" w14:textId="02137516" w:rsidR="00BE2FD6" w:rsidRDefault="008A7AB9" w:rsidP="000B4BBA">
      <w:pPr>
        <w:ind w:firstLine="567"/>
        <w:rPr>
          <w:color w:val="000000" w:themeColor="text1"/>
          <w:lang w:val="es-ES"/>
        </w:rPr>
      </w:pPr>
      <w:r w:rsidRPr="000702EE">
        <w:rPr>
          <w:i/>
          <w:iCs/>
          <w:color w:val="000000" w:themeColor="text1"/>
          <w:lang w:val="es-ES"/>
        </w:rPr>
        <w:t>"Sé que soy mestiza pero desconozco cuáles son las etnias específicas de las que tengo ascendencia. En el Neotrópico el mestizaje ha sido la regla, por lo cual preguntar por etnia de origen solo resulta en clasificaciones ficticias</w:t>
      </w:r>
      <w:r w:rsidR="00F97E26" w:rsidRPr="000702EE">
        <w:rPr>
          <w:i/>
          <w:iCs/>
          <w:color w:val="000000" w:themeColor="text1"/>
          <w:lang w:val="es-ES"/>
        </w:rPr>
        <w:t>"</w:t>
      </w:r>
      <w:r w:rsidR="00F97E26" w:rsidRPr="00936C18">
        <w:rPr>
          <w:color w:val="000000" w:themeColor="text1"/>
          <w:lang w:val="es-ES"/>
        </w:rPr>
        <w:t>.</w:t>
      </w:r>
      <w:r w:rsidRPr="00936C18">
        <w:rPr>
          <w:color w:val="000000" w:themeColor="text1"/>
          <w:lang w:val="es-ES"/>
        </w:rPr>
        <w:t xml:space="preserve"> </w:t>
      </w:r>
      <w:r w:rsidRPr="000702EE">
        <w:rPr>
          <w:color w:val="000000" w:themeColor="text1"/>
          <w:lang w:val="es-ES"/>
        </w:rPr>
        <w:t>~ Enriqueta Velarde, México</w:t>
      </w:r>
    </w:p>
    <w:p w14:paraId="65CF918A" w14:textId="65096CF7" w:rsidR="00BE2FD6" w:rsidRDefault="008A7AB9" w:rsidP="000B4BBA">
      <w:pPr>
        <w:ind w:firstLine="567"/>
        <w:rPr>
          <w:color w:val="000000" w:themeColor="text1"/>
          <w:lang w:val="es-ES"/>
        </w:rPr>
      </w:pPr>
      <w:r w:rsidRPr="000702EE">
        <w:rPr>
          <w:i/>
          <w:iCs/>
          <w:color w:val="000000" w:themeColor="text1"/>
          <w:lang w:val="es-ES"/>
        </w:rPr>
        <w:t>"</w:t>
      </w:r>
      <w:r w:rsidRPr="000702EE">
        <w:rPr>
          <w:i/>
          <w:iCs/>
          <w:color w:val="000000" w:themeColor="text1"/>
          <w:shd w:val="clear" w:color="auto" w:fill="FFFFFF"/>
          <w:lang w:val="es-ES"/>
        </w:rPr>
        <w:t>Soy mestiza, por mi color de piel moreno y algunos rasgos indígenas. Mis abuelos maternos solían hablar solo entre ellos el quechua, pero no compartían con sus hijos (o sus nietos) sobre sus identidades étnicas, quizás por la histórica discriminación que vivieron por ser inmigrantes y por sus rasgos indígenas</w:t>
      </w:r>
      <w:r w:rsidRPr="000702EE">
        <w:rPr>
          <w:i/>
          <w:iCs/>
          <w:color w:val="000000" w:themeColor="text1"/>
          <w:lang w:val="es-ES"/>
        </w:rPr>
        <w:t>"</w:t>
      </w:r>
      <w:r w:rsidRPr="00936C18">
        <w:rPr>
          <w:color w:val="000000" w:themeColor="text1"/>
          <w:lang w:val="es-ES"/>
        </w:rPr>
        <w:t xml:space="preserve">. </w:t>
      </w:r>
      <w:r w:rsidRPr="000702EE">
        <w:rPr>
          <w:color w:val="000000" w:themeColor="text1"/>
          <w:lang w:val="es-ES"/>
        </w:rPr>
        <w:t xml:space="preserve">~ </w:t>
      </w:r>
      <w:r w:rsidR="003879FE">
        <w:rPr>
          <w:color w:val="000000" w:themeColor="text1"/>
          <w:lang w:val="es-ES"/>
        </w:rPr>
        <w:t xml:space="preserve">M. </w:t>
      </w:r>
      <w:r w:rsidRPr="000702EE">
        <w:rPr>
          <w:color w:val="000000" w:themeColor="text1"/>
          <w:lang w:val="es-ES"/>
        </w:rPr>
        <w:t>Gabriela Núñez Montellano (Argentina)</w:t>
      </w:r>
    </w:p>
    <w:p w14:paraId="670F3711" w14:textId="263AB993" w:rsidR="00BE2FD6" w:rsidRPr="00936C18" w:rsidRDefault="008A7AB9" w:rsidP="000B4BBA">
      <w:pPr>
        <w:ind w:firstLine="567"/>
        <w:rPr>
          <w:color w:val="000000" w:themeColor="text1"/>
          <w:lang w:val="es-ES"/>
        </w:rPr>
      </w:pPr>
      <w:r w:rsidRPr="000702EE">
        <w:rPr>
          <w:i/>
          <w:iCs/>
          <w:color w:val="000000" w:themeColor="text1"/>
          <w:lang w:val="es-ES"/>
        </w:rPr>
        <w:t xml:space="preserve">"Soy morena con rasgos indígenas. Mi padre fue adoptado y es el primer y único integrante de su familia con estudios universitarios. En la familia de mi madre, de </w:t>
      </w:r>
      <w:r>
        <w:rPr>
          <w:i/>
          <w:iCs/>
          <w:color w:val="000000" w:themeColor="text1"/>
          <w:lang w:val="es-ES"/>
        </w:rPr>
        <w:t xml:space="preserve">siete </w:t>
      </w:r>
      <w:r w:rsidRPr="000702EE">
        <w:rPr>
          <w:i/>
          <w:iCs/>
          <w:color w:val="000000" w:themeColor="text1"/>
          <w:lang w:val="es-ES"/>
        </w:rPr>
        <w:t xml:space="preserve">hermanas y </w:t>
      </w:r>
      <w:r>
        <w:rPr>
          <w:i/>
          <w:iCs/>
          <w:color w:val="000000" w:themeColor="text1"/>
          <w:lang w:val="es-ES"/>
        </w:rPr>
        <w:t xml:space="preserve">un </w:t>
      </w:r>
      <w:r w:rsidRPr="000702EE">
        <w:rPr>
          <w:i/>
          <w:iCs/>
          <w:color w:val="000000" w:themeColor="text1"/>
          <w:lang w:val="es-ES"/>
        </w:rPr>
        <w:t>hermano, ninguno tuvo estudios universitarios. Tengo que trabajar el doble para poder ser considerado en una posición dentro de la universidad. Mis colegas menos morenos tienen preferencia en las posiciones académica</w:t>
      </w:r>
      <w:r w:rsidRPr="00F076DB">
        <w:rPr>
          <w:color w:val="000000" w:themeColor="text1"/>
          <w:lang w:val="es-ES"/>
        </w:rPr>
        <w:t>s</w:t>
      </w:r>
      <w:r w:rsidR="00F97E26" w:rsidRPr="000702EE">
        <w:rPr>
          <w:i/>
          <w:iCs/>
          <w:color w:val="000000" w:themeColor="text1"/>
          <w:lang w:val="es-ES"/>
        </w:rPr>
        <w:t>"</w:t>
      </w:r>
      <w:r w:rsidR="00F97E26" w:rsidRPr="00936C18">
        <w:rPr>
          <w:color w:val="000000" w:themeColor="text1"/>
          <w:lang w:val="es-ES"/>
        </w:rPr>
        <w:t>.</w:t>
      </w:r>
      <w:r w:rsidRPr="00936C18">
        <w:rPr>
          <w:color w:val="000000" w:themeColor="text1"/>
          <w:lang w:val="es-ES"/>
        </w:rPr>
        <w:t xml:space="preserve"> ~</w:t>
      </w:r>
      <w:r w:rsidR="006B71C6">
        <w:rPr>
          <w:color w:val="000000" w:themeColor="text1"/>
          <w:lang w:val="es-ES"/>
        </w:rPr>
        <w:t xml:space="preserve"> </w:t>
      </w:r>
      <w:r w:rsidRPr="00936C18">
        <w:rPr>
          <w:color w:val="000000" w:themeColor="text1"/>
          <w:lang w:val="es-ES"/>
        </w:rPr>
        <w:t xml:space="preserve">Cecilia </w:t>
      </w:r>
      <w:proofErr w:type="spellStart"/>
      <w:r w:rsidRPr="00936C18">
        <w:rPr>
          <w:color w:val="000000" w:themeColor="text1"/>
          <w:lang w:val="es-ES"/>
        </w:rPr>
        <w:t>Cuatianquiz</w:t>
      </w:r>
      <w:proofErr w:type="spellEnd"/>
      <w:r w:rsidRPr="00936C18">
        <w:rPr>
          <w:color w:val="000000" w:themeColor="text1"/>
          <w:lang w:val="es-ES"/>
        </w:rPr>
        <w:t xml:space="preserve"> Lima (México).</w:t>
      </w:r>
    </w:p>
    <w:p w14:paraId="4DC08282" w14:textId="77777777" w:rsidR="00A41B0C" w:rsidRPr="00936C18" w:rsidRDefault="00A41B0C" w:rsidP="000B4BBA">
      <w:pPr>
        <w:rPr>
          <w:color w:val="000000" w:themeColor="text1"/>
          <w:lang w:val="es-ES"/>
        </w:rPr>
      </w:pPr>
    </w:p>
    <w:p w14:paraId="6D5B8E50" w14:textId="77777777" w:rsidR="00BE2FD6" w:rsidRPr="00936C18" w:rsidRDefault="008A7AB9" w:rsidP="000B4BBA">
      <w:pPr>
        <w:ind w:left="284" w:hanging="284"/>
        <w:rPr>
          <w:b/>
          <w:bCs/>
          <w:color w:val="000000" w:themeColor="text1"/>
          <w:lang w:val="es-ES"/>
        </w:rPr>
      </w:pPr>
      <w:r w:rsidRPr="00936C18">
        <w:rPr>
          <w:b/>
          <w:bCs/>
          <w:color w:val="000000" w:themeColor="text1"/>
          <w:lang w:val="es-ES"/>
        </w:rPr>
        <w:t>Literatura citada</w:t>
      </w:r>
    </w:p>
    <w:p w14:paraId="0C4E0193" w14:textId="0C75C5DD" w:rsidR="00047E22" w:rsidRPr="000E2F7E" w:rsidRDefault="00047E22" w:rsidP="00540ECB">
      <w:pPr>
        <w:ind w:left="709" w:hanging="709"/>
        <w:rPr>
          <w:rFonts w:eastAsia="Calibri"/>
          <w:lang w:val="en-GB"/>
        </w:rPr>
      </w:pPr>
      <w:r w:rsidRPr="003879FE">
        <w:rPr>
          <w:rFonts w:eastAsia="Calibri"/>
          <w:lang w:val="es-ES"/>
        </w:rPr>
        <w:t xml:space="preserve">Curran, A. S., and H. L. Gates, Jr. </w:t>
      </w:r>
      <w:r w:rsidRPr="000E2F7E">
        <w:rPr>
          <w:rFonts w:eastAsia="Calibri"/>
        </w:rPr>
        <w:t xml:space="preserve">(2022). </w:t>
      </w:r>
      <w:r w:rsidRPr="000E2F7E">
        <w:rPr>
          <w:rFonts w:eastAsia="Calibri"/>
          <w:lang w:val="en-GB"/>
        </w:rPr>
        <w:t xml:space="preserve">Who’s </w:t>
      </w:r>
      <w:r>
        <w:rPr>
          <w:rFonts w:eastAsia="Calibri"/>
          <w:lang w:val="en-GB"/>
        </w:rPr>
        <w:t>B</w:t>
      </w:r>
      <w:r w:rsidRPr="000E2F7E">
        <w:rPr>
          <w:rFonts w:eastAsia="Calibri"/>
          <w:lang w:val="en-GB"/>
        </w:rPr>
        <w:t xml:space="preserve">lack and </w:t>
      </w:r>
      <w:r>
        <w:rPr>
          <w:rFonts w:eastAsia="Calibri"/>
          <w:lang w:val="en-GB"/>
        </w:rPr>
        <w:t>w</w:t>
      </w:r>
      <w:r w:rsidRPr="000E2F7E">
        <w:rPr>
          <w:rFonts w:eastAsia="Calibri"/>
          <w:lang w:val="en-GB"/>
        </w:rPr>
        <w:t xml:space="preserve">hy? </w:t>
      </w:r>
      <w:r>
        <w:rPr>
          <w:rFonts w:eastAsia="Calibri"/>
          <w:lang w:val="en-GB"/>
        </w:rPr>
        <w:t>a</w:t>
      </w:r>
      <w:r w:rsidRPr="000E2F7E">
        <w:rPr>
          <w:rFonts w:eastAsia="Calibri"/>
          <w:lang w:val="en-GB"/>
        </w:rPr>
        <w:t xml:space="preserve"> </w:t>
      </w:r>
      <w:r>
        <w:rPr>
          <w:rFonts w:eastAsia="Calibri"/>
          <w:lang w:val="en-GB"/>
        </w:rPr>
        <w:t>h</w:t>
      </w:r>
      <w:r w:rsidRPr="000E2F7E">
        <w:rPr>
          <w:rFonts w:eastAsia="Calibri"/>
          <w:lang w:val="en-GB"/>
        </w:rPr>
        <w:t xml:space="preserve">idden </w:t>
      </w:r>
      <w:r>
        <w:rPr>
          <w:rFonts w:eastAsia="Calibri"/>
          <w:lang w:val="en-GB"/>
        </w:rPr>
        <w:t>c</w:t>
      </w:r>
      <w:r w:rsidRPr="000E2F7E">
        <w:rPr>
          <w:rFonts w:eastAsia="Calibri"/>
          <w:lang w:val="en-GB"/>
        </w:rPr>
        <w:t xml:space="preserve">hapter from the Eighteenth-Century </w:t>
      </w:r>
      <w:r>
        <w:rPr>
          <w:rFonts w:eastAsia="Calibri"/>
          <w:lang w:val="en-GB"/>
        </w:rPr>
        <w:t>i</w:t>
      </w:r>
      <w:r w:rsidRPr="000E2F7E">
        <w:rPr>
          <w:rFonts w:eastAsia="Calibri"/>
          <w:lang w:val="en-GB"/>
        </w:rPr>
        <w:t xml:space="preserve">nvention of </w:t>
      </w:r>
      <w:r>
        <w:rPr>
          <w:rFonts w:eastAsia="Calibri"/>
          <w:lang w:val="en-GB"/>
        </w:rPr>
        <w:t>r</w:t>
      </w:r>
      <w:r w:rsidRPr="000E2F7E">
        <w:rPr>
          <w:rFonts w:eastAsia="Calibri"/>
          <w:lang w:val="en-GB"/>
        </w:rPr>
        <w:t xml:space="preserve">ace. Harvard University Press, Cambridge, </w:t>
      </w:r>
      <w:r>
        <w:rPr>
          <w:rFonts w:eastAsia="Calibri"/>
          <w:lang w:val="en-GB"/>
        </w:rPr>
        <w:t>USA</w:t>
      </w:r>
      <w:r w:rsidRPr="000E2F7E">
        <w:rPr>
          <w:rFonts w:eastAsia="Calibri"/>
          <w:lang w:val="en-GB"/>
        </w:rPr>
        <w:t>.</w:t>
      </w:r>
    </w:p>
    <w:p w14:paraId="279F1063" w14:textId="77777777" w:rsidR="00047E22" w:rsidRPr="000E2F7E" w:rsidRDefault="00047E22" w:rsidP="00540ECB">
      <w:pPr>
        <w:ind w:left="709" w:hanging="709"/>
        <w:rPr>
          <w:rFonts w:eastAsia="Calibri"/>
          <w:lang w:val="en-GB"/>
        </w:rPr>
      </w:pPr>
      <w:proofErr w:type="spellStart"/>
      <w:r w:rsidRPr="000E2F7E">
        <w:rPr>
          <w:rFonts w:eastAsia="Calibri"/>
          <w:lang w:val="en-GB"/>
        </w:rPr>
        <w:t>Garguin</w:t>
      </w:r>
      <w:proofErr w:type="spellEnd"/>
      <w:r w:rsidRPr="000E2F7E">
        <w:rPr>
          <w:rFonts w:eastAsia="Calibri"/>
          <w:lang w:val="en-GB"/>
        </w:rPr>
        <w:t xml:space="preserve">, E. (2007). 'Los </w:t>
      </w:r>
      <w:proofErr w:type="spellStart"/>
      <w:r w:rsidRPr="000E2F7E">
        <w:rPr>
          <w:rFonts w:eastAsia="Calibri"/>
          <w:lang w:val="en-GB"/>
        </w:rPr>
        <w:t>argentinos</w:t>
      </w:r>
      <w:proofErr w:type="spellEnd"/>
      <w:r w:rsidRPr="000E2F7E">
        <w:rPr>
          <w:rFonts w:eastAsia="Calibri"/>
          <w:lang w:val="en-GB"/>
        </w:rPr>
        <w:t xml:space="preserve"> </w:t>
      </w:r>
      <w:proofErr w:type="spellStart"/>
      <w:r w:rsidRPr="000E2F7E">
        <w:rPr>
          <w:rFonts w:eastAsia="Calibri"/>
          <w:lang w:val="en-GB"/>
        </w:rPr>
        <w:t>descendemos</w:t>
      </w:r>
      <w:proofErr w:type="spellEnd"/>
      <w:r w:rsidRPr="000E2F7E">
        <w:rPr>
          <w:rFonts w:eastAsia="Calibri"/>
          <w:lang w:val="en-GB"/>
        </w:rPr>
        <w:t xml:space="preserve"> de </w:t>
      </w:r>
      <w:proofErr w:type="spellStart"/>
      <w:r w:rsidRPr="000E2F7E">
        <w:rPr>
          <w:rFonts w:eastAsia="Calibri"/>
          <w:lang w:val="en-GB"/>
        </w:rPr>
        <w:t>los</w:t>
      </w:r>
      <w:proofErr w:type="spellEnd"/>
      <w:r w:rsidRPr="000E2F7E">
        <w:rPr>
          <w:rFonts w:eastAsia="Calibri"/>
          <w:lang w:val="en-GB"/>
        </w:rPr>
        <w:t xml:space="preserve"> </w:t>
      </w:r>
      <w:proofErr w:type="spellStart"/>
      <w:r w:rsidRPr="000E2F7E">
        <w:rPr>
          <w:rFonts w:eastAsia="Calibri"/>
          <w:lang w:val="en-GB"/>
        </w:rPr>
        <w:t>barcos</w:t>
      </w:r>
      <w:proofErr w:type="spellEnd"/>
      <w:r w:rsidRPr="000E2F7E">
        <w:rPr>
          <w:rFonts w:eastAsia="Calibri"/>
          <w:lang w:val="en-GB"/>
        </w:rPr>
        <w:t xml:space="preserve">': the racial articulation of </w:t>
      </w:r>
      <w:proofErr w:type="gramStart"/>
      <w:r w:rsidRPr="000E2F7E">
        <w:rPr>
          <w:rFonts w:eastAsia="Calibri"/>
          <w:lang w:val="en-GB"/>
        </w:rPr>
        <w:t>middle class</w:t>
      </w:r>
      <w:proofErr w:type="gramEnd"/>
      <w:r w:rsidRPr="000E2F7E">
        <w:rPr>
          <w:rFonts w:eastAsia="Calibri"/>
          <w:lang w:val="en-GB"/>
        </w:rPr>
        <w:t xml:space="preserve"> identity in Argentina (1920–1960).</w:t>
      </w:r>
      <w:r>
        <w:rPr>
          <w:rFonts w:eastAsia="Calibri"/>
          <w:lang w:val="en-GB"/>
        </w:rPr>
        <w:t xml:space="preserve"> Latin American and Caribbean Ethnic Studies 2:161</w:t>
      </w:r>
      <w:r w:rsidRPr="000E2F7E">
        <w:rPr>
          <w:rFonts w:eastAsia="Calibri"/>
          <w:lang w:val="en-GB"/>
        </w:rPr>
        <w:t>–</w:t>
      </w:r>
      <w:r>
        <w:rPr>
          <w:rFonts w:eastAsia="Calibri"/>
          <w:lang w:val="en-GB"/>
        </w:rPr>
        <w:t>184.</w:t>
      </w:r>
    </w:p>
    <w:p w14:paraId="1C447158" w14:textId="77777777" w:rsidR="00047E22" w:rsidRPr="000E2F7E" w:rsidRDefault="00047E22" w:rsidP="00540ECB">
      <w:pPr>
        <w:ind w:left="709" w:hanging="709"/>
        <w:rPr>
          <w:color w:val="000000"/>
        </w:rPr>
      </w:pPr>
      <w:proofErr w:type="spellStart"/>
      <w:r w:rsidRPr="000E2F7E">
        <w:rPr>
          <w:color w:val="000000"/>
        </w:rPr>
        <w:t>Gosztyla</w:t>
      </w:r>
      <w:proofErr w:type="spellEnd"/>
      <w:r w:rsidRPr="000E2F7E">
        <w:rPr>
          <w:color w:val="000000"/>
        </w:rPr>
        <w:t xml:space="preserve">, M. L., L. </w:t>
      </w:r>
      <w:proofErr w:type="spellStart"/>
      <w:r w:rsidRPr="000E2F7E">
        <w:rPr>
          <w:color w:val="000000"/>
        </w:rPr>
        <w:t>Kwong</w:t>
      </w:r>
      <w:proofErr w:type="spellEnd"/>
      <w:r w:rsidRPr="000E2F7E">
        <w:rPr>
          <w:color w:val="000000"/>
        </w:rPr>
        <w:t xml:space="preserve">, N. A. Murray, C. E. Williams, N. Behnke, P. Curry, K. D. Corbett, K. N. </w:t>
      </w:r>
      <w:proofErr w:type="spellStart"/>
      <w:r w:rsidRPr="000E2F7E">
        <w:rPr>
          <w:color w:val="000000"/>
        </w:rPr>
        <w:t>DSouza</w:t>
      </w:r>
      <w:proofErr w:type="spellEnd"/>
      <w:r w:rsidRPr="000E2F7E">
        <w:rPr>
          <w:color w:val="000000"/>
        </w:rPr>
        <w:t xml:space="preserve">, J. Gala de Pablo, J. </w:t>
      </w:r>
      <w:proofErr w:type="spellStart"/>
      <w:r w:rsidRPr="000E2F7E">
        <w:rPr>
          <w:color w:val="000000"/>
        </w:rPr>
        <w:t>Gicobi</w:t>
      </w:r>
      <w:proofErr w:type="spellEnd"/>
      <w:r w:rsidRPr="000E2F7E">
        <w:rPr>
          <w:color w:val="000000"/>
        </w:rPr>
        <w:t xml:space="preserve">, M. </w:t>
      </w:r>
      <w:proofErr w:type="spellStart"/>
      <w:r w:rsidRPr="000E2F7E">
        <w:rPr>
          <w:color w:val="000000"/>
        </w:rPr>
        <w:t>Javidnia</w:t>
      </w:r>
      <w:proofErr w:type="spellEnd"/>
      <w:r w:rsidRPr="000E2F7E">
        <w:rPr>
          <w:color w:val="000000"/>
        </w:rPr>
        <w:t>, et al. (2021). Responses to 10 common criticisms of anti-racism action in STEMM. PL</w:t>
      </w:r>
      <w:r>
        <w:rPr>
          <w:color w:val="000000"/>
        </w:rPr>
        <w:t>O</w:t>
      </w:r>
      <w:r w:rsidRPr="000E2F7E">
        <w:rPr>
          <w:color w:val="000000"/>
        </w:rPr>
        <w:t xml:space="preserve">S Computational Biology </w:t>
      </w:r>
      <w:proofErr w:type="gramStart"/>
      <w:r w:rsidRPr="000E2F7E">
        <w:rPr>
          <w:color w:val="000000"/>
        </w:rPr>
        <w:t>17:e</w:t>
      </w:r>
      <w:proofErr w:type="gramEnd"/>
      <w:r w:rsidRPr="000E2F7E">
        <w:rPr>
          <w:color w:val="000000"/>
        </w:rPr>
        <w:t>1009141.</w:t>
      </w:r>
    </w:p>
    <w:p w14:paraId="08BD0C79" w14:textId="77777777" w:rsidR="00047E22" w:rsidRPr="000E2F7E" w:rsidRDefault="00047E22" w:rsidP="00540ECB">
      <w:pPr>
        <w:ind w:left="709" w:hanging="709"/>
      </w:pPr>
      <w:proofErr w:type="spellStart"/>
      <w:r w:rsidRPr="000E2F7E">
        <w:rPr>
          <w:rFonts w:eastAsia="Calibri"/>
          <w:lang w:val="en-GB"/>
        </w:rPr>
        <w:t>Mothapo</w:t>
      </w:r>
      <w:proofErr w:type="spellEnd"/>
      <w:r w:rsidRPr="000E2F7E">
        <w:rPr>
          <w:rFonts w:eastAsia="Calibri"/>
          <w:lang w:val="en-GB"/>
        </w:rPr>
        <w:t xml:space="preserve">, P. N., E. E. Phiri, T. L. </w:t>
      </w:r>
      <w:proofErr w:type="spellStart"/>
      <w:r w:rsidRPr="000E2F7E">
        <w:rPr>
          <w:rFonts w:eastAsia="Calibri"/>
          <w:lang w:val="en-GB"/>
        </w:rPr>
        <w:t>Maduna</w:t>
      </w:r>
      <w:proofErr w:type="spellEnd"/>
      <w:r w:rsidRPr="000E2F7E">
        <w:rPr>
          <w:rFonts w:eastAsia="Calibri"/>
          <w:lang w:val="en-GB"/>
        </w:rPr>
        <w:t xml:space="preserve">, R. </w:t>
      </w:r>
      <w:proofErr w:type="spellStart"/>
      <w:r w:rsidRPr="000E2F7E">
        <w:rPr>
          <w:rFonts w:eastAsia="Calibri"/>
          <w:lang w:val="en-GB"/>
        </w:rPr>
        <w:t>Malgas</w:t>
      </w:r>
      <w:proofErr w:type="spellEnd"/>
      <w:r w:rsidRPr="000E2F7E">
        <w:rPr>
          <w:rFonts w:eastAsia="Calibri"/>
          <w:lang w:val="en-GB"/>
        </w:rPr>
        <w:t xml:space="preserve">, R. Richards, T. T. Sylvester, M. </w:t>
      </w:r>
      <w:proofErr w:type="spellStart"/>
      <w:r w:rsidRPr="000E2F7E">
        <w:rPr>
          <w:rFonts w:eastAsia="Calibri"/>
          <w:lang w:val="en-GB"/>
        </w:rPr>
        <w:t>Nsikani</w:t>
      </w:r>
      <w:proofErr w:type="spellEnd"/>
      <w:r w:rsidRPr="000E2F7E">
        <w:rPr>
          <w:rFonts w:eastAsia="Calibri"/>
          <w:lang w:val="en-GB"/>
        </w:rPr>
        <w:t xml:space="preserve">, M. K. </w:t>
      </w:r>
      <w:proofErr w:type="spellStart"/>
      <w:r w:rsidRPr="000E2F7E">
        <w:rPr>
          <w:rFonts w:eastAsia="Calibri"/>
          <w:lang w:val="en-GB"/>
        </w:rPr>
        <w:t>Boonzaaier-Davids</w:t>
      </w:r>
      <w:proofErr w:type="spellEnd"/>
      <w:r w:rsidRPr="000E2F7E">
        <w:rPr>
          <w:rFonts w:eastAsia="Calibri"/>
          <w:lang w:val="en-GB"/>
        </w:rPr>
        <w:t xml:space="preserve">, and M. C. </w:t>
      </w:r>
      <w:proofErr w:type="spellStart"/>
      <w:r w:rsidRPr="000E2F7E">
        <w:rPr>
          <w:rFonts w:eastAsia="Calibri"/>
          <w:lang w:val="en-GB"/>
        </w:rPr>
        <w:t>Moshobane</w:t>
      </w:r>
      <w:proofErr w:type="spellEnd"/>
      <w:r w:rsidRPr="000E2F7E">
        <w:rPr>
          <w:rFonts w:eastAsia="Calibri"/>
          <w:lang w:val="en-GB"/>
        </w:rPr>
        <w:t xml:space="preserve"> (2020). We object to bad science: poor research practices should be discouraged! South African Journal of Science 116</w:t>
      </w:r>
      <w:r>
        <w:rPr>
          <w:rFonts w:eastAsia="Calibri"/>
          <w:lang w:val="en-GB"/>
        </w:rPr>
        <w:t xml:space="preserve"> (Special Issue):8592.</w:t>
      </w:r>
    </w:p>
    <w:p w14:paraId="579426B8" w14:textId="77777777" w:rsidR="00047E22" w:rsidRDefault="00047E22" w:rsidP="00540ECB">
      <w:pPr>
        <w:ind w:left="709" w:hanging="709"/>
      </w:pPr>
      <w:r>
        <w:t xml:space="preserve">Nobles, M., C. Womack, A. </w:t>
      </w:r>
      <w:proofErr w:type="spellStart"/>
      <w:r>
        <w:t>Wonkam</w:t>
      </w:r>
      <w:proofErr w:type="spellEnd"/>
      <w:r>
        <w:t xml:space="preserve">, and E. </w:t>
      </w:r>
      <w:proofErr w:type="spellStart"/>
      <w:r>
        <w:t>Wathuti</w:t>
      </w:r>
      <w:proofErr w:type="spellEnd"/>
      <w:r>
        <w:t xml:space="preserve"> (2022). Science must overcome its racist legacy. Nature 606:225–227.</w:t>
      </w:r>
    </w:p>
    <w:p w14:paraId="699E337D" w14:textId="1EBCC3E2" w:rsidR="00047E22" w:rsidRPr="000E2F7E" w:rsidRDefault="00047E22" w:rsidP="00540ECB">
      <w:pPr>
        <w:ind w:left="709" w:hanging="709"/>
      </w:pPr>
      <w:r w:rsidRPr="000E2F7E">
        <w:t>Salinas, C. (2020). The pedagogy of detachment and decolonial options: reflections from a 'minoritized' point of view. Nordic Journal of Comparative and International Education 4:10</w:t>
      </w:r>
      <w:r w:rsidRPr="000E2F7E">
        <w:rPr>
          <w:rFonts w:eastAsia="Calibri"/>
          <w:lang w:val="en-GB"/>
        </w:rPr>
        <w:t>–</w:t>
      </w:r>
      <w:r w:rsidRPr="000E2F7E">
        <w:t>25.</w:t>
      </w:r>
    </w:p>
    <w:p w14:paraId="752A29A9" w14:textId="4AB381AE" w:rsidR="00047E22" w:rsidRPr="000E2F7E" w:rsidRDefault="00047E22" w:rsidP="00540ECB">
      <w:pPr>
        <w:ind w:left="709" w:hanging="709"/>
        <w:rPr>
          <w:rFonts w:eastAsia="Calibri"/>
        </w:rPr>
      </w:pPr>
      <w:r w:rsidRPr="000E2F7E">
        <w:rPr>
          <w:rFonts w:eastAsia="Calibri"/>
          <w:highlight w:val="white"/>
          <w:lang w:val="en-GB"/>
        </w:rPr>
        <w:t xml:space="preserve">Smedley, A., </w:t>
      </w:r>
      <w:r>
        <w:rPr>
          <w:rFonts w:eastAsia="Calibri"/>
          <w:highlight w:val="white"/>
          <w:lang w:val="en-GB"/>
        </w:rPr>
        <w:t xml:space="preserve">and B. D. </w:t>
      </w:r>
      <w:r w:rsidRPr="000E2F7E">
        <w:rPr>
          <w:rFonts w:eastAsia="Calibri"/>
          <w:highlight w:val="white"/>
          <w:lang w:val="en-GB"/>
        </w:rPr>
        <w:t xml:space="preserve">Smedley (2005). Race as biology is fiction, racism as a social problem is real: </w:t>
      </w:r>
      <w:r w:rsidR="003879FE">
        <w:rPr>
          <w:rFonts w:eastAsia="Calibri"/>
          <w:highlight w:val="white"/>
          <w:lang w:val="en-GB"/>
        </w:rPr>
        <w:t>a</w:t>
      </w:r>
      <w:r w:rsidR="003879FE" w:rsidRPr="000E2F7E">
        <w:rPr>
          <w:rFonts w:eastAsia="Calibri"/>
          <w:highlight w:val="white"/>
          <w:lang w:val="en-GB"/>
        </w:rPr>
        <w:t xml:space="preserve">nthropological </w:t>
      </w:r>
      <w:r w:rsidRPr="000E2F7E">
        <w:rPr>
          <w:rFonts w:eastAsia="Calibri"/>
          <w:highlight w:val="white"/>
          <w:lang w:val="en-GB"/>
        </w:rPr>
        <w:t xml:space="preserve">and historical perspectives on the social construction of race. </w:t>
      </w:r>
      <w:r w:rsidRPr="000E2F7E">
        <w:rPr>
          <w:rFonts w:eastAsia="Calibri"/>
          <w:highlight w:val="white"/>
        </w:rPr>
        <w:t>American Psychologist 60:16</w:t>
      </w:r>
      <w:r w:rsidRPr="000E2F7E">
        <w:rPr>
          <w:rFonts w:eastAsia="Calibri"/>
          <w:lang w:val="en-GB"/>
        </w:rPr>
        <w:t>–</w:t>
      </w:r>
      <w:r>
        <w:rPr>
          <w:rFonts w:eastAsia="Calibri"/>
          <w:highlight w:val="white"/>
        </w:rPr>
        <w:t>26</w:t>
      </w:r>
      <w:r w:rsidRPr="000E2F7E">
        <w:rPr>
          <w:rFonts w:eastAsia="Calibri"/>
          <w:highlight w:val="white"/>
        </w:rPr>
        <w:t>.</w:t>
      </w:r>
    </w:p>
    <w:p w14:paraId="6D8D1DC5" w14:textId="516E6282" w:rsidR="00047E22" w:rsidRPr="000702EE" w:rsidRDefault="00047E22" w:rsidP="00540ECB">
      <w:pPr>
        <w:ind w:left="709" w:hanging="709"/>
        <w:rPr>
          <w:rFonts w:eastAsia="Calibri"/>
          <w:lang w:val="es-ES"/>
        </w:rPr>
      </w:pPr>
      <w:proofErr w:type="spellStart"/>
      <w:r w:rsidRPr="000E2F7E">
        <w:rPr>
          <w:rFonts w:eastAsia="Calibri"/>
        </w:rPr>
        <w:t>Telles</w:t>
      </w:r>
      <w:proofErr w:type="spellEnd"/>
      <w:r w:rsidRPr="000E2F7E">
        <w:rPr>
          <w:rFonts w:eastAsia="Calibri"/>
        </w:rPr>
        <w:t xml:space="preserve"> E., and R. Flores (2013)</w:t>
      </w:r>
      <w:r>
        <w:rPr>
          <w:rFonts w:eastAsia="Calibri"/>
        </w:rPr>
        <w:t>.</w:t>
      </w:r>
      <w:r w:rsidRPr="000E2F7E">
        <w:rPr>
          <w:rFonts w:eastAsia="Calibri"/>
        </w:rPr>
        <w:t xml:space="preserve"> Not just color: </w:t>
      </w:r>
      <w:r w:rsidR="003879FE">
        <w:rPr>
          <w:rFonts w:eastAsia="Calibri"/>
        </w:rPr>
        <w:t>whiteness</w:t>
      </w:r>
      <w:r w:rsidRPr="000E2F7E">
        <w:rPr>
          <w:rFonts w:eastAsia="Calibri"/>
        </w:rPr>
        <w:t xml:space="preserve">, nation, and status in Latin America. </w:t>
      </w:r>
      <w:proofErr w:type="spellStart"/>
      <w:r w:rsidRPr="000702EE">
        <w:rPr>
          <w:rFonts w:eastAsia="Calibri"/>
          <w:lang w:val="es-ES"/>
        </w:rPr>
        <w:t>Hispanic</w:t>
      </w:r>
      <w:proofErr w:type="spellEnd"/>
      <w:r w:rsidRPr="000702EE">
        <w:rPr>
          <w:rFonts w:eastAsia="Calibri"/>
          <w:lang w:val="es-ES"/>
        </w:rPr>
        <w:t xml:space="preserve"> American </w:t>
      </w:r>
      <w:proofErr w:type="spellStart"/>
      <w:r w:rsidRPr="000702EE">
        <w:rPr>
          <w:rFonts w:eastAsia="Calibri"/>
          <w:lang w:val="es-ES"/>
        </w:rPr>
        <w:t>Historical</w:t>
      </w:r>
      <w:proofErr w:type="spellEnd"/>
      <w:r w:rsidRPr="000702EE">
        <w:rPr>
          <w:rFonts w:eastAsia="Calibri"/>
          <w:lang w:val="es-ES"/>
        </w:rPr>
        <w:t xml:space="preserve"> </w:t>
      </w:r>
      <w:proofErr w:type="spellStart"/>
      <w:r w:rsidRPr="000702EE">
        <w:rPr>
          <w:rFonts w:eastAsia="Calibri"/>
          <w:lang w:val="es-ES"/>
        </w:rPr>
        <w:t>Review</w:t>
      </w:r>
      <w:proofErr w:type="spellEnd"/>
      <w:r w:rsidRPr="000702EE">
        <w:rPr>
          <w:rFonts w:eastAsia="Calibri"/>
          <w:lang w:val="es-ES"/>
        </w:rPr>
        <w:t xml:space="preserve"> 93:411–449.</w:t>
      </w:r>
    </w:p>
    <w:p w14:paraId="59BC05A0" w14:textId="34DA1024" w:rsidR="00047E22" w:rsidRPr="00996F0F" w:rsidRDefault="00047E22" w:rsidP="00540ECB">
      <w:pPr>
        <w:ind w:left="709" w:hanging="709"/>
        <w:rPr>
          <w:color w:val="000000" w:themeColor="text1"/>
          <w:lang w:val="es-ES"/>
        </w:rPr>
      </w:pPr>
      <w:r w:rsidRPr="000702EE">
        <w:rPr>
          <w:rFonts w:eastAsia="Calibri"/>
          <w:lang w:val="es-ES"/>
        </w:rPr>
        <w:t>Z</w:t>
      </w:r>
      <w:r w:rsidRPr="000702EE">
        <w:rPr>
          <w:rFonts w:eastAsia="Calibri"/>
          <w:highlight w:val="white"/>
          <w:lang w:val="es-ES"/>
        </w:rPr>
        <w:t>á</w:t>
      </w:r>
      <w:r w:rsidRPr="000702EE">
        <w:rPr>
          <w:rFonts w:eastAsia="Calibri"/>
          <w:lang w:val="es-ES"/>
        </w:rPr>
        <w:t xml:space="preserve">rate, R. (2017). Somos </w:t>
      </w:r>
      <w:r>
        <w:rPr>
          <w:rFonts w:eastAsia="Calibri"/>
          <w:lang w:val="es-ES"/>
        </w:rPr>
        <w:t>m</w:t>
      </w:r>
      <w:r w:rsidRPr="000702EE">
        <w:rPr>
          <w:rFonts w:eastAsia="Calibri"/>
          <w:lang w:val="es-ES"/>
        </w:rPr>
        <w:t xml:space="preserve">exicanos, no somos negros: educar para visibilizar el racismo "anti-negro". </w:t>
      </w:r>
      <w:r w:rsidRPr="00996F0F">
        <w:rPr>
          <w:rFonts w:eastAsia="Calibri"/>
          <w:lang w:val="es-ES"/>
        </w:rPr>
        <w:t>Revista Latinoamericana de Educación Inclusiva 11:57–72.</w:t>
      </w:r>
    </w:p>
    <w:p w14:paraId="6ADA6F4F" w14:textId="303C5731" w:rsidR="00191F2E" w:rsidRPr="00936C18" w:rsidRDefault="00191F2E" w:rsidP="00540ECB">
      <w:pPr>
        <w:ind w:left="709" w:hanging="709"/>
        <w:rPr>
          <w:color w:val="000000" w:themeColor="text1"/>
          <w:lang w:val="es-ES"/>
        </w:rPr>
      </w:pPr>
    </w:p>
    <w:sectPr w:rsidR="00191F2E" w:rsidRPr="00936C18" w:rsidSect="003879FE">
      <w:pgSz w:w="11901" w:h="16817"/>
      <w:pgMar w:top="1440" w:right="1440" w:bottom="1440" w:left="1440" w:header="709" w:footer="709"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85A8" w14:textId="77777777" w:rsidR="005F2D7A" w:rsidRDefault="005F2D7A">
      <w:r>
        <w:separator/>
      </w:r>
    </w:p>
  </w:endnote>
  <w:endnote w:type="continuationSeparator" w:id="0">
    <w:p w14:paraId="6ADDFADC" w14:textId="77777777" w:rsidR="005F2D7A" w:rsidRDefault="005F2D7A">
      <w:r>
        <w:continuationSeparator/>
      </w:r>
    </w:p>
  </w:endnote>
  <w:endnote w:type="continuationNotice" w:id="1">
    <w:p w14:paraId="18E0F3E1" w14:textId="77777777" w:rsidR="005F2D7A" w:rsidRDefault="005F2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B9A7" w14:textId="77777777" w:rsidR="00021C29" w:rsidRDefault="00021C2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607C168E" w14:textId="77777777" w:rsidR="00021C29" w:rsidRDefault="00021C29">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346A" w14:textId="77777777" w:rsidR="00021C29" w:rsidRDefault="00021C29">
    <w:pPr>
      <w:pBdr>
        <w:top w:val="nil"/>
        <w:left w:val="nil"/>
        <w:bottom w:val="nil"/>
        <w:right w:val="nil"/>
        <w:between w:val="nil"/>
      </w:pBdr>
      <w:tabs>
        <w:tab w:val="center" w:pos="4680"/>
        <w:tab w:val="right" w:pos="9360"/>
      </w:tabs>
      <w:jc w:val="center"/>
      <w:rPr>
        <w:rFonts w:ascii="Calibri" w:eastAsia="Calibri" w:hAnsi="Calibri" w:cs="Calibri"/>
        <w:color w:val="000000"/>
      </w:rPr>
    </w:pPr>
    <w:r>
      <w:rPr>
        <w:color w:val="000000"/>
      </w:rPr>
      <w:fldChar w:fldCharType="begin"/>
    </w:r>
    <w:r>
      <w:rPr>
        <w:color w:val="000000"/>
      </w:rPr>
      <w:instrText>PAGE</w:instrText>
    </w:r>
    <w:r>
      <w:rPr>
        <w:color w:val="000000"/>
      </w:rPr>
      <w:fldChar w:fldCharType="separate"/>
    </w:r>
    <w:r w:rsidR="000F1AC2">
      <w:rPr>
        <w:noProof/>
        <w:color w:val="000000"/>
      </w:rPr>
      <w:t>46</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86B8" w14:textId="77777777" w:rsidR="001D2886" w:rsidRDefault="001D2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6DDE" w14:textId="77777777" w:rsidR="005F2D7A" w:rsidRDefault="005F2D7A">
      <w:r>
        <w:separator/>
      </w:r>
    </w:p>
  </w:footnote>
  <w:footnote w:type="continuationSeparator" w:id="0">
    <w:p w14:paraId="047CF99A" w14:textId="77777777" w:rsidR="005F2D7A" w:rsidRDefault="005F2D7A">
      <w:r>
        <w:continuationSeparator/>
      </w:r>
    </w:p>
  </w:footnote>
  <w:footnote w:type="continuationNotice" w:id="1">
    <w:p w14:paraId="57614F7E" w14:textId="77777777" w:rsidR="005F2D7A" w:rsidRDefault="005F2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DB7B" w14:textId="77777777" w:rsidR="001D2886" w:rsidRDefault="001D2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5B89" w14:textId="77777777" w:rsidR="001D2886" w:rsidRDefault="001D2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3A58" w14:textId="77777777" w:rsidR="001D2886" w:rsidRDefault="001D2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53E"/>
    <w:multiLevelType w:val="multilevel"/>
    <w:tmpl w:val="CDD4E7E8"/>
    <w:lvl w:ilvl="0">
      <w:start w:val="3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07C39"/>
    <w:multiLevelType w:val="hybridMultilevel"/>
    <w:tmpl w:val="C29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84E76"/>
    <w:multiLevelType w:val="hybridMultilevel"/>
    <w:tmpl w:val="A500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81943"/>
    <w:multiLevelType w:val="hybridMultilevel"/>
    <w:tmpl w:val="08FE5F34"/>
    <w:lvl w:ilvl="0" w:tplc="9F308A8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584666">
    <w:abstractNumId w:val="3"/>
  </w:num>
  <w:num w:numId="2" w16cid:durableId="940533968">
    <w:abstractNumId w:val="1"/>
  </w:num>
  <w:num w:numId="3" w16cid:durableId="1479765640">
    <w:abstractNumId w:val="2"/>
  </w:num>
  <w:num w:numId="4" w16cid:durableId="158919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7D"/>
    <w:rsid w:val="00000313"/>
    <w:rsid w:val="00001050"/>
    <w:rsid w:val="00003030"/>
    <w:rsid w:val="000035ED"/>
    <w:rsid w:val="0001125A"/>
    <w:rsid w:val="00013A68"/>
    <w:rsid w:val="000163C2"/>
    <w:rsid w:val="00021C29"/>
    <w:rsid w:val="000242BB"/>
    <w:rsid w:val="00026A89"/>
    <w:rsid w:val="00027AE9"/>
    <w:rsid w:val="00031BBB"/>
    <w:rsid w:val="000336B5"/>
    <w:rsid w:val="00037849"/>
    <w:rsid w:val="00041A0E"/>
    <w:rsid w:val="000431AE"/>
    <w:rsid w:val="00044667"/>
    <w:rsid w:val="0004491F"/>
    <w:rsid w:val="000451FD"/>
    <w:rsid w:val="00046394"/>
    <w:rsid w:val="000473F0"/>
    <w:rsid w:val="00047E22"/>
    <w:rsid w:val="00050A44"/>
    <w:rsid w:val="00052B9F"/>
    <w:rsid w:val="0005571D"/>
    <w:rsid w:val="00056B73"/>
    <w:rsid w:val="00057FBF"/>
    <w:rsid w:val="00060BDE"/>
    <w:rsid w:val="00061D7D"/>
    <w:rsid w:val="00062262"/>
    <w:rsid w:val="000638C5"/>
    <w:rsid w:val="00066BDB"/>
    <w:rsid w:val="00066BEF"/>
    <w:rsid w:val="00070B06"/>
    <w:rsid w:val="000710E6"/>
    <w:rsid w:val="000727A4"/>
    <w:rsid w:val="00072DB0"/>
    <w:rsid w:val="000730A5"/>
    <w:rsid w:val="00074370"/>
    <w:rsid w:val="00074975"/>
    <w:rsid w:val="0007531A"/>
    <w:rsid w:val="00077BA8"/>
    <w:rsid w:val="00077DC0"/>
    <w:rsid w:val="000852FB"/>
    <w:rsid w:val="0008539E"/>
    <w:rsid w:val="00091921"/>
    <w:rsid w:val="00092614"/>
    <w:rsid w:val="000928D0"/>
    <w:rsid w:val="000932A4"/>
    <w:rsid w:val="00095EC3"/>
    <w:rsid w:val="00096D68"/>
    <w:rsid w:val="000A02CA"/>
    <w:rsid w:val="000A1E0C"/>
    <w:rsid w:val="000A33E7"/>
    <w:rsid w:val="000B4BBA"/>
    <w:rsid w:val="000C05EE"/>
    <w:rsid w:val="000C0914"/>
    <w:rsid w:val="000C0C6B"/>
    <w:rsid w:val="000C153C"/>
    <w:rsid w:val="000C1DEA"/>
    <w:rsid w:val="000D0ED1"/>
    <w:rsid w:val="000D0F17"/>
    <w:rsid w:val="000D61EC"/>
    <w:rsid w:val="000E27F6"/>
    <w:rsid w:val="000E3B20"/>
    <w:rsid w:val="000E6556"/>
    <w:rsid w:val="000E723C"/>
    <w:rsid w:val="000F1261"/>
    <w:rsid w:val="000F1AC2"/>
    <w:rsid w:val="000F46B6"/>
    <w:rsid w:val="000F5230"/>
    <w:rsid w:val="000F7433"/>
    <w:rsid w:val="000F78BC"/>
    <w:rsid w:val="001041C8"/>
    <w:rsid w:val="00107475"/>
    <w:rsid w:val="0011118D"/>
    <w:rsid w:val="001160E7"/>
    <w:rsid w:val="0012155A"/>
    <w:rsid w:val="00123ABE"/>
    <w:rsid w:val="00124977"/>
    <w:rsid w:val="00126182"/>
    <w:rsid w:val="00132C52"/>
    <w:rsid w:val="00135FE8"/>
    <w:rsid w:val="001371F5"/>
    <w:rsid w:val="00140582"/>
    <w:rsid w:val="00144E4B"/>
    <w:rsid w:val="001472B7"/>
    <w:rsid w:val="001525DD"/>
    <w:rsid w:val="00157246"/>
    <w:rsid w:val="00161CB0"/>
    <w:rsid w:val="0016345D"/>
    <w:rsid w:val="00163563"/>
    <w:rsid w:val="0016418E"/>
    <w:rsid w:val="00167546"/>
    <w:rsid w:val="00170EB0"/>
    <w:rsid w:val="00173DF3"/>
    <w:rsid w:val="00176954"/>
    <w:rsid w:val="00176E01"/>
    <w:rsid w:val="00182418"/>
    <w:rsid w:val="00183CCE"/>
    <w:rsid w:val="00186786"/>
    <w:rsid w:val="00187670"/>
    <w:rsid w:val="001905E0"/>
    <w:rsid w:val="00191F2E"/>
    <w:rsid w:val="001937A2"/>
    <w:rsid w:val="00194582"/>
    <w:rsid w:val="00194BC5"/>
    <w:rsid w:val="001976B5"/>
    <w:rsid w:val="001A0455"/>
    <w:rsid w:val="001A1806"/>
    <w:rsid w:val="001A2942"/>
    <w:rsid w:val="001A2B15"/>
    <w:rsid w:val="001A6165"/>
    <w:rsid w:val="001B25BC"/>
    <w:rsid w:val="001B3217"/>
    <w:rsid w:val="001B3FA0"/>
    <w:rsid w:val="001B60E8"/>
    <w:rsid w:val="001B6A9A"/>
    <w:rsid w:val="001C00D7"/>
    <w:rsid w:val="001C0613"/>
    <w:rsid w:val="001C2E90"/>
    <w:rsid w:val="001D1ACD"/>
    <w:rsid w:val="001D2886"/>
    <w:rsid w:val="001D2BC4"/>
    <w:rsid w:val="001D591E"/>
    <w:rsid w:val="001D5D93"/>
    <w:rsid w:val="001E6F22"/>
    <w:rsid w:val="001E7037"/>
    <w:rsid w:val="001E78D7"/>
    <w:rsid w:val="001E7A14"/>
    <w:rsid w:val="001F0205"/>
    <w:rsid w:val="001F24AB"/>
    <w:rsid w:val="001F431A"/>
    <w:rsid w:val="001F438D"/>
    <w:rsid w:val="002001F2"/>
    <w:rsid w:val="00200B19"/>
    <w:rsid w:val="00201A4D"/>
    <w:rsid w:val="00201F15"/>
    <w:rsid w:val="00202621"/>
    <w:rsid w:val="0021467C"/>
    <w:rsid w:val="002159EB"/>
    <w:rsid w:val="0021637E"/>
    <w:rsid w:val="00216A77"/>
    <w:rsid w:val="00217021"/>
    <w:rsid w:val="002209AE"/>
    <w:rsid w:val="00225AF5"/>
    <w:rsid w:val="00225E8A"/>
    <w:rsid w:val="002343C1"/>
    <w:rsid w:val="00236F7E"/>
    <w:rsid w:val="00240883"/>
    <w:rsid w:val="00243900"/>
    <w:rsid w:val="0024690C"/>
    <w:rsid w:val="0025250E"/>
    <w:rsid w:val="00253523"/>
    <w:rsid w:val="0025537E"/>
    <w:rsid w:val="00256E17"/>
    <w:rsid w:val="0026116C"/>
    <w:rsid w:val="002636E8"/>
    <w:rsid w:val="002642DA"/>
    <w:rsid w:val="00265DC1"/>
    <w:rsid w:val="0027085D"/>
    <w:rsid w:val="002714E1"/>
    <w:rsid w:val="00272274"/>
    <w:rsid w:val="00273B80"/>
    <w:rsid w:val="00277F2A"/>
    <w:rsid w:val="00286B57"/>
    <w:rsid w:val="00290A90"/>
    <w:rsid w:val="00292179"/>
    <w:rsid w:val="002939A5"/>
    <w:rsid w:val="002978D2"/>
    <w:rsid w:val="002A667D"/>
    <w:rsid w:val="002A7415"/>
    <w:rsid w:val="002B1522"/>
    <w:rsid w:val="002B2EF5"/>
    <w:rsid w:val="002B4FD3"/>
    <w:rsid w:val="002C0813"/>
    <w:rsid w:val="002C1191"/>
    <w:rsid w:val="002C224B"/>
    <w:rsid w:val="002C506E"/>
    <w:rsid w:val="002D3644"/>
    <w:rsid w:val="002D4635"/>
    <w:rsid w:val="002D7022"/>
    <w:rsid w:val="002E0076"/>
    <w:rsid w:val="002E0B93"/>
    <w:rsid w:val="002E2C89"/>
    <w:rsid w:val="002E3912"/>
    <w:rsid w:val="002F181D"/>
    <w:rsid w:val="002F3691"/>
    <w:rsid w:val="00300A8A"/>
    <w:rsid w:val="00302446"/>
    <w:rsid w:val="00311332"/>
    <w:rsid w:val="003123E7"/>
    <w:rsid w:val="00312D0D"/>
    <w:rsid w:val="00316C15"/>
    <w:rsid w:val="0032037B"/>
    <w:rsid w:val="00320C52"/>
    <w:rsid w:val="00322AA6"/>
    <w:rsid w:val="0032559D"/>
    <w:rsid w:val="003273B3"/>
    <w:rsid w:val="0033244F"/>
    <w:rsid w:val="003379F4"/>
    <w:rsid w:val="00340FB9"/>
    <w:rsid w:val="003423FF"/>
    <w:rsid w:val="00344536"/>
    <w:rsid w:val="003468E8"/>
    <w:rsid w:val="00346C8F"/>
    <w:rsid w:val="00346D38"/>
    <w:rsid w:val="00352AD2"/>
    <w:rsid w:val="003552CE"/>
    <w:rsid w:val="00360A83"/>
    <w:rsid w:val="00360E46"/>
    <w:rsid w:val="00367195"/>
    <w:rsid w:val="00372358"/>
    <w:rsid w:val="00373DE8"/>
    <w:rsid w:val="00373F00"/>
    <w:rsid w:val="0037418F"/>
    <w:rsid w:val="0037624C"/>
    <w:rsid w:val="00376E1C"/>
    <w:rsid w:val="0038076A"/>
    <w:rsid w:val="003840C2"/>
    <w:rsid w:val="00385343"/>
    <w:rsid w:val="0038628C"/>
    <w:rsid w:val="003879FE"/>
    <w:rsid w:val="00390E73"/>
    <w:rsid w:val="003919B1"/>
    <w:rsid w:val="00397484"/>
    <w:rsid w:val="003A0ADD"/>
    <w:rsid w:val="003A0F45"/>
    <w:rsid w:val="003A112F"/>
    <w:rsid w:val="003A2CC4"/>
    <w:rsid w:val="003A7F23"/>
    <w:rsid w:val="003B09D5"/>
    <w:rsid w:val="003B372E"/>
    <w:rsid w:val="003B4F15"/>
    <w:rsid w:val="003B5550"/>
    <w:rsid w:val="003B7962"/>
    <w:rsid w:val="003C3597"/>
    <w:rsid w:val="003C4041"/>
    <w:rsid w:val="003D77F0"/>
    <w:rsid w:val="003E031F"/>
    <w:rsid w:val="003E0348"/>
    <w:rsid w:val="003E05D9"/>
    <w:rsid w:val="003E27A3"/>
    <w:rsid w:val="003E2D99"/>
    <w:rsid w:val="003E4C14"/>
    <w:rsid w:val="003F316A"/>
    <w:rsid w:val="0040396B"/>
    <w:rsid w:val="004146C1"/>
    <w:rsid w:val="0041540A"/>
    <w:rsid w:val="00416B4D"/>
    <w:rsid w:val="004212EF"/>
    <w:rsid w:val="00421C1D"/>
    <w:rsid w:val="004224BA"/>
    <w:rsid w:val="00430A28"/>
    <w:rsid w:val="00430F60"/>
    <w:rsid w:val="004335C1"/>
    <w:rsid w:val="00433813"/>
    <w:rsid w:val="00434920"/>
    <w:rsid w:val="00437510"/>
    <w:rsid w:val="00441FD5"/>
    <w:rsid w:val="00450A4E"/>
    <w:rsid w:val="004546AB"/>
    <w:rsid w:val="004568D4"/>
    <w:rsid w:val="00462947"/>
    <w:rsid w:val="0046378A"/>
    <w:rsid w:val="00467044"/>
    <w:rsid w:val="00470E22"/>
    <w:rsid w:val="004710FB"/>
    <w:rsid w:val="00472318"/>
    <w:rsid w:val="0047241B"/>
    <w:rsid w:val="00472D12"/>
    <w:rsid w:val="004778F1"/>
    <w:rsid w:val="00480BB8"/>
    <w:rsid w:val="00483090"/>
    <w:rsid w:val="004844DE"/>
    <w:rsid w:val="00485EF3"/>
    <w:rsid w:val="0048699F"/>
    <w:rsid w:val="00490211"/>
    <w:rsid w:val="00490320"/>
    <w:rsid w:val="00495ADB"/>
    <w:rsid w:val="004A005B"/>
    <w:rsid w:val="004A08DF"/>
    <w:rsid w:val="004A2674"/>
    <w:rsid w:val="004A37F2"/>
    <w:rsid w:val="004A79FA"/>
    <w:rsid w:val="004B1540"/>
    <w:rsid w:val="004B1657"/>
    <w:rsid w:val="004B28D5"/>
    <w:rsid w:val="004B36E3"/>
    <w:rsid w:val="004B4EE1"/>
    <w:rsid w:val="004B71CA"/>
    <w:rsid w:val="004B78AC"/>
    <w:rsid w:val="004C2AAC"/>
    <w:rsid w:val="004C4945"/>
    <w:rsid w:val="004C5B6D"/>
    <w:rsid w:val="004D1B0E"/>
    <w:rsid w:val="004D2DDD"/>
    <w:rsid w:val="004D32D5"/>
    <w:rsid w:val="004D3743"/>
    <w:rsid w:val="004E25DE"/>
    <w:rsid w:val="004E319C"/>
    <w:rsid w:val="004E331F"/>
    <w:rsid w:val="004E4AF7"/>
    <w:rsid w:val="004E6499"/>
    <w:rsid w:val="004F0688"/>
    <w:rsid w:val="004F09BE"/>
    <w:rsid w:val="004F0A36"/>
    <w:rsid w:val="004F20EB"/>
    <w:rsid w:val="004F44CF"/>
    <w:rsid w:val="004F7199"/>
    <w:rsid w:val="005111AB"/>
    <w:rsid w:val="005124FE"/>
    <w:rsid w:val="00512F6F"/>
    <w:rsid w:val="005145F2"/>
    <w:rsid w:val="00515131"/>
    <w:rsid w:val="005172CD"/>
    <w:rsid w:val="00522A88"/>
    <w:rsid w:val="00523411"/>
    <w:rsid w:val="005235F7"/>
    <w:rsid w:val="00530B99"/>
    <w:rsid w:val="00537646"/>
    <w:rsid w:val="00540E19"/>
    <w:rsid w:val="00540ECB"/>
    <w:rsid w:val="00547B64"/>
    <w:rsid w:val="00557B90"/>
    <w:rsid w:val="00560071"/>
    <w:rsid w:val="00565001"/>
    <w:rsid w:val="005655A3"/>
    <w:rsid w:val="00567D8B"/>
    <w:rsid w:val="00572FB8"/>
    <w:rsid w:val="00575B29"/>
    <w:rsid w:val="00575CBE"/>
    <w:rsid w:val="005778C5"/>
    <w:rsid w:val="00577A3C"/>
    <w:rsid w:val="0058643B"/>
    <w:rsid w:val="00595A87"/>
    <w:rsid w:val="00595BFA"/>
    <w:rsid w:val="005966CD"/>
    <w:rsid w:val="00596CD1"/>
    <w:rsid w:val="0059750D"/>
    <w:rsid w:val="005A6797"/>
    <w:rsid w:val="005A6B97"/>
    <w:rsid w:val="005B22C4"/>
    <w:rsid w:val="005B2A74"/>
    <w:rsid w:val="005B4588"/>
    <w:rsid w:val="005B5142"/>
    <w:rsid w:val="005B73D0"/>
    <w:rsid w:val="005B7D22"/>
    <w:rsid w:val="005C23D4"/>
    <w:rsid w:val="005C26E4"/>
    <w:rsid w:val="005C2890"/>
    <w:rsid w:val="005D03E3"/>
    <w:rsid w:val="005D1338"/>
    <w:rsid w:val="005D22F8"/>
    <w:rsid w:val="005D4E74"/>
    <w:rsid w:val="005E13B0"/>
    <w:rsid w:val="005E7581"/>
    <w:rsid w:val="005F1C8A"/>
    <w:rsid w:val="005F2D7A"/>
    <w:rsid w:val="005F58E8"/>
    <w:rsid w:val="005F5F2D"/>
    <w:rsid w:val="005F5F8F"/>
    <w:rsid w:val="005F601A"/>
    <w:rsid w:val="005F7D67"/>
    <w:rsid w:val="005F7E07"/>
    <w:rsid w:val="00602106"/>
    <w:rsid w:val="0060221A"/>
    <w:rsid w:val="00606A9A"/>
    <w:rsid w:val="00612983"/>
    <w:rsid w:val="00613691"/>
    <w:rsid w:val="006258C7"/>
    <w:rsid w:val="00630237"/>
    <w:rsid w:val="00631CC9"/>
    <w:rsid w:val="0063439D"/>
    <w:rsid w:val="00635587"/>
    <w:rsid w:val="00642660"/>
    <w:rsid w:val="0064658E"/>
    <w:rsid w:val="00646ECB"/>
    <w:rsid w:val="00651561"/>
    <w:rsid w:val="00655C58"/>
    <w:rsid w:val="00662062"/>
    <w:rsid w:val="0066285A"/>
    <w:rsid w:val="00663AC6"/>
    <w:rsid w:val="0067067F"/>
    <w:rsid w:val="00672272"/>
    <w:rsid w:val="00672809"/>
    <w:rsid w:val="00672D0F"/>
    <w:rsid w:val="00673ED3"/>
    <w:rsid w:val="006750AF"/>
    <w:rsid w:val="00675115"/>
    <w:rsid w:val="006827E0"/>
    <w:rsid w:val="00684BD1"/>
    <w:rsid w:val="0068523C"/>
    <w:rsid w:val="006857D7"/>
    <w:rsid w:val="00690C67"/>
    <w:rsid w:val="00691CBC"/>
    <w:rsid w:val="00694A2A"/>
    <w:rsid w:val="00696060"/>
    <w:rsid w:val="00697315"/>
    <w:rsid w:val="00697A1E"/>
    <w:rsid w:val="00697AB9"/>
    <w:rsid w:val="006A3830"/>
    <w:rsid w:val="006A67DF"/>
    <w:rsid w:val="006A6B82"/>
    <w:rsid w:val="006A72D7"/>
    <w:rsid w:val="006B170E"/>
    <w:rsid w:val="006B2C85"/>
    <w:rsid w:val="006B3BC5"/>
    <w:rsid w:val="006B71C6"/>
    <w:rsid w:val="006C3267"/>
    <w:rsid w:val="006D0ADC"/>
    <w:rsid w:val="006D1AD9"/>
    <w:rsid w:val="006D3B60"/>
    <w:rsid w:val="006D56D3"/>
    <w:rsid w:val="006D56EF"/>
    <w:rsid w:val="006D5E06"/>
    <w:rsid w:val="006D5F6F"/>
    <w:rsid w:val="006D66A5"/>
    <w:rsid w:val="006D6D97"/>
    <w:rsid w:val="006D788F"/>
    <w:rsid w:val="006E4485"/>
    <w:rsid w:val="006E758D"/>
    <w:rsid w:val="006F032B"/>
    <w:rsid w:val="006F2F6C"/>
    <w:rsid w:val="006F39B2"/>
    <w:rsid w:val="006F51FD"/>
    <w:rsid w:val="006F5228"/>
    <w:rsid w:val="007007E8"/>
    <w:rsid w:val="00702F49"/>
    <w:rsid w:val="00706B74"/>
    <w:rsid w:val="00707428"/>
    <w:rsid w:val="00707678"/>
    <w:rsid w:val="00710E7A"/>
    <w:rsid w:val="00713336"/>
    <w:rsid w:val="00717E7D"/>
    <w:rsid w:val="00722753"/>
    <w:rsid w:val="0072389D"/>
    <w:rsid w:val="007247BD"/>
    <w:rsid w:val="007278CF"/>
    <w:rsid w:val="00727CDB"/>
    <w:rsid w:val="00735E62"/>
    <w:rsid w:val="00743FC2"/>
    <w:rsid w:val="00744C12"/>
    <w:rsid w:val="00746C9A"/>
    <w:rsid w:val="00761800"/>
    <w:rsid w:val="00764614"/>
    <w:rsid w:val="0077313C"/>
    <w:rsid w:val="00773C07"/>
    <w:rsid w:val="007742F5"/>
    <w:rsid w:val="007768B4"/>
    <w:rsid w:val="007851E6"/>
    <w:rsid w:val="00785D7D"/>
    <w:rsid w:val="007874FE"/>
    <w:rsid w:val="00794B58"/>
    <w:rsid w:val="007955F4"/>
    <w:rsid w:val="00796C01"/>
    <w:rsid w:val="00797117"/>
    <w:rsid w:val="007A0837"/>
    <w:rsid w:val="007A1954"/>
    <w:rsid w:val="007A3072"/>
    <w:rsid w:val="007A4973"/>
    <w:rsid w:val="007A580A"/>
    <w:rsid w:val="007A64C4"/>
    <w:rsid w:val="007A696E"/>
    <w:rsid w:val="007A6BCB"/>
    <w:rsid w:val="007B05DD"/>
    <w:rsid w:val="007B3D98"/>
    <w:rsid w:val="007B53CB"/>
    <w:rsid w:val="007B6DC7"/>
    <w:rsid w:val="007C1CBC"/>
    <w:rsid w:val="007C2EAE"/>
    <w:rsid w:val="007C3658"/>
    <w:rsid w:val="007C74CF"/>
    <w:rsid w:val="007C7A4D"/>
    <w:rsid w:val="007D0AB0"/>
    <w:rsid w:val="007D1FBE"/>
    <w:rsid w:val="007D53BC"/>
    <w:rsid w:val="007D5A61"/>
    <w:rsid w:val="007D75D8"/>
    <w:rsid w:val="007E1870"/>
    <w:rsid w:val="007E3BB4"/>
    <w:rsid w:val="007E4080"/>
    <w:rsid w:val="007E502A"/>
    <w:rsid w:val="007E79C6"/>
    <w:rsid w:val="007F4321"/>
    <w:rsid w:val="007F4B49"/>
    <w:rsid w:val="007F6701"/>
    <w:rsid w:val="007F78A0"/>
    <w:rsid w:val="0080098F"/>
    <w:rsid w:val="00802228"/>
    <w:rsid w:val="008074E0"/>
    <w:rsid w:val="00810C01"/>
    <w:rsid w:val="00814A5B"/>
    <w:rsid w:val="00814CE2"/>
    <w:rsid w:val="008157BD"/>
    <w:rsid w:val="00817DA4"/>
    <w:rsid w:val="00820652"/>
    <w:rsid w:val="00824D9F"/>
    <w:rsid w:val="00827B77"/>
    <w:rsid w:val="00830602"/>
    <w:rsid w:val="00832E72"/>
    <w:rsid w:val="008347E3"/>
    <w:rsid w:val="008356B6"/>
    <w:rsid w:val="0083778C"/>
    <w:rsid w:val="008401BA"/>
    <w:rsid w:val="008459F1"/>
    <w:rsid w:val="00847647"/>
    <w:rsid w:val="00850D2F"/>
    <w:rsid w:val="008513E3"/>
    <w:rsid w:val="0085472E"/>
    <w:rsid w:val="008548F4"/>
    <w:rsid w:val="00855479"/>
    <w:rsid w:val="008558B0"/>
    <w:rsid w:val="0086086D"/>
    <w:rsid w:val="008609CD"/>
    <w:rsid w:val="00861ED4"/>
    <w:rsid w:val="00864C1C"/>
    <w:rsid w:val="0087429B"/>
    <w:rsid w:val="00880919"/>
    <w:rsid w:val="00881131"/>
    <w:rsid w:val="0088680C"/>
    <w:rsid w:val="00887CF1"/>
    <w:rsid w:val="0089172F"/>
    <w:rsid w:val="00892434"/>
    <w:rsid w:val="00893C61"/>
    <w:rsid w:val="008A36BF"/>
    <w:rsid w:val="008A643E"/>
    <w:rsid w:val="008A64F7"/>
    <w:rsid w:val="008A7AB9"/>
    <w:rsid w:val="008B005C"/>
    <w:rsid w:val="008B2E29"/>
    <w:rsid w:val="008B52AA"/>
    <w:rsid w:val="008B5F4A"/>
    <w:rsid w:val="008C0268"/>
    <w:rsid w:val="008C14A6"/>
    <w:rsid w:val="008C2025"/>
    <w:rsid w:val="008C65E7"/>
    <w:rsid w:val="008C691F"/>
    <w:rsid w:val="008C7528"/>
    <w:rsid w:val="008D03AD"/>
    <w:rsid w:val="008D29A1"/>
    <w:rsid w:val="008D461C"/>
    <w:rsid w:val="008D4C5C"/>
    <w:rsid w:val="008D4D9D"/>
    <w:rsid w:val="008D7A2F"/>
    <w:rsid w:val="008E4832"/>
    <w:rsid w:val="008F48BF"/>
    <w:rsid w:val="008F4A76"/>
    <w:rsid w:val="009029B3"/>
    <w:rsid w:val="009035C5"/>
    <w:rsid w:val="00904FE4"/>
    <w:rsid w:val="009050F4"/>
    <w:rsid w:val="009109B9"/>
    <w:rsid w:val="00911B47"/>
    <w:rsid w:val="00914983"/>
    <w:rsid w:val="00915BA0"/>
    <w:rsid w:val="00916701"/>
    <w:rsid w:val="00920774"/>
    <w:rsid w:val="00921017"/>
    <w:rsid w:val="00924A3C"/>
    <w:rsid w:val="00927E1A"/>
    <w:rsid w:val="00932969"/>
    <w:rsid w:val="0093296B"/>
    <w:rsid w:val="00934A15"/>
    <w:rsid w:val="00936C18"/>
    <w:rsid w:val="00940311"/>
    <w:rsid w:val="00943414"/>
    <w:rsid w:val="009446D2"/>
    <w:rsid w:val="009455B4"/>
    <w:rsid w:val="00946122"/>
    <w:rsid w:val="00954DE2"/>
    <w:rsid w:val="0095665F"/>
    <w:rsid w:val="009574D9"/>
    <w:rsid w:val="00961D4C"/>
    <w:rsid w:val="00965FF7"/>
    <w:rsid w:val="00966F0A"/>
    <w:rsid w:val="0097026C"/>
    <w:rsid w:val="009749C6"/>
    <w:rsid w:val="00986277"/>
    <w:rsid w:val="0098703D"/>
    <w:rsid w:val="00987D56"/>
    <w:rsid w:val="00990ACD"/>
    <w:rsid w:val="00992431"/>
    <w:rsid w:val="00992F9A"/>
    <w:rsid w:val="00994D53"/>
    <w:rsid w:val="009964B3"/>
    <w:rsid w:val="009A3AEF"/>
    <w:rsid w:val="009A7A35"/>
    <w:rsid w:val="009B029A"/>
    <w:rsid w:val="009B0E82"/>
    <w:rsid w:val="009B4178"/>
    <w:rsid w:val="009B4A33"/>
    <w:rsid w:val="009B6734"/>
    <w:rsid w:val="009C029C"/>
    <w:rsid w:val="009C713C"/>
    <w:rsid w:val="009D1656"/>
    <w:rsid w:val="009D253F"/>
    <w:rsid w:val="009D3C5B"/>
    <w:rsid w:val="009D4964"/>
    <w:rsid w:val="009D4B9A"/>
    <w:rsid w:val="009D603D"/>
    <w:rsid w:val="009E19EA"/>
    <w:rsid w:val="009E1A31"/>
    <w:rsid w:val="009E2214"/>
    <w:rsid w:val="009E28F8"/>
    <w:rsid w:val="009E6CD0"/>
    <w:rsid w:val="009E734C"/>
    <w:rsid w:val="009E779B"/>
    <w:rsid w:val="009F0ADC"/>
    <w:rsid w:val="009F60C3"/>
    <w:rsid w:val="009F666B"/>
    <w:rsid w:val="00A07128"/>
    <w:rsid w:val="00A11350"/>
    <w:rsid w:val="00A124F8"/>
    <w:rsid w:val="00A130CE"/>
    <w:rsid w:val="00A14FD8"/>
    <w:rsid w:val="00A166F9"/>
    <w:rsid w:val="00A2176C"/>
    <w:rsid w:val="00A21FAF"/>
    <w:rsid w:val="00A22CF7"/>
    <w:rsid w:val="00A237AD"/>
    <w:rsid w:val="00A33C26"/>
    <w:rsid w:val="00A34753"/>
    <w:rsid w:val="00A36171"/>
    <w:rsid w:val="00A364D6"/>
    <w:rsid w:val="00A36FCF"/>
    <w:rsid w:val="00A37410"/>
    <w:rsid w:val="00A37D2A"/>
    <w:rsid w:val="00A413F4"/>
    <w:rsid w:val="00A41B0C"/>
    <w:rsid w:val="00A47DAB"/>
    <w:rsid w:val="00A52EB6"/>
    <w:rsid w:val="00A54A46"/>
    <w:rsid w:val="00A560CF"/>
    <w:rsid w:val="00A57627"/>
    <w:rsid w:val="00A6493F"/>
    <w:rsid w:val="00A67E42"/>
    <w:rsid w:val="00A74B99"/>
    <w:rsid w:val="00A74F27"/>
    <w:rsid w:val="00A752F2"/>
    <w:rsid w:val="00A75FDF"/>
    <w:rsid w:val="00A847B6"/>
    <w:rsid w:val="00A86A86"/>
    <w:rsid w:val="00A92E1A"/>
    <w:rsid w:val="00A9521B"/>
    <w:rsid w:val="00AB14E5"/>
    <w:rsid w:val="00AB1BDD"/>
    <w:rsid w:val="00AB2B2B"/>
    <w:rsid w:val="00AB2DAE"/>
    <w:rsid w:val="00AB4DE2"/>
    <w:rsid w:val="00AB720C"/>
    <w:rsid w:val="00AC1EF9"/>
    <w:rsid w:val="00AC231C"/>
    <w:rsid w:val="00AD295A"/>
    <w:rsid w:val="00AD3D4E"/>
    <w:rsid w:val="00AD3F56"/>
    <w:rsid w:val="00AE2297"/>
    <w:rsid w:val="00AE510A"/>
    <w:rsid w:val="00AE7D4A"/>
    <w:rsid w:val="00AF1977"/>
    <w:rsid w:val="00AF45D7"/>
    <w:rsid w:val="00AF5CCB"/>
    <w:rsid w:val="00AF6019"/>
    <w:rsid w:val="00AF6B32"/>
    <w:rsid w:val="00AF7A0C"/>
    <w:rsid w:val="00B012B1"/>
    <w:rsid w:val="00B0193D"/>
    <w:rsid w:val="00B02948"/>
    <w:rsid w:val="00B040B7"/>
    <w:rsid w:val="00B10FA3"/>
    <w:rsid w:val="00B14E34"/>
    <w:rsid w:val="00B17271"/>
    <w:rsid w:val="00B17D0D"/>
    <w:rsid w:val="00B17F01"/>
    <w:rsid w:val="00B23F08"/>
    <w:rsid w:val="00B24326"/>
    <w:rsid w:val="00B24FC9"/>
    <w:rsid w:val="00B25D69"/>
    <w:rsid w:val="00B26741"/>
    <w:rsid w:val="00B26D53"/>
    <w:rsid w:val="00B30448"/>
    <w:rsid w:val="00B31E70"/>
    <w:rsid w:val="00B37BDA"/>
    <w:rsid w:val="00B40C1F"/>
    <w:rsid w:val="00B45C88"/>
    <w:rsid w:val="00B45D2D"/>
    <w:rsid w:val="00B51D14"/>
    <w:rsid w:val="00B52748"/>
    <w:rsid w:val="00B5568B"/>
    <w:rsid w:val="00B56343"/>
    <w:rsid w:val="00B60C1F"/>
    <w:rsid w:val="00B6296C"/>
    <w:rsid w:val="00B62B3F"/>
    <w:rsid w:val="00B64465"/>
    <w:rsid w:val="00B64716"/>
    <w:rsid w:val="00B64A4C"/>
    <w:rsid w:val="00B64D44"/>
    <w:rsid w:val="00B706C1"/>
    <w:rsid w:val="00B72FF0"/>
    <w:rsid w:val="00B80C8D"/>
    <w:rsid w:val="00B82178"/>
    <w:rsid w:val="00B8563C"/>
    <w:rsid w:val="00B862FB"/>
    <w:rsid w:val="00B96393"/>
    <w:rsid w:val="00BA4C82"/>
    <w:rsid w:val="00BB02C4"/>
    <w:rsid w:val="00BB1367"/>
    <w:rsid w:val="00BB314F"/>
    <w:rsid w:val="00BB52FD"/>
    <w:rsid w:val="00BC1CCC"/>
    <w:rsid w:val="00BC266F"/>
    <w:rsid w:val="00BC72AC"/>
    <w:rsid w:val="00BC77F4"/>
    <w:rsid w:val="00BD2AF2"/>
    <w:rsid w:val="00BD2E6A"/>
    <w:rsid w:val="00BD3682"/>
    <w:rsid w:val="00BD4CB2"/>
    <w:rsid w:val="00BD79DB"/>
    <w:rsid w:val="00BE0935"/>
    <w:rsid w:val="00BE1067"/>
    <w:rsid w:val="00BE2FD6"/>
    <w:rsid w:val="00BE6830"/>
    <w:rsid w:val="00BF07C2"/>
    <w:rsid w:val="00BF2533"/>
    <w:rsid w:val="00BF4B9D"/>
    <w:rsid w:val="00BF594E"/>
    <w:rsid w:val="00BF5AC3"/>
    <w:rsid w:val="00BF5F87"/>
    <w:rsid w:val="00C04B7A"/>
    <w:rsid w:val="00C06347"/>
    <w:rsid w:val="00C06DF5"/>
    <w:rsid w:val="00C15E40"/>
    <w:rsid w:val="00C2186A"/>
    <w:rsid w:val="00C23BD7"/>
    <w:rsid w:val="00C265D3"/>
    <w:rsid w:val="00C30384"/>
    <w:rsid w:val="00C30A4D"/>
    <w:rsid w:val="00C31A45"/>
    <w:rsid w:val="00C365F0"/>
    <w:rsid w:val="00C37898"/>
    <w:rsid w:val="00C40CB2"/>
    <w:rsid w:val="00C41075"/>
    <w:rsid w:val="00C42C5D"/>
    <w:rsid w:val="00C440E2"/>
    <w:rsid w:val="00C4711C"/>
    <w:rsid w:val="00C534D5"/>
    <w:rsid w:val="00C54A34"/>
    <w:rsid w:val="00C60029"/>
    <w:rsid w:val="00C606B6"/>
    <w:rsid w:val="00C6106B"/>
    <w:rsid w:val="00C65562"/>
    <w:rsid w:val="00C65BE4"/>
    <w:rsid w:val="00C72D52"/>
    <w:rsid w:val="00C77715"/>
    <w:rsid w:val="00C842AA"/>
    <w:rsid w:val="00C87185"/>
    <w:rsid w:val="00C87B4E"/>
    <w:rsid w:val="00C87E6C"/>
    <w:rsid w:val="00C91A8F"/>
    <w:rsid w:val="00C94974"/>
    <w:rsid w:val="00C94C2A"/>
    <w:rsid w:val="00C96956"/>
    <w:rsid w:val="00CA4056"/>
    <w:rsid w:val="00CA54E2"/>
    <w:rsid w:val="00CB2CFE"/>
    <w:rsid w:val="00CB4701"/>
    <w:rsid w:val="00CB5656"/>
    <w:rsid w:val="00CB58B7"/>
    <w:rsid w:val="00CC3033"/>
    <w:rsid w:val="00CC3085"/>
    <w:rsid w:val="00CC3C6B"/>
    <w:rsid w:val="00CD0147"/>
    <w:rsid w:val="00CD0484"/>
    <w:rsid w:val="00CD5E8B"/>
    <w:rsid w:val="00CD6605"/>
    <w:rsid w:val="00CE4498"/>
    <w:rsid w:val="00CE6BD3"/>
    <w:rsid w:val="00CF1E3F"/>
    <w:rsid w:val="00CF24E1"/>
    <w:rsid w:val="00CF2E6F"/>
    <w:rsid w:val="00D00C77"/>
    <w:rsid w:val="00D0108D"/>
    <w:rsid w:val="00D0289C"/>
    <w:rsid w:val="00D046C6"/>
    <w:rsid w:val="00D04A1D"/>
    <w:rsid w:val="00D05CBE"/>
    <w:rsid w:val="00D11285"/>
    <w:rsid w:val="00D17831"/>
    <w:rsid w:val="00D22BA3"/>
    <w:rsid w:val="00D22CD9"/>
    <w:rsid w:val="00D240EA"/>
    <w:rsid w:val="00D26241"/>
    <w:rsid w:val="00D33B00"/>
    <w:rsid w:val="00D35E80"/>
    <w:rsid w:val="00D500D5"/>
    <w:rsid w:val="00D51E7B"/>
    <w:rsid w:val="00D52835"/>
    <w:rsid w:val="00D551CE"/>
    <w:rsid w:val="00D55A34"/>
    <w:rsid w:val="00D578D6"/>
    <w:rsid w:val="00D61C9B"/>
    <w:rsid w:val="00D62AEA"/>
    <w:rsid w:val="00D637C3"/>
    <w:rsid w:val="00D65273"/>
    <w:rsid w:val="00D6766E"/>
    <w:rsid w:val="00D716BD"/>
    <w:rsid w:val="00D7500B"/>
    <w:rsid w:val="00D805BB"/>
    <w:rsid w:val="00D80801"/>
    <w:rsid w:val="00D81BE8"/>
    <w:rsid w:val="00D82F85"/>
    <w:rsid w:val="00D834B2"/>
    <w:rsid w:val="00D83AE1"/>
    <w:rsid w:val="00D85527"/>
    <w:rsid w:val="00D90877"/>
    <w:rsid w:val="00D91111"/>
    <w:rsid w:val="00D922CF"/>
    <w:rsid w:val="00DA1A14"/>
    <w:rsid w:val="00DA2614"/>
    <w:rsid w:val="00DA2C25"/>
    <w:rsid w:val="00DA2FC1"/>
    <w:rsid w:val="00DA319C"/>
    <w:rsid w:val="00DA4C23"/>
    <w:rsid w:val="00DA508F"/>
    <w:rsid w:val="00DA6231"/>
    <w:rsid w:val="00DA671C"/>
    <w:rsid w:val="00DB18B9"/>
    <w:rsid w:val="00DB285E"/>
    <w:rsid w:val="00DB4E9A"/>
    <w:rsid w:val="00DB5C52"/>
    <w:rsid w:val="00DB7C05"/>
    <w:rsid w:val="00DC0C0C"/>
    <w:rsid w:val="00DC1CAD"/>
    <w:rsid w:val="00DC27BE"/>
    <w:rsid w:val="00DC2E00"/>
    <w:rsid w:val="00DC4FF8"/>
    <w:rsid w:val="00DD0702"/>
    <w:rsid w:val="00DD0E03"/>
    <w:rsid w:val="00DD30B8"/>
    <w:rsid w:val="00DD4294"/>
    <w:rsid w:val="00DE04F1"/>
    <w:rsid w:val="00DE0F3A"/>
    <w:rsid w:val="00DE0FC0"/>
    <w:rsid w:val="00DE6E32"/>
    <w:rsid w:val="00DE7391"/>
    <w:rsid w:val="00DF063C"/>
    <w:rsid w:val="00DF49FF"/>
    <w:rsid w:val="00DF5AC2"/>
    <w:rsid w:val="00DF6543"/>
    <w:rsid w:val="00DF6C96"/>
    <w:rsid w:val="00E02133"/>
    <w:rsid w:val="00E05DD2"/>
    <w:rsid w:val="00E066A5"/>
    <w:rsid w:val="00E066E8"/>
    <w:rsid w:val="00E072A3"/>
    <w:rsid w:val="00E11A45"/>
    <w:rsid w:val="00E266F1"/>
    <w:rsid w:val="00E27ED3"/>
    <w:rsid w:val="00E3078C"/>
    <w:rsid w:val="00E308B2"/>
    <w:rsid w:val="00E34582"/>
    <w:rsid w:val="00E35757"/>
    <w:rsid w:val="00E37AE7"/>
    <w:rsid w:val="00E37DAB"/>
    <w:rsid w:val="00E402CD"/>
    <w:rsid w:val="00E41103"/>
    <w:rsid w:val="00E43C56"/>
    <w:rsid w:val="00E44255"/>
    <w:rsid w:val="00E5019F"/>
    <w:rsid w:val="00E50A0B"/>
    <w:rsid w:val="00E50A21"/>
    <w:rsid w:val="00E52889"/>
    <w:rsid w:val="00E541A2"/>
    <w:rsid w:val="00E56711"/>
    <w:rsid w:val="00E56894"/>
    <w:rsid w:val="00E57DCD"/>
    <w:rsid w:val="00E7091E"/>
    <w:rsid w:val="00E72E90"/>
    <w:rsid w:val="00E75754"/>
    <w:rsid w:val="00E7765A"/>
    <w:rsid w:val="00E77955"/>
    <w:rsid w:val="00E845FC"/>
    <w:rsid w:val="00E85DA0"/>
    <w:rsid w:val="00E90007"/>
    <w:rsid w:val="00E9474F"/>
    <w:rsid w:val="00E94D8C"/>
    <w:rsid w:val="00E95258"/>
    <w:rsid w:val="00E9679B"/>
    <w:rsid w:val="00EA05E9"/>
    <w:rsid w:val="00EA17C0"/>
    <w:rsid w:val="00EA223B"/>
    <w:rsid w:val="00EA31E4"/>
    <w:rsid w:val="00EA3C78"/>
    <w:rsid w:val="00EA50D6"/>
    <w:rsid w:val="00EA5BC0"/>
    <w:rsid w:val="00EA6BF4"/>
    <w:rsid w:val="00EA7D78"/>
    <w:rsid w:val="00EB1277"/>
    <w:rsid w:val="00EB1934"/>
    <w:rsid w:val="00EB5840"/>
    <w:rsid w:val="00EB7A1B"/>
    <w:rsid w:val="00EB7E6E"/>
    <w:rsid w:val="00EB7F7B"/>
    <w:rsid w:val="00EC67B3"/>
    <w:rsid w:val="00EC6983"/>
    <w:rsid w:val="00ED14C5"/>
    <w:rsid w:val="00ED1915"/>
    <w:rsid w:val="00ED3A85"/>
    <w:rsid w:val="00ED5962"/>
    <w:rsid w:val="00EE11A0"/>
    <w:rsid w:val="00EE1654"/>
    <w:rsid w:val="00EE2948"/>
    <w:rsid w:val="00EE5C65"/>
    <w:rsid w:val="00EE75C9"/>
    <w:rsid w:val="00EF0B37"/>
    <w:rsid w:val="00EF4694"/>
    <w:rsid w:val="00EF7B08"/>
    <w:rsid w:val="00F022E1"/>
    <w:rsid w:val="00F04939"/>
    <w:rsid w:val="00F06584"/>
    <w:rsid w:val="00F076DB"/>
    <w:rsid w:val="00F14027"/>
    <w:rsid w:val="00F15DE8"/>
    <w:rsid w:val="00F201C3"/>
    <w:rsid w:val="00F21583"/>
    <w:rsid w:val="00F21AEF"/>
    <w:rsid w:val="00F23E1E"/>
    <w:rsid w:val="00F24BB1"/>
    <w:rsid w:val="00F25DF8"/>
    <w:rsid w:val="00F308BF"/>
    <w:rsid w:val="00F31705"/>
    <w:rsid w:val="00F32F49"/>
    <w:rsid w:val="00F33730"/>
    <w:rsid w:val="00F35100"/>
    <w:rsid w:val="00F3626F"/>
    <w:rsid w:val="00F402A9"/>
    <w:rsid w:val="00F41461"/>
    <w:rsid w:val="00F42020"/>
    <w:rsid w:val="00F4229B"/>
    <w:rsid w:val="00F473FA"/>
    <w:rsid w:val="00F50EA8"/>
    <w:rsid w:val="00F52F1B"/>
    <w:rsid w:val="00F57740"/>
    <w:rsid w:val="00F67E28"/>
    <w:rsid w:val="00F70174"/>
    <w:rsid w:val="00F71129"/>
    <w:rsid w:val="00F717BA"/>
    <w:rsid w:val="00F76BFD"/>
    <w:rsid w:val="00F83702"/>
    <w:rsid w:val="00F840CF"/>
    <w:rsid w:val="00F848C7"/>
    <w:rsid w:val="00F86310"/>
    <w:rsid w:val="00F93A60"/>
    <w:rsid w:val="00F96DCC"/>
    <w:rsid w:val="00F97E26"/>
    <w:rsid w:val="00FA3ADE"/>
    <w:rsid w:val="00FA48CE"/>
    <w:rsid w:val="00FA61C5"/>
    <w:rsid w:val="00FA64BE"/>
    <w:rsid w:val="00FA6CC1"/>
    <w:rsid w:val="00FB006E"/>
    <w:rsid w:val="00FB056B"/>
    <w:rsid w:val="00FB1CAF"/>
    <w:rsid w:val="00FB2398"/>
    <w:rsid w:val="00FB3C7A"/>
    <w:rsid w:val="00FB48E7"/>
    <w:rsid w:val="00FC0C0B"/>
    <w:rsid w:val="00FC1936"/>
    <w:rsid w:val="00FC2840"/>
    <w:rsid w:val="00FC394E"/>
    <w:rsid w:val="00FC3EAF"/>
    <w:rsid w:val="00FC7B16"/>
    <w:rsid w:val="00FD5856"/>
    <w:rsid w:val="00FE2D6E"/>
    <w:rsid w:val="00FE41E1"/>
    <w:rsid w:val="00FE5B5C"/>
    <w:rsid w:val="00FE642F"/>
    <w:rsid w:val="00FF5C7F"/>
    <w:rsid w:val="00FF6BB7"/>
    <w:rsid w:val="00FF7D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441A"/>
  <w15:docId w15:val="{6904B95C-78D1-4F4C-9C9B-38E1D78A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D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60DC8"/>
    <w:rPr>
      <w:color w:val="0563C1" w:themeColor="hyperlink"/>
      <w:u w:val="single"/>
    </w:rPr>
  </w:style>
  <w:style w:type="table" w:styleId="TableGrid">
    <w:name w:val="Table Grid"/>
    <w:basedOn w:val="TableNormal"/>
    <w:uiPriority w:val="39"/>
    <w:rsid w:val="0087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EC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55ECE"/>
  </w:style>
  <w:style w:type="character" w:styleId="PageNumber">
    <w:name w:val="page number"/>
    <w:basedOn w:val="DefaultParagraphFont"/>
    <w:uiPriority w:val="99"/>
    <w:semiHidden/>
    <w:unhideWhenUsed/>
    <w:rsid w:val="00555ECE"/>
  </w:style>
  <w:style w:type="character" w:styleId="CommentReference">
    <w:name w:val="annotation reference"/>
    <w:basedOn w:val="DefaultParagraphFont"/>
    <w:uiPriority w:val="99"/>
    <w:semiHidden/>
    <w:unhideWhenUsed/>
    <w:rsid w:val="00677472"/>
    <w:rPr>
      <w:sz w:val="16"/>
      <w:szCs w:val="16"/>
    </w:rPr>
  </w:style>
  <w:style w:type="paragraph" w:styleId="CommentText">
    <w:name w:val="annotation text"/>
    <w:basedOn w:val="Normal"/>
    <w:link w:val="CommentTextChar"/>
    <w:uiPriority w:val="99"/>
    <w:unhideWhenUsed/>
    <w:rsid w:val="0067747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77472"/>
    <w:rPr>
      <w:sz w:val="20"/>
      <w:szCs w:val="20"/>
    </w:rPr>
  </w:style>
  <w:style w:type="paragraph" w:styleId="CommentSubject">
    <w:name w:val="annotation subject"/>
    <w:basedOn w:val="CommentText"/>
    <w:next w:val="CommentText"/>
    <w:link w:val="CommentSubjectChar"/>
    <w:uiPriority w:val="99"/>
    <w:semiHidden/>
    <w:unhideWhenUsed/>
    <w:rsid w:val="00677472"/>
    <w:rPr>
      <w:b/>
      <w:bCs/>
    </w:rPr>
  </w:style>
  <w:style w:type="character" w:customStyle="1" w:styleId="CommentSubjectChar">
    <w:name w:val="Comment Subject Char"/>
    <w:basedOn w:val="CommentTextChar"/>
    <w:link w:val="CommentSubject"/>
    <w:uiPriority w:val="99"/>
    <w:semiHidden/>
    <w:rsid w:val="00677472"/>
    <w:rPr>
      <w:b/>
      <w:bCs/>
      <w:sz w:val="20"/>
      <w:szCs w:val="20"/>
    </w:rPr>
  </w:style>
  <w:style w:type="paragraph" w:styleId="BalloonText">
    <w:name w:val="Balloon Text"/>
    <w:basedOn w:val="Normal"/>
    <w:link w:val="BalloonTextChar"/>
    <w:uiPriority w:val="99"/>
    <w:semiHidden/>
    <w:unhideWhenUsed/>
    <w:rsid w:val="00677472"/>
    <w:rPr>
      <w:rFonts w:eastAsiaTheme="minorHAnsi"/>
      <w:sz w:val="18"/>
      <w:szCs w:val="18"/>
    </w:rPr>
  </w:style>
  <w:style w:type="character" w:customStyle="1" w:styleId="BalloonTextChar">
    <w:name w:val="Balloon Text Char"/>
    <w:basedOn w:val="DefaultParagraphFont"/>
    <w:link w:val="BalloonText"/>
    <w:uiPriority w:val="99"/>
    <w:semiHidden/>
    <w:rsid w:val="00677472"/>
    <w:rPr>
      <w:rFonts w:ascii="Times New Roman" w:hAnsi="Times New Roman" w:cs="Times New Roman"/>
      <w:sz w:val="18"/>
      <w:szCs w:val="18"/>
    </w:rPr>
  </w:style>
  <w:style w:type="paragraph" w:styleId="Revision">
    <w:name w:val="Revision"/>
    <w:hidden/>
    <w:uiPriority w:val="99"/>
    <w:semiHidden/>
    <w:rsid w:val="002A266B"/>
  </w:style>
  <w:style w:type="paragraph" w:styleId="NormalWeb">
    <w:name w:val="Normal (Web)"/>
    <w:basedOn w:val="Normal"/>
    <w:uiPriority w:val="99"/>
    <w:unhideWhenUsed/>
    <w:rsid w:val="005B714F"/>
    <w:pPr>
      <w:spacing w:before="100" w:beforeAutospacing="1" w:after="100" w:afterAutospacing="1"/>
    </w:pPr>
  </w:style>
  <w:style w:type="character" w:customStyle="1" w:styleId="apple-converted-space">
    <w:name w:val="apple-converted-space"/>
    <w:basedOn w:val="DefaultParagraphFont"/>
    <w:rsid w:val="00AD43D3"/>
  </w:style>
  <w:style w:type="paragraph" w:styleId="Header">
    <w:name w:val="header"/>
    <w:basedOn w:val="Normal"/>
    <w:link w:val="HeaderChar"/>
    <w:uiPriority w:val="99"/>
    <w:unhideWhenUsed/>
    <w:rsid w:val="00181D38"/>
    <w:pPr>
      <w:tabs>
        <w:tab w:val="center" w:pos="4680"/>
        <w:tab w:val="right" w:pos="9360"/>
      </w:tabs>
    </w:pPr>
  </w:style>
  <w:style w:type="character" w:customStyle="1" w:styleId="HeaderChar">
    <w:name w:val="Header Char"/>
    <w:basedOn w:val="DefaultParagraphFont"/>
    <w:link w:val="Header"/>
    <w:uiPriority w:val="99"/>
    <w:rsid w:val="00181D38"/>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05CBE"/>
    <w:pPr>
      <w:ind w:left="720"/>
      <w:contextualSpacing/>
    </w:pPr>
  </w:style>
  <w:style w:type="character" w:customStyle="1" w:styleId="UnresolvedMention1">
    <w:name w:val="Unresolved Mention1"/>
    <w:basedOn w:val="DefaultParagraphFont"/>
    <w:uiPriority w:val="99"/>
    <w:semiHidden/>
    <w:unhideWhenUsed/>
    <w:rsid w:val="00D05CBE"/>
    <w:rPr>
      <w:color w:val="605E5C"/>
      <w:shd w:val="clear" w:color="auto" w:fill="E1DFDD"/>
    </w:rPr>
  </w:style>
  <w:style w:type="character" w:styleId="LineNumber">
    <w:name w:val="line number"/>
    <w:basedOn w:val="DefaultParagraphFont"/>
    <w:uiPriority w:val="99"/>
    <w:semiHidden/>
    <w:unhideWhenUsed/>
    <w:rsid w:val="008A643E"/>
  </w:style>
  <w:style w:type="character" w:styleId="FollowedHyperlink">
    <w:name w:val="FollowedHyperlink"/>
    <w:basedOn w:val="DefaultParagraphFont"/>
    <w:uiPriority w:val="99"/>
    <w:semiHidden/>
    <w:unhideWhenUsed/>
    <w:rsid w:val="00124977"/>
    <w:rPr>
      <w:color w:val="954F72" w:themeColor="followedHyperlink"/>
      <w:u w:val="single"/>
    </w:rPr>
  </w:style>
  <w:style w:type="character" w:customStyle="1" w:styleId="Mencinsinresolver1">
    <w:name w:val="Mención sin resolver1"/>
    <w:basedOn w:val="DefaultParagraphFont"/>
    <w:uiPriority w:val="99"/>
    <w:semiHidden/>
    <w:unhideWhenUsed/>
    <w:rsid w:val="00F25DF8"/>
    <w:rPr>
      <w:color w:val="605E5C"/>
      <w:shd w:val="clear" w:color="auto" w:fill="E1DFDD"/>
    </w:rPr>
  </w:style>
  <w:style w:type="character" w:styleId="UnresolvedMention">
    <w:name w:val="Unresolved Mention"/>
    <w:basedOn w:val="DefaultParagraphFont"/>
    <w:uiPriority w:val="99"/>
    <w:semiHidden/>
    <w:unhideWhenUsed/>
    <w:rsid w:val="0083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6990">
      <w:bodyDiv w:val="1"/>
      <w:marLeft w:val="0"/>
      <w:marRight w:val="0"/>
      <w:marTop w:val="0"/>
      <w:marBottom w:val="0"/>
      <w:divBdr>
        <w:top w:val="none" w:sz="0" w:space="0" w:color="auto"/>
        <w:left w:val="none" w:sz="0" w:space="0" w:color="auto"/>
        <w:bottom w:val="none" w:sz="0" w:space="0" w:color="auto"/>
        <w:right w:val="none" w:sz="0" w:space="0" w:color="auto"/>
      </w:divBdr>
      <w:divsChild>
        <w:div w:id="235476130">
          <w:marLeft w:val="0"/>
          <w:marRight w:val="0"/>
          <w:marTop w:val="0"/>
          <w:marBottom w:val="0"/>
          <w:divBdr>
            <w:top w:val="none" w:sz="0" w:space="0" w:color="auto"/>
            <w:left w:val="none" w:sz="0" w:space="0" w:color="auto"/>
            <w:bottom w:val="none" w:sz="0" w:space="0" w:color="auto"/>
            <w:right w:val="none" w:sz="0" w:space="0" w:color="auto"/>
          </w:divBdr>
          <w:divsChild>
            <w:div w:id="576331722">
              <w:marLeft w:val="0"/>
              <w:marRight w:val="0"/>
              <w:marTop w:val="0"/>
              <w:marBottom w:val="0"/>
              <w:divBdr>
                <w:top w:val="none" w:sz="0" w:space="0" w:color="auto"/>
                <w:left w:val="none" w:sz="0" w:space="0" w:color="auto"/>
                <w:bottom w:val="none" w:sz="0" w:space="0" w:color="auto"/>
                <w:right w:val="none" w:sz="0" w:space="0" w:color="auto"/>
              </w:divBdr>
              <w:divsChild>
                <w:div w:id="4540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1242">
      <w:bodyDiv w:val="1"/>
      <w:marLeft w:val="0"/>
      <w:marRight w:val="0"/>
      <w:marTop w:val="0"/>
      <w:marBottom w:val="0"/>
      <w:divBdr>
        <w:top w:val="none" w:sz="0" w:space="0" w:color="auto"/>
        <w:left w:val="none" w:sz="0" w:space="0" w:color="auto"/>
        <w:bottom w:val="none" w:sz="0" w:space="0" w:color="auto"/>
        <w:right w:val="none" w:sz="0" w:space="0" w:color="auto"/>
      </w:divBdr>
    </w:div>
    <w:div w:id="1032027140">
      <w:bodyDiv w:val="1"/>
      <w:marLeft w:val="0"/>
      <w:marRight w:val="0"/>
      <w:marTop w:val="0"/>
      <w:marBottom w:val="0"/>
      <w:divBdr>
        <w:top w:val="none" w:sz="0" w:space="0" w:color="auto"/>
        <w:left w:val="none" w:sz="0" w:space="0" w:color="auto"/>
        <w:bottom w:val="none" w:sz="0" w:space="0" w:color="auto"/>
        <w:right w:val="none" w:sz="0" w:space="0" w:color="auto"/>
      </w:divBdr>
      <w:divsChild>
        <w:div w:id="979382127">
          <w:marLeft w:val="0"/>
          <w:marRight w:val="0"/>
          <w:marTop w:val="0"/>
          <w:marBottom w:val="0"/>
          <w:divBdr>
            <w:top w:val="none" w:sz="0" w:space="0" w:color="auto"/>
            <w:left w:val="none" w:sz="0" w:space="0" w:color="auto"/>
            <w:bottom w:val="none" w:sz="0" w:space="0" w:color="auto"/>
            <w:right w:val="none" w:sz="0" w:space="0" w:color="auto"/>
          </w:divBdr>
          <w:divsChild>
            <w:div w:id="1589341296">
              <w:marLeft w:val="0"/>
              <w:marRight w:val="0"/>
              <w:marTop w:val="0"/>
              <w:marBottom w:val="0"/>
              <w:divBdr>
                <w:top w:val="none" w:sz="0" w:space="0" w:color="auto"/>
                <w:left w:val="none" w:sz="0" w:space="0" w:color="auto"/>
                <w:bottom w:val="none" w:sz="0" w:space="0" w:color="auto"/>
                <w:right w:val="none" w:sz="0" w:space="0" w:color="auto"/>
              </w:divBdr>
              <w:divsChild>
                <w:div w:id="1426539707">
                  <w:marLeft w:val="0"/>
                  <w:marRight w:val="0"/>
                  <w:marTop w:val="0"/>
                  <w:marBottom w:val="0"/>
                  <w:divBdr>
                    <w:top w:val="none" w:sz="0" w:space="0" w:color="auto"/>
                    <w:left w:val="none" w:sz="0" w:space="0" w:color="auto"/>
                    <w:bottom w:val="none" w:sz="0" w:space="0" w:color="auto"/>
                    <w:right w:val="none" w:sz="0" w:space="0" w:color="auto"/>
                  </w:divBdr>
                  <w:divsChild>
                    <w:div w:id="161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61649">
      <w:bodyDiv w:val="1"/>
      <w:marLeft w:val="0"/>
      <w:marRight w:val="0"/>
      <w:marTop w:val="0"/>
      <w:marBottom w:val="0"/>
      <w:divBdr>
        <w:top w:val="none" w:sz="0" w:space="0" w:color="auto"/>
        <w:left w:val="none" w:sz="0" w:space="0" w:color="auto"/>
        <w:bottom w:val="none" w:sz="0" w:space="0" w:color="auto"/>
        <w:right w:val="none" w:sz="0" w:space="0" w:color="auto"/>
      </w:divBdr>
      <w:divsChild>
        <w:div w:id="218133671">
          <w:marLeft w:val="0"/>
          <w:marRight w:val="0"/>
          <w:marTop w:val="0"/>
          <w:marBottom w:val="0"/>
          <w:divBdr>
            <w:top w:val="none" w:sz="0" w:space="0" w:color="auto"/>
            <w:left w:val="none" w:sz="0" w:space="0" w:color="auto"/>
            <w:bottom w:val="none" w:sz="0" w:space="0" w:color="auto"/>
            <w:right w:val="none" w:sz="0" w:space="0" w:color="auto"/>
          </w:divBdr>
          <w:divsChild>
            <w:div w:id="1772627804">
              <w:marLeft w:val="0"/>
              <w:marRight w:val="0"/>
              <w:marTop w:val="0"/>
              <w:marBottom w:val="0"/>
              <w:divBdr>
                <w:top w:val="none" w:sz="0" w:space="0" w:color="auto"/>
                <w:left w:val="none" w:sz="0" w:space="0" w:color="auto"/>
                <w:bottom w:val="none" w:sz="0" w:space="0" w:color="auto"/>
                <w:right w:val="none" w:sz="0" w:space="0" w:color="auto"/>
              </w:divBdr>
              <w:divsChild>
                <w:div w:id="6297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8217">
      <w:bodyDiv w:val="1"/>
      <w:marLeft w:val="0"/>
      <w:marRight w:val="0"/>
      <w:marTop w:val="0"/>
      <w:marBottom w:val="0"/>
      <w:divBdr>
        <w:top w:val="none" w:sz="0" w:space="0" w:color="auto"/>
        <w:left w:val="none" w:sz="0" w:space="0" w:color="auto"/>
        <w:bottom w:val="none" w:sz="0" w:space="0" w:color="auto"/>
        <w:right w:val="none" w:sz="0" w:space="0" w:color="auto"/>
      </w:divBdr>
      <w:divsChild>
        <w:div w:id="1371806678">
          <w:marLeft w:val="0"/>
          <w:marRight w:val="0"/>
          <w:marTop w:val="0"/>
          <w:marBottom w:val="0"/>
          <w:divBdr>
            <w:top w:val="none" w:sz="0" w:space="0" w:color="auto"/>
            <w:left w:val="none" w:sz="0" w:space="0" w:color="auto"/>
            <w:bottom w:val="none" w:sz="0" w:space="0" w:color="auto"/>
            <w:right w:val="none" w:sz="0" w:space="0" w:color="auto"/>
          </w:divBdr>
          <w:divsChild>
            <w:div w:id="988284080">
              <w:marLeft w:val="0"/>
              <w:marRight w:val="0"/>
              <w:marTop w:val="0"/>
              <w:marBottom w:val="0"/>
              <w:divBdr>
                <w:top w:val="none" w:sz="0" w:space="0" w:color="auto"/>
                <w:left w:val="none" w:sz="0" w:space="0" w:color="auto"/>
                <w:bottom w:val="none" w:sz="0" w:space="0" w:color="auto"/>
                <w:right w:val="none" w:sz="0" w:space="0" w:color="auto"/>
              </w:divBdr>
              <w:divsChild>
                <w:div w:id="917327255">
                  <w:marLeft w:val="0"/>
                  <w:marRight w:val="0"/>
                  <w:marTop w:val="0"/>
                  <w:marBottom w:val="0"/>
                  <w:divBdr>
                    <w:top w:val="none" w:sz="0" w:space="0" w:color="auto"/>
                    <w:left w:val="none" w:sz="0" w:space="0" w:color="auto"/>
                    <w:bottom w:val="none" w:sz="0" w:space="0" w:color="auto"/>
                    <w:right w:val="none" w:sz="0" w:space="0" w:color="auto"/>
                  </w:divBdr>
                  <w:divsChild>
                    <w:div w:id="10970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9640">
      <w:bodyDiv w:val="1"/>
      <w:marLeft w:val="0"/>
      <w:marRight w:val="0"/>
      <w:marTop w:val="0"/>
      <w:marBottom w:val="0"/>
      <w:divBdr>
        <w:top w:val="none" w:sz="0" w:space="0" w:color="auto"/>
        <w:left w:val="none" w:sz="0" w:space="0" w:color="auto"/>
        <w:bottom w:val="none" w:sz="0" w:space="0" w:color="auto"/>
        <w:right w:val="none" w:sz="0" w:space="0" w:color="auto"/>
      </w:divBdr>
      <w:divsChild>
        <w:div w:id="750584195">
          <w:marLeft w:val="0"/>
          <w:marRight w:val="0"/>
          <w:marTop w:val="0"/>
          <w:marBottom w:val="0"/>
          <w:divBdr>
            <w:top w:val="none" w:sz="0" w:space="0" w:color="auto"/>
            <w:left w:val="none" w:sz="0" w:space="0" w:color="auto"/>
            <w:bottom w:val="none" w:sz="0" w:space="0" w:color="auto"/>
            <w:right w:val="none" w:sz="0" w:space="0" w:color="auto"/>
          </w:divBdr>
          <w:divsChild>
            <w:div w:id="1487942070">
              <w:marLeft w:val="0"/>
              <w:marRight w:val="0"/>
              <w:marTop w:val="0"/>
              <w:marBottom w:val="0"/>
              <w:divBdr>
                <w:top w:val="none" w:sz="0" w:space="0" w:color="auto"/>
                <w:left w:val="none" w:sz="0" w:space="0" w:color="auto"/>
                <w:bottom w:val="none" w:sz="0" w:space="0" w:color="auto"/>
                <w:right w:val="none" w:sz="0" w:space="0" w:color="auto"/>
              </w:divBdr>
              <w:divsChild>
                <w:div w:id="4490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uelas.uv@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F2pnzQUZ6IchEOlVxNCRIrqUQ==">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59A8F1-62DE-47ED-9BED-8151FEA1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11901</Words>
  <Characters>67838</Characters>
  <Application>Microsoft Office Word</Application>
  <DocSecurity>0</DocSecurity>
  <Lines>565</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Cockle</dc:creator>
  <cp:keywords>, docId:7414014F8831F7A08F1224C0B0B29F4A</cp:keywords>
  <cp:lastModifiedBy>Ernesto Ruelas Inzunza</cp:lastModifiedBy>
  <cp:revision>3</cp:revision>
  <dcterms:created xsi:type="dcterms:W3CDTF">2023-01-28T17:38:00Z</dcterms:created>
  <dcterms:modified xsi:type="dcterms:W3CDTF">2023-01-29T22:51:00Z</dcterms:modified>
</cp:coreProperties>
</file>