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18673" w14:textId="1353BA0A" w:rsidR="004310DB" w:rsidRDefault="004310DB" w:rsidP="004310DB">
      <w:pPr>
        <w:spacing w:after="0" w:line="360" w:lineRule="auto"/>
        <w:contextualSpacing/>
        <w:jc w:val="center"/>
        <w:rPr>
          <w:rFonts w:ascii="Times New Roman" w:hAnsi="Times New Roman" w:cs="Times New Roman"/>
          <w:b/>
          <w:sz w:val="24"/>
          <w:lang w:val="en-US"/>
        </w:rPr>
      </w:pPr>
      <w:r w:rsidRPr="002A15C6">
        <w:rPr>
          <w:rFonts w:ascii="Times New Roman" w:hAnsi="Times New Roman" w:cs="Times New Roman"/>
          <w:b/>
          <w:sz w:val="24"/>
          <w:lang w:val="en-US"/>
        </w:rPr>
        <w:t>SUPPORTING INFORMATION</w:t>
      </w:r>
    </w:p>
    <w:p w14:paraId="6DCFEE79" w14:textId="77777777" w:rsidR="0008679E" w:rsidRDefault="0008679E" w:rsidP="004310DB">
      <w:pPr>
        <w:spacing w:after="0" w:line="360" w:lineRule="auto"/>
        <w:contextualSpacing/>
        <w:jc w:val="center"/>
        <w:rPr>
          <w:rFonts w:ascii="Times New Roman" w:hAnsi="Times New Roman" w:cs="Times New Roman"/>
          <w:b/>
          <w:sz w:val="24"/>
          <w:lang w:val="en-US"/>
        </w:rPr>
      </w:pPr>
    </w:p>
    <w:p w14:paraId="5CFC8C2B" w14:textId="671C4B8A" w:rsidR="0008679E" w:rsidRPr="0008679E" w:rsidRDefault="0008679E" w:rsidP="0008679E">
      <w:pPr>
        <w:spacing w:after="0" w:line="360" w:lineRule="auto"/>
        <w:contextualSpacing/>
        <w:jc w:val="center"/>
        <w:rPr>
          <w:rFonts w:ascii="Times New Roman" w:hAnsi="Times New Roman" w:cs="Times New Roman"/>
          <w:b/>
          <w:sz w:val="24"/>
          <w:lang w:val="en-US"/>
        </w:rPr>
      </w:pPr>
      <w:bookmarkStart w:id="0" w:name="_Hlk164861277"/>
      <w:r w:rsidRPr="0008679E">
        <w:rPr>
          <w:rFonts w:ascii="Times New Roman" w:hAnsi="Times New Roman" w:cs="Times New Roman"/>
          <w:b/>
          <w:sz w:val="24"/>
          <w:lang w:val="en-US"/>
        </w:rPr>
        <w:t>Role of environmental factors in the genetic structure of a highly mobile seabird</w:t>
      </w:r>
    </w:p>
    <w:p w14:paraId="5F9A4355" w14:textId="77777777" w:rsidR="0008679E" w:rsidRPr="0008679E" w:rsidRDefault="0008679E" w:rsidP="0008679E">
      <w:pPr>
        <w:spacing w:after="0" w:line="360" w:lineRule="auto"/>
        <w:contextualSpacing/>
        <w:jc w:val="center"/>
        <w:rPr>
          <w:rFonts w:ascii="Times New Roman" w:hAnsi="Times New Roman" w:cs="Times New Roman"/>
          <w:b/>
          <w:sz w:val="24"/>
          <w:lang w:val="en-US"/>
        </w:rPr>
      </w:pPr>
    </w:p>
    <w:p w14:paraId="3C15FB6E" w14:textId="77777777" w:rsidR="0008679E" w:rsidRPr="00AA18D6" w:rsidRDefault="0008679E" w:rsidP="0008679E">
      <w:pPr>
        <w:spacing w:after="0" w:line="360" w:lineRule="auto"/>
        <w:contextualSpacing/>
        <w:jc w:val="center"/>
        <w:rPr>
          <w:rFonts w:ascii="Times New Roman" w:hAnsi="Times New Roman" w:cs="Times New Roman"/>
          <w:b/>
          <w:sz w:val="24"/>
        </w:rPr>
      </w:pPr>
      <w:r w:rsidRPr="0008679E">
        <w:rPr>
          <w:rFonts w:ascii="Times New Roman" w:hAnsi="Times New Roman" w:cs="Times New Roman"/>
          <w:b/>
          <w:sz w:val="24"/>
        </w:rPr>
        <w:t>Vitória Muraro</w:t>
      </w:r>
      <w:r w:rsidRPr="00AA18D6">
        <w:rPr>
          <w:rFonts w:ascii="Times New Roman" w:hAnsi="Times New Roman" w:cs="Times New Roman"/>
          <w:b/>
          <w:sz w:val="24"/>
        </w:rPr>
        <w:t xml:space="preserve">, Mariana </w:t>
      </w:r>
      <w:proofErr w:type="spellStart"/>
      <w:r w:rsidRPr="00AA18D6">
        <w:rPr>
          <w:rFonts w:ascii="Times New Roman" w:hAnsi="Times New Roman" w:cs="Times New Roman"/>
          <w:b/>
          <w:sz w:val="24"/>
        </w:rPr>
        <w:t>Scain</w:t>
      </w:r>
      <w:proofErr w:type="spellEnd"/>
      <w:r w:rsidRPr="00AA18D6">
        <w:rPr>
          <w:rFonts w:ascii="Times New Roman" w:hAnsi="Times New Roman" w:cs="Times New Roman"/>
          <w:b/>
          <w:sz w:val="24"/>
        </w:rPr>
        <w:t xml:space="preserve"> </w:t>
      </w:r>
      <w:proofErr w:type="spellStart"/>
      <w:r w:rsidRPr="00AA18D6">
        <w:rPr>
          <w:rFonts w:ascii="Times New Roman" w:hAnsi="Times New Roman" w:cs="Times New Roman"/>
          <w:b/>
          <w:sz w:val="24"/>
        </w:rPr>
        <w:t>Mazzoc</w:t>
      </w:r>
      <w:r w:rsidRPr="0008679E">
        <w:rPr>
          <w:rFonts w:ascii="Times New Roman" w:hAnsi="Times New Roman" w:cs="Times New Roman"/>
          <w:b/>
          <w:sz w:val="24"/>
        </w:rPr>
        <w:t>hi</w:t>
      </w:r>
      <w:proofErr w:type="spellEnd"/>
      <w:r w:rsidRPr="0008679E">
        <w:rPr>
          <w:rFonts w:ascii="Times New Roman" w:hAnsi="Times New Roman" w:cs="Times New Roman"/>
          <w:b/>
          <w:sz w:val="24"/>
        </w:rPr>
        <w:t xml:space="preserve">, Aline M.C.R. </w:t>
      </w:r>
      <w:proofErr w:type="spellStart"/>
      <w:r w:rsidRPr="0008679E">
        <w:rPr>
          <w:rFonts w:ascii="Times New Roman" w:hAnsi="Times New Roman" w:cs="Times New Roman"/>
          <w:b/>
          <w:sz w:val="24"/>
        </w:rPr>
        <w:t>Fregonezi</w:t>
      </w:r>
      <w:proofErr w:type="spellEnd"/>
      <w:r w:rsidRPr="00AA18D6">
        <w:rPr>
          <w:rFonts w:ascii="Times New Roman" w:hAnsi="Times New Roman" w:cs="Times New Roman"/>
          <w:b/>
          <w:sz w:val="24"/>
        </w:rPr>
        <w:t xml:space="preserve">, Leandro </w:t>
      </w:r>
      <w:proofErr w:type="spellStart"/>
      <w:r w:rsidRPr="00AA18D6">
        <w:rPr>
          <w:rFonts w:ascii="Times New Roman" w:hAnsi="Times New Roman" w:cs="Times New Roman"/>
          <w:b/>
          <w:sz w:val="24"/>
        </w:rPr>
        <w:t>Bugoni</w:t>
      </w:r>
      <w:proofErr w:type="spellEnd"/>
    </w:p>
    <w:bookmarkEnd w:id="0"/>
    <w:p w14:paraId="325B85DA" w14:textId="77777777" w:rsidR="00073571" w:rsidRPr="00AA18D6" w:rsidRDefault="00073571" w:rsidP="004310DB">
      <w:pPr>
        <w:spacing w:after="0" w:line="360" w:lineRule="auto"/>
        <w:contextualSpacing/>
        <w:jc w:val="center"/>
        <w:rPr>
          <w:rFonts w:ascii="Times New Roman" w:hAnsi="Times New Roman" w:cs="Times New Roman"/>
          <w:b/>
          <w:sz w:val="24"/>
        </w:rPr>
      </w:pPr>
    </w:p>
    <w:p w14:paraId="7C2ABC55" w14:textId="77777777" w:rsidR="00E717AD" w:rsidRPr="00CD1E19" w:rsidRDefault="00E717AD" w:rsidP="00E717AD">
      <w:pPr>
        <w:pStyle w:val="PargrafodaLista"/>
        <w:numPr>
          <w:ilvl w:val="1"/>
          <w:numId w:val="9"/>
        </w:numPr>
        <w:spacing w:after="0" w:line="360" w:lineRule="auto"/>
        <w:jc w:val="both"/>
        <w:rPr>
          <w:rFonts w:ascii="Times New Roman" w:hAnsi="Times New Roman" w:cs="Times New Roman"/>
          <w:b/>
          <w:sz w:val="24"/>
          <w:szCs w:val="24"/>
          <w:lang w:val="en-US"/>
        </w:rPr>
      </w:pPr>
      <w:r w:rsidRPr="00CD1E19">
        <w:rPr>
          <w:rFonts w:ascii="Times New Roman" w:hAnsi="Times New Roman" w:cs="Times New Roman"/>
          <w:b/>
          <w:sz w:val="24"/>
          <w:szCs w:val="24"/>
          <w:lang w:val="en-US"/>
        </w:rPr>
        <w:t>Taxon sampling</w:t>
      </w:r>
    </w:p>
    <w:p w14:paraId="0E87F54E" w14:textId="440BBB3B" w:rsidR="00E717AD" w:rsidRPr="00CD1E19" w:rsidRDefault="00E717AD" w:rsidP="00E717AD">
      <w:pPr>
        <w:spacing w:after="0" w:line="360" w:lineRule="auto"/>
        <w:jc w:val="both"/>
        <w:rPr>
          <w:rFonts w:ascii="Times New Roman" w:hAnsi="Times New Roman" w:cs="Times New Roman"/>
          <w:sz w:val="24"/>
          <w:szCs w:val="24"/>
          <w:lang w:val="en-US"/>
        </w:rPr>
      </w:pPr>
      <w:r w:rsidRPr="00CD1E19">
        <w:rPr>
          <w:rFonts w:ascii="Times New Roman" w:hAnsi="Times New Roman" w:cs="Times New Roman"/>
          <w:sz w:val="24"/>
          <w:szCs w:val="24"/>
          <w:lang w:val="en-US"/>
        </w:rPr>
        <w:t xml:space="preserve">Band number of sampled individuals in the five colonies with the year of sampling, </w:t>
      </w:r>
      <w:r w:rsidRPr="00E717AD">
        <w:rPr>
          <w:rFonts w:ascii="Times New Roman" w:hAnsi="Times New Roman" w:cs="Times New Roman"/>
          <w:sz w:val="24"/>
          <w:szCs w:val="24"/>
          <w:lang w:val="en-US"/>
        </w:rPr>
        <w:t>evidencing sex determination</w:t>
      </w:r>
      <w:r w:rsidR="001C635D">
        <w:rPr>
          <w:rFonts w:ascii="Times New Roman" w:hAnsi="Times New Roman" w:cs="Times New Roman"/>
          <w:sz w:val="24"/>
          <w:szCs w:val="24"/>
          <w:lang w:val="en-US"/>
        </w:rPr>
        <w:t xml:space="preserve"> and</w:t>
      </w:r>
      <w:r w:rsidRPr="00E717AD">
        <w:rPr>
          <w:rFonts w:ascii="Times New Roman" w:hAnsi="Times New Roman" w:cs="Times New Roman"/>
          <w:sz w:val="24"/>
          <w:szCs w:val="24"/>
          <w:lang w:val="en-US"/>
        </w:rPr>
        <w:t xml:space="preserve"> the presence of stable iso</w:t>
      </w:r>
      <w:r>
        <w:rPr>
          <w:rFonts w:ascii="Times New Roman" w:hAnsi="Times New Roman" w:cs="Times New Roman"/>
          <w:sz w:val="24"/>
          <w:szCs w:val="24"/>
          <w:lang w:val="en-US"/>
        </w:rPr>
        <w:t>tope (SI) and morphometric data</w:t>
      </w:r>
      <w:r w:rsidRPr="00CD1E19">
        <w:rPr>
          <w:rFonts w:ascii="Times New Roman" w:hAnsi="Times New Roman" w:cs="Times New Roman"/>
          <w:sz w:val="24"/>
          <w:szCs w:val="24"/>
          <w:lang w:val="en-US"/>
        </w:rPr>
        <w:t>.</w:t>
      </w:r>
      <w:r>
        <w:rPr>
          <w:rFonts w:ascii="Times New Roman" w:hAnsi="Times New Roman" w:cs="Times New Roman"/>
          <w:sz w:val="24"/>
          <w:szCs w:val="24"/>
          <w:lang w:val="en-US"/>
        </w:rPr>
        <w:t xml:space="preserve"> M - </w:t>
      </w:r>
      <w:r w:rsidR="00C2731D">
        <w:rPr>
          <w:rFonts w:ascii="Times New Roman" w:hAnsi="Times New Roman" w:cs="Times New Roman"/>
          <w:sz w:val="24"/>
          <w:szCs w:val="24"/>
          <w:lang w:val="en-US"/>
        </w:rPr>
        <w:t>M</w:t>
      </w:r>
      <w:r>
        <w:rPr>
          <w:rFonts w:ascii="Times New Roman" w:hAnsi="Times New Roman" w:cs="Times New Roman"/>
          <w:sz w:val="24"/>
          <w:szCs w:val="24"/>
          <w:lang w:val="en-US"/>
        </w:rPr>
        <w:t xml:space="preserve">ale, F - </w:t>
      </w:r>
      <w:r w:rsidR="00C2731D">
        <w:rPr>
          <w:rFonts w:ascii="Times New Roman" w:hAnsi="Times New Roman" w:cs="Times New Roman"/>
          <w:sz w:val="24"/>
          <w:szCs w:val="24"/>
          <w:lang w:val="en-US"/>
        </w:rPr>
        <w:t>F</w:t>
      </w:r>
      <w:r>
        <w:rPr>
          <w:rFonts w:ascii="Times New Roman" w:hAnsi="Times New Roman" w:cs="Times New Roman"/>
          <w:sz w:val="24"/>
          <w:szCs w:val="24"/>
          <w:lang w:val="en-US"/>
        </w:rPr>
        <w:t>emale, ND - not defined.</w:t>
      </w:r>
    </w:p>
    <w:p w14:paraId="10DA5E85" w14:textId="77777777" w:rsidR="00E717AD" w:rsidRPr="00CD1E19" w:rsidRDefault="00E717AD" w:rsidP="00E717AD">
      <w:pPr>
        <w:spacing w:after="0" w:line="360" w:lineRule="auto"/>
        <w:jc w:val="both"/>
        <w:rPr>
          <w:rFonts w:ascii="Times New Roman" w:hAnsi="Times New Roman" w:cs="Times New Roman"/>
          <w:b/>
          <w:sz w:val="24"/>
          <w:szCs w:val="24"/>
          <w:lang w:val="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2351"/>
        <w:gridCol w:w="973"/>
        <w:gridCol w:w="939"/>
        <w:gridCol w:w="1065"/>
        <w:gridCol w:w="1552"/>
      </w:tblGrid>
      <w:tr w:rsidR="00E717AD" w:rsidRPr="00CD1E19" w14:paraId="37D1E501" w14:textId="77777777" w:rsidTr="00C05DF4">
        <w:trPr>
          <w:jc w:val="center"/>
        </w:trPr>
        <w:tc>
          <w:tcPr>
            <w:tcW w:w="1613" w:type="dxa"/>
            <w:tcBorders>
              <w:top w:val="single" w:sz="4" w:space="0" w:color="auto"/>
              <w:bottom w:val="single" w:sz="4" w:space="0" w:color="auto"/>
            </w:tcBorders>
            <w:vAlign w:val="center"/>
          </w:tcPr>
          <w:p w14:paraId="2468DC1A" w14:textId="77777777" w:rsidR="00E717AD" w:rsidRPr="00B52D21" w:rsidRDefault="00E717AD" w:rsidP="00824975">
            <w:pPr>
              <w:spacing w:after="0" w:line="360" w:lineRule="auto"/>
              <w:contextualSpacing/>
              <w:jc w:val="center"/>
              <w:rPr>
                <w:rFonts w:ascii="Times New Roman" w:hAnsi="Times New Roman" w:cs="Times New Roman"/>
                <w:sz w:val="24"/>
                <w:szCs w:val="24"/>
                <w:lang w:val="en-US"/>
              </w:rPr>
            </w:pPr>
            <w:r w:rsidRPr="00B52D21">
              <w:rPr>
                <w:rFonts w:ascii="Times New Roman" w:hAnsi="Times New Roman" w:cs="Times New Roman"/>
                <w:sz w:val="24"/>
                <w:szCs w:val="24"/>
                <w:lang w:val="en-US"/>
              </w:rPr>
              <w:t>Band Number</w:t>
            </w:r>
          </w:p>
        </w:tc>
        <w:tc>
          <w:tcPr>
            <w:tcW w:w="2351" w:type="dxa"/>
            <w:tcBorders>
              <w:top w:val="single" w:sz="4" w:space="0" w:color="auto"/>
              <w:bottom w:val="single" w:sz="4" w:space="0" w:color="auto"/>
            </w:tcBorders>
            <w:vAlign w:val="center"/>
          </w:tcPr>
          <w:p w14:paraId="65D0855E" w14:textId="77777777" w:rsidR="00E717AD" w:rsidRPr="00A555B7" w:rsidRDefault="00E717AD" w:rsidP="00824975">
            <w:pPr>
              <w:spacing w:after="0" w:line="360" w:lineRule="auto"/>
              <w:contextualSpacing/>
              <w:jc w:val="center"/>
              <w:rPr>
                <w:rFonts w:ascii="Times New Roman" w:hAnsi="Times New Roman" w:cs="Times New Roman"/>
                <w:sz w:val="24"/>
                <w:szCs w:val="24"/>
                <w:lang w:val="en-US"/>
              </w:rPr>
            </w:pPr>
            <w:r w:rsidRPr="00A555B7">
              <w:rPr>
                <w:rFonts w:ascii="Times New Roman" w:hAnsi="Times New Roman" w:cs="Times New Roman"/>
                <w:sz w:val="24"/>
                <w:szCs w:val="24"/>
                <w:lang w:val="en-US"/>
              </w:rPr>
              <w:t>Island/Archipelago</w:t>
            </w:r>
          </w:p>
        </w:tc>
        <w:tc>
          <w:tcPr>
            <w:tcW w:w="973" w:type="dxa"/>
            <w:tcBorders>
              <w:top w:val="single" w:sz="4" w:space="0" w:color="auto"/>
              <w:bottom w:val="single" w:sz="4" w:space="0" w:color="auto"/>
            </w:tcBorders>
            <w:vAlign w:val="center"/>
          </w:tcPr>
          <w:p w14:paraId="0B9962A2" w14:textId="77777777" w:rsidR="00E717AD" w:rsidRPr="00A555B7" w:rsidRDefault="00E717AD" w:rsidP="00824975">
            <w:pPr>
              <w:spacing w:after="0" w:line="360" w:lineRule="auto"/>
              <w:contextualSpacing/>
              <w:jc w:val="center"/>
              <w:rPr>
                <w:rFonts w:ascii="Times New Roman" w:hAnsi="Times New Roman" w:cs="Times New Roman"/>
                <w:sz w:val="24"/>
                <w:szCs w:val="24"/>
                <w:lang w:val="en-US"/>
              </w:rPr>
            </w:pPr>
            <w:r w:rsidRPr="00A555B7">
              <w:rPr>
                <w:rFonts w:ascii="Times New Roman" w:hAnsi="Times New Roman" w:cs="Times New Roman"/>
                <w:sz w:val="24"/>
                <w:szCs w:val="24"/>
                <w:lang w:val="en-US"/>
              </w:rPr>
              <w:t>Year</w:t>
            </w:r>
          </w:p>
        </w:tc>
        <w:tc>
          <w:tcPr>
            <w:tcW w:w="939" w:type="dxa"/>
            <w:tcBorders>
              <w:top w:val="single" w:sz="4" w:space="0" w:color="auto"/>
              <w:bottom w:val="single" w:sz="4" w:space="0" w:color="auto"/>
            </w:tcBorders>
            <w:vAlign w:val="center"/>
          </w:tcPr>
          <w:p w14:paraId="1669A184" w14:textId="77777777" w:rsidR="00E717AD" w:rsidRPr="00A555B7" w:rsidRDefault="00E717AD" w:rsidP="00824975">
            <w:pPr>
              <w:spacing w:after="0" w:line="360" w:lineRule="auto"/>
              <w:contextualSpacing/>
              <w:jc w:val="center"/>
              <w:rPr>
                <w:rFonts w:ascii="Times New Roman" w:hAnsi="Times New Roman" w:cs="Times New Roman"/>
                <w:sz w:val="24"/>
                <w:szCs w:val="24"/>
                <w:lang w:val="en-US"/>
              </w:rPr>
            </w:pPr>
            <w:r w:rsidRPr="00A555B7">
              <w:rPr>
                <w:rFonts w:ascii="Times New Roman" w:hAnsi="Times New Roman" w:cs="Times New Roman"/>
                <w:sz w:val="24"/>
                <w:szCs w:val="24"/>
                <w:lang w:val="en-US"/>
              </w:rPr>
              <w:t>Sex</w:t>
            </w:r>
          </w:p>
        </w:tc>
        <w:tc>
          <w:tcPr>
            <w:tcW w:w="1065" w:type="dxa"/>
            <w:tcBorders>
              <w:top w:val="single" w:sz="4" w:space="0" w:color="auto"/>
              <w:bottom w:val="single" w:sz="4" w:space="0" w:color="auto"/>
            </w:tcBorders>
            <w:vAlign w:val="center"/>
          </w:tcPr>
          <w:p w14:paraId="6D66156C" w14:textId="77777777" w:rsidR="00E717AD" w:rsidRPr="00A555B7" w:rsidRDefault="00E717AD" w:rsidP="00824975">
            <w:pPr>
              <w:spacing w:after="0" w:line="360" w:lineRule="auto"/>
              <w:contextualSpacing/>
              <w:jc w:val="center"/>
              <w:rPr>
                <w:rFonts w:ascii="Times New Roman" w:hAnsi="Times New Roman" w:cs="Times New Roman"/>
                <w:sz w:val="24"/>
                <w:szCs w:val="24"/>
                <w:lang w:val="en-US"/>
              </w:rPr>
            </w:pPr>
            <w:r w:rsidRPr="00A555B7">
              <w:rPr>
                <w:rFonts w:ascii="Times New Roman" w:hAnsi="Times New Roman" w:cs="Times New Roman"/>
                <w:sz w:val="24"/>
                <w:szCs w:val="24"/>
                <w:lang w:val="en-US"/>
              </w:rPr>
              <w:t>SI</w:t>
            </w:r>
          </w:p>
        </w:tc>
        <w:tc>
          <w:tcPr>
            <w:tcW w:w="1552" w:type="dxa"/>
            <w:tcBorders>
              <w:top w:val="single" w:sz="4" w:space="0" w:color="auto"/>
              <w:bottom w:val="single" w:sz="4" w:space="0" w:color="auto"/>
            </w:tcBorders>
            <w:vAlign w:val="center"/>
          </w:tcPr>
          <w:p w14:paraId="0050D396" w14:textId="77777777" w:rsidR="00E717AD" w:rsidRPr="00A555B7" w:rsidRDefault="00E717AD" w:rsidP="00824975">
            <w:pPr>
              <w:spacing w:after="0" w:line="360" w:lineRule="auto"/>
              <w:contextualSpacing/>
              <w:jc w:val="center"/>
              <w:rPr>
                <w:rFonts w:ascii="Times New Roman" w:hAnsi="Times New Roman" w:cs="Times New Roman"/>
                <w:sz w:val="24"/>
                <w:szCs w:val="24"/>
                <w:lang w:val="en-US"/>
              </w:rPr>
            </w:pPr>
            <w:r w:rsidRPr="00A555B7">
              <w:rPr>
                <w:rFonts w:ascii="Times New Roman" w:hAnsi="Times New Roman" w:cs="Times New Roman"/>
                <w:sz w:val="24"/>
                <w:szCs w:val="24"/>
                <w:lang w:val="en-US"/>
              </w:rPr>
              <w:t>Morphometry</w:t>
            </w:r>
          </w:p>
        </w:tc>
      </w:tr>
      <w:tr w:rsidR="00E717AD" w:rsidRPr="00CD1E19" w14:paraId="754489BC" w14:textId="77777777" w:rsidTr="00C05DF4">
        <w:trPr>
          <w:jc w:val="center"/>
        </w:trPr>
        <w:tc>
          <w:tcPr>
            <w:tcW w:w="1613" w:type="dxa"/>
            <w:tcBorders>
              <w:top w:val="single" w:sz="4" w:space="0" w:color="auto"/>
            </w:tcBorders>
            <w:vAlign w:val="center"/>
          </w:tcPr>
          <w:p w14:paraId="0A4B2418"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rPr>
              <w:t>U39168</w:t>
            </w:r>
          </w:p>
        </w:tc>
        <w:tc>
          <w:tcPr>
            <w:tcW w:w="2351" w:type="dxa"/>
            <w:tcBorders>
              <w:top w:val="single" w:sz="4" w:space="0" w:color="auto"/>
            </w:tcBorders>
            <w:vAlign w:val="center"/>
          </w:tcPr>
          <w:p w14:paraId="7FB46E94" w14:textId="77777777" w:rsidR="00E717AD" w:rsidRPr="00CD1E19" w:rsidRDefault="00E717AD" w:rsidP="00824975">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Fernando de Noronha</w:t>
            </w:r>
          </w:p>
        </w:tc>
        <w:tc>
          <w:tcPr>
            <w:tcW w:w="973" w:type="dxa"/>
            <w:tcBorders>
              <w:top w:val="single" w:sz="4" w:space="0" w:color="auto"/>
            </w:tcBorders>
            <w:vAlign w:val="center"/>
          </w:tcPr>
          <w:p w14:paraId="48031701" w14:textId="77777777" w:rsidR="00E717AD" w:rsidRPr="00CD1E19" w:rsidRDefault="00E717AD" w:rsidP="00824975">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tcBorders>
              <w:top w:val="single" w:sz="4" w:space="0" w:color="auto"/>
            </w:tcBorders>
            <w:vAlign w:val="center"/>
          </w:tcPr>
          <w:p w14:paraId="3996694A"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tcBorders>
              <w:top w:val="single" w:sz="4" w:space="0" w:color="auto"/>
            </w:tcBorders>
            <w:vAlign w:val="center"/>
          </w:tcPr>
          <w:p w14:paraId="5A52133F" w14:textId="77777777" w:rsidR="00E717AD" w:rsidRPr="00CD1E19" w:rsidRDefault="00E717AD" w:rsidP="00824975">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Yes</w:t>
            </w:r>
          </w:p>
        </w:tc>
        <w:tc>
          <w:tcPr>
            <w:tcW w:w="1552" w:type="dxa"/>
            <w:tcBorders>
              <w:top w:val="single" w:sz="4" w:space="0" w:color="auto"/>
            </w:tcBorders>
            <w:vAlign w:val="center"/>
          </w:tcPr>
          <w:p w14:paraId="19B95026" w14:textId="77777777" w:rsidR="00E717AD" w:rsidRPr="00CD1E19" w:rsidRDefault="00E717AD" w:rsidP="00824975">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Yes</w:t>
            </w:r>
          </w:p>
        </w:tc>
      </w:tr>
      <w:tr w:rsidR="00E717AD" w:rsidRPr="00CD1E19" w14:paraId="1F7B0F73" w14:textId="77777777" w:rsidTr="00C05DF4">
        <w:trPr>
          <w:jc w:val="center"/>
        </w:trPr>
        <w:tc>
          <w:tcPr>
            <w:tcW w:w="1613" w:type="dxa"/>
            <w:vAlign w:val="center"/>
          </w:tcPr>
          <w:p w14:paraId="6164D985"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rPr>
              <w:t>V21675</w:t>
            </w:r>
          </w:p>
        </w:tc>
        <w:tc>
          <w:tcPr>
            <w:tcW w:w="2351" w:type="dxa"/>
            <w:vAlign w:val="center"/>
          </w:tcPr>
          <w:p w14:paraId="74F9B6A1"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2AE02D3C"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75341C41"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6B2CD210"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318391BF"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227F476F" w14:textId="77777777" w:rsidTr="00C05DF4">
        <w:trPr>
          <w:jc w:val="center"/>
        </w:trPr>
        <w:tc>
          <w:tcPr>
            <w:tcW w:w="1613" w:type="dxa"/>
            <w:vAlign w:val="center"/>
          </w:tcPr>
          <w:p w14:paraId="4F0C780E"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rPr>
              <w:t>V21679</w:t>
            </w:r>
          </w:p>
        </w:tc>
        <w:tc>
          <w:tcPr>
            <w:tcW w:w="2351" w:type="dxa"/>
            <w:vAlign w:val="center"/>
          </w:tcPr>
          <w:p w14:paraId="2C66A3A7"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78A10D17"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558019E0"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2E6D7D38"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396994D3"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2DFBA484" w14:textId="77777777" w:rsidTr="00C05DF4">
        <w:trPr>
          <w:jc w:val="center"/>
        </w:trPr>
        <w:tc>
          <w:tcPr>
            <w:tcW w:w="1613" w:type="dxa"/>
            <w:vAlign w:val="center"/>
          </w:tcPr>
          <w:p w14:paraId="07E42C91"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rPr>
              <w:t>V21680</w:t>
            </w:r>
          </w:p>
        </w:tc>
        <w:tc>
          <w:tcPr>
            <w:tcW w:w="2351" w:type="dxa"/>
            <w:vAlign w:val="center"/>
          </w:tcPr>
          <w:p w14:paraId="578E75D7"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0F4B97AB"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62063770"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2389A5FF"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2B1E719" w14:textId="77777777" w:rsidR="00E717AD" w:rsidRPr="00CD1E19" w:rsidRDefault="00E717AD" w:rsidP="00824975">
            <w:pPr>
              <w:spacing w:after="0" w:line="360" w:lineRule="auto"/>
              <w:contextualSpacing/>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011429A1" w14:textId="77777777" w:rsidTr="00C05DF4">
        <w:trPr>
          <w:jc w:val="center"/>
        </w:trPr>
        <w:tc>
          <w:tcPr>
            <w:tcW w:w="1613" w:type="dxa"/>
            <w:vAlign w:val="center"/>
          </w:tcPr>
          <w:p w14:paraId="29E32E4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V21682</w:t>
            </w:r>
          </w:p>
        </w:tc>
        <w:tc>
          <w:tcPr>
            <w:tcW w:w="2351" w:type="dxa"/>
            <w:vAlign w:val="center"/>
          </w:tcPr>
          <w:p w14:paraId="0B740B5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7DE44B3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3A258C4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4D83C58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33DB34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61B2BB82" w14:textId="77777777" w:rsidTr="00C05DF4">
        <w:trPr>
          <w:jc w:val="center"/>
        </w:trPr>
        <w:tc>
          <w:tcPr>
            <w:tcW w:w="1613" w:type="dxa"/>
            <w:vAlign w:val="center"/>
          </w:tcPr>
          <w:p w14:paraId="7D8DAFB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V21683</w:t>
            </w:r>
          </w:p>
        </w:tc>
        <w:tc>
          <w:tcPr>
            <w:tcW w:w="2351" w:type="dxa"/>
            <w:vAlign w:val="center"/>
          </w:tcPr>
          <w:p w14:paraId="3F9C1D5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631D4CD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761AD37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7E2E540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259FFA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2313889E" w14:textId="77777777" w:rsidTr="00C05DF4">
        <w:trPr>
          <w:jc w:val="center"/>
        </w:trPr>
        <w:tc>
          <w:tcPr>
            <w:tcW w:w="1613" w:type="dxa"/>
            <w:vAlign w:val="center"/>
          </w:tcPr>
          <w:p w14:paraId="20D0496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V21684</w:t>
            </w:r>
          </w:p>
        </w:tc>
        <w:tc>
          <w:tcPr>
            <w:tcW w:w="2351" w:type="dxa"/>
            <w:vAlign w:val="center"/>
          </w:tcPr>
          <w:p w14:paraId="719C28A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0ED0E97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7F99165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2EFA72C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912034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09772AC2" w14:textId="77777777" w:rsidTr="00C05DF4">
        <w:trPr>
          <w:jc w:val="center"/>
        </w:trPr>
        <w:tc>
          <w:tcPr>
            <w:tcW w:w="1613" w:type="dxa"/>
            <w:vAlign w:val="center"/>
          </w:tcPr>
          <w:p w14:paraId="3F6CCB1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V21685</w:t>
            </w:r>
          </w:p>
        </w:tc>
        <w:tc>
          <w:tcPr>
            <w:tcW w:w="2351" w:type="dxa"/>
            <w:vAlign w:val="center"/>
          </w:tcPr>
          <w:p w14:paraId="4BB9472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1DEC0D7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03CD8E1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7FCFAAA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CD2439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10D5656" w14:textId="77777777" w:rsidTr="00C05DF4">
        <w:trPr>
          <w:jc w:val="center"/>
        </w:trPr>
        <w:tc>
          <w:tcPr>
            <w:tcW w:w="1613" w:type="dxa"/>
            <w:vAlign w:val="center"/>
          </w:tcPr>
          <w:p w14:paraId="3BB00B7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V21686</w:t>
            </w:r>
          </w:p>
        </w:tc>
        <w:tc>
          <w:tcPr>
            <w:tcW w:w="2351" w:type="dxa"/>
            <w:vAlign w:val="center"/>
          </w:tcPr>
          <w:p w14:paraId="6BB5073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1AE3605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1FF2BCE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3E45833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0BC8CA8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55016539" w14:textId="77777777" w:rsidTr="00C05DF4">
        <w:trPr>
          <w:jc w:val="center"/>
        </w:trPr>
        <w:tc>
          <w:tcPr>
            <w:tcW w:w="1613" w:type="dxa"/>
            <w:vAlign w:val="center"/>
          </w:tcPr>
          <w:p w14:paraId="67B5DFC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V21687</w:t>
            </w:r>
          </w:p>
        </w:tc>
        <w:tc>
          <w:tcPr>
            <w:tcW w:w="2351" w:type="dxa"/>
            <w:vAlign w:val="center"/>
          </w:tcPr>
          <w:p w14:paraId="4757D56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0FA1A12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46B0813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7C59838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1117B18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7FDD3A3D" w14:textId="77777777" w:rsidTr="00C05DF4">
        <w:trPr>
          <w:jc w:val="center"/>
        </w:trPr>
        <w:tc>
          <w:tcPr>
            <w:tcW w:w="1613" w:type="dxa"/>
            <w:vAlign w:val="center"/>
          </w:tcPr>
          <w:p w14:paraId="319520D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V21688</w:t>
            </w:r>
          </w:p>
        </w:tc>
        <w:tc>
          <w:tcPr>
            <w:tcW w:w="2351" w:type="dxa"/>
            <w:vAlign w:val="center"/>
          </w:tcPr>
          <w:p w14:paraId="411A7A0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2FC7494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0B5355F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171542B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25AD2E7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AD00718" w14:textId="77777777" w:rsidTr="00C05DF4">
        <w:trPr>
          <w:jc w:val="center"/>
        </w:trPr>
        <w:tc>
          <w:tcPr>
            <w:tcW w:w="1613" w:type="dxa"/>
            <w:vAlign w:val="center"/>
          </w:tcPr>
          <w:p w14:paraId="6510254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V21689</w:t>
            </w:r>
          </w:p>
        </w:tc>
        <w:tc>
          <w:tcPr>
            <w:tcW w:w="2351" w:type="dxa"/>
            <w:vAlign w:val="center"/>
          </w:tcPr>
          <w:p w14:paraId="3772FD0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516175B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22ECEF1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769C9BB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10DD5C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453E6D3" w14:textId="77777777" w:rsidTr="00C05DF4">
        <w:trPr>
          <w:jc w:val="center"/>
        </w:trPr>
        <w:tc>
          <w:tcPr>
            <w:tcW w:w="1613" w:type="dxa"/>
            <w:vAlign w:val="center"/>
          </w:tcPr>
          <w:p w14:paraId="59ACF3A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V21691</w:t>
            </w:r>
          </w:p>
        </w:tc>
        <w:tc>
          <w:tcPr>
            <w:tcW w:w="2351" w:type="dxa"/>
            <w:vAlign w:val="center"/>
          </w:tcPr>
          <w:p w14:paraId="5B0CB9B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123C9B9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3A298CA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6704CCB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3E2F36B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15729ED8" w14:textId="77777777" w:rsidTr="00C05DF4">
        <w:trPr>
          <w:jc w:val="center"/>
        </w:trPr>
        <w:tc>
          <w:tcPr>
            <w:tcW w:w="1613" w:type="dxa"/>
            <w:vAlign w:val="center"/>
          </w:tcPr>
          <w:p w14:paraId="11CAF14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V21692</w:t>
            </w:r>
          </w:p>
        </w:tc>
        <w:tc>
          <w:tcPr>
            <w:tcW w:w="2351" w:type="dxa"/>
            <w:vAlign w:val="center"/>
          </w:tcPr>
          <w:p w14:paraId="3197660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18329CC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68B422A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61A3382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4DAD892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7FD95E72" w14:textId="77777777" w:rsidTr="00C05DF4">
        <w:trPr>
          <w:jc w:val="center"/>
        </w:trPr>
        <w:tc>
          <w:tcPr>
            <w:tcW w:w="1613" w:type="dxa"/>
            <w:vAlign w:val="center"/>
          </w:tcPr>
          <w:p w14:paraId="69446E8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V21694</w:t>
            </w:r>
          </w:p>
        </w:tc>
        <w:tc>
          <w:tcPr>
            <w:tcW w:w="2351" w:type="dxa"/>
            <w:vAlign w:val="center"/>
          </w:tcPr>
          <w:p w14:paraId="015020E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7A0A45A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771F29C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0192A45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1B675F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5CBBA6C5" w14:textId="77777777" w:rsidTr="00C05DF4">
        <w:trPr>
          <w:jc w:val="center"/>
        </w:trPr>
        <w:tc>
          <w:tcPr>
            <w:tcW w:w="1613" w:type="dxa"/>
            <w:vAlign w:val="center"/>
          </w:tcPr>
          <w:p w14:paraId="51094A9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V21696</w:t>
            </w:r>
          </w:p>
        </w:tc>
        <w:tc>
          <w:tcPr>
            <w:tcW w:w="2351" w:type="dxa"/>
            <w:vAlign w:val="center"/>
          </w:tcPr>
          <w:p w14:paraId="6C7FD44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7EFF9BE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2F0DE84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4394DE8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4128FE9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5436D305" w14:textId="77777777" w:rsidTr="00C05DF4">
        <w:trPr>
          <w:jc w:val="center"/>
        </w:trPr>
        <w:tc>
          <w:tcPr>
            <w:tcW w:w="1613" w:type="dxa"/>
            <w:vAlign w:val="center"/>
          </w:tcPr>
          <w:p w14:paraId="25F9AB1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V21698</w:t>
            </w:r>
          </w:p>
        </w:tc>
        <w:tc>
          <w:tcPr>
            <w:tcW w:w="2351" w:type="dxa"/>
            <w:vAlign w:val="center"/>
          </w:tcPr>
          <w:p w14:paraId="7625247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09F4A8E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0A01288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697B63E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3DB497F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544C2171" w14:textId="77777777" w:rsidTr="00C05DF4">
        <w:trPr>
          <w:jc w:val="center"/>
        </w:trPr>
        <w:tc>
          <w:tcPr>
            <w:tcW w:w="1613" w:type="dxa"/>
            <w:vAlign w:val="center"/>
          </w:tcPr>
          <w:p w14:paraId="564A3D0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lastRenderedPageBreak/>
              <w:t>V21699</w:t>
            </w:r>
          </w:p>
        </w:tc>
        <w:tc>
          <w:tcPr>
            <w:tcW w:w="2351" w:type="dxa"/>
            <w:vAlign w:val="center"/>
          </w:tcPr>
          <w:p w14:paraId="791544E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40017E0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144CB53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5DD12E0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3CDF0EE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71920BC1" w14:textId="77777777" w:rsidTr="00C05DF4">
        <w:trPr>
          <w:jc w:val="center"/>
        </w:trPr>
        <w:tc>
          <w:tcPr>
            <w:tcW w:w="1613" w:type="dxa"/>
            <w:vAlign w:val="center"/>
          </w:tcPr>
          <w:p w14:paraId="07ABBE4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V21700</w:t>
            </w:r>
          </w:p>
        </w:tc>
        <w:tc>
          <w:tcPr>
            <w:tcW w:w="2351" w:type="dxa"/>
            <w:vAlign w:val="center"/>
          </w:tcPr>
          <w:p w14:paraId="62AE5AB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55DA100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29A6445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6A99CA3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28EEF0A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53CE7F7B" w14:textId="77777777" w:rsidTr="00C05DF4">
        <w:trPr>
          <w:jc w:val="center"/>
        </w:trPr>
        <w:tc>
          <w:tcPr>
            <w:tcW w:w="1613" w:type="dxa"/>
            <w:vAlign w:val="center"/>
          </w:tcPr>
          <w:p w14:paraId="0AD9DEF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V29796</w:t>
            </w:r>
          </w:p>
        </w:tc>
        <w:tc>
          <w:tcPr>
            <w:tcW w:w="2351" w:type="dxa"/>
            <w:vAlign w:val="center"/>
          </w:tcPr>
          <w:p w14:paraId="634B099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50BB9C4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48663E8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1578D35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750DA2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7E3F1F01" w14:textId="77777777" w:rsidTr="00C05DF4">
        <w:trPr>
          <w:jc w:val="center"/>
        </w:trPr>
        <w:tc>
          <w:tcPr>
            <w:tcW w:w="1613" w:type="dxa"/>
            <w:vAlign w:val="center"/>
          </w:tcPr>
          <w:p w14:paraId="33FD860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V40409</w:t>
            </w:r>
          </w:p>
        </w:tc>
        <w:tc>
          <w:tcPr>
            <w:tcW w:w="2351" w:type="dxa"/>
            <w:vAlign w:val="center"/>
          </w:tcPr>
          <w:p w14:paraId="200C579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1488546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4D19ECF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76A5D1B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26B6CF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C200B57" w14:textId="77777777" w:rsidTr="00C05DF4">
        <w:trPr>
          <w:jc w:val="center"/>
        </w:trPr>
        <w:tc>
          <w:tcPr>
            <w:tcW w:w="1613" w:type="dxa"/>
            <w:vAlign w:val="center"/>
          </w:tcPr>
          <w:p w14:paraId="5695782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V40410</w:t>
            </w:r>
          </w:p>
        </w:tc>
        <w:tc>
          <w:tcPr>
            <w:tcW w:w="2351" w:type="dxa"/>
            <w:vAlign w:val="center"/>
          </w:tcPr>
          <w:p w14:paraId="3F30384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37EBE52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6FC27EC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1385827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03E9D1B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05DE1A71" w14:textId="77777777" w:rsidTr="00C05DF4">
        <w:trPr>
          <w:jc w:val="center"/>
        </w:trPr>
        <w:tc>
          <w:tcPr>
            <w:tcW w:w="1613" w:type="dxa"/>
            <w:vAlign w:val="center"/>
          </w:tcPr>
          <w:p w14:paraId="345FCD9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V21674</w:t>
            </w:r>
          </w:p>
        </w:tc>
        <w:tc>
          <w:tcPr>
            <w:tcW w:w="2351" w:type="dxa"/>
            <w:vAlign w:val="center"/>
          </w:tcPr>
          <w:p w14:paraId="5A5FE50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2BE284C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2C0C9F7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7B4E2B2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00DBA88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2D198734" w14:textId="77777777" w:rsidTr="00C05DF4">
        <w:trPr>
          <w:jc w:val="center"/>
        </w:trPr>
        <w:tc>
          <w:tcPr>
            <w:tcW w:w="1613" w:type="dxa"/>
            <w:vAlign w:val="center"/>
          </w:tcPr>
          <w:p w14:paraId="34A9262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V21676</w:t>
            </w:r>
          </w:p>
        </w:tc>
        <w:tc>
          <w:tcPr>
            <w:tcW w:w="2351" w:type="dxa"/>
            <w:vAlign w:val="center"/>
          </w:tcPr>
          <w:p w14:paraId="5828DDD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32D2985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542A477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7504C3F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2DE16B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64A02C38" w14:textId="77777777" w:rsidTr="00C05DF4">
        <w:trPr>
          <w:jc w:val="center"/>
        </w:trPr>
        <w:tc>
          <w:tcPr>
            <w:tcW w:w="1613" w:type="dxa"/>
            <w:vAlign w:val="center"/>
          </w:tcPr>
          <w:p w14:paraId="476495E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V21678</w:t>
            </w:r>
          </w:p>
        </w:tc>
        <w:tc>
          <w:tcPr>
            <w:tcW w:w="2351" w:type="dxa"/>
            <w:vAlign w:val="center"/>
          </w:tcPr>
          <w:p w14:paraId="78D6B73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Fernando de Noronha</w:t>
            </w:r>
          </w:p>
        </w:tc>
        <w:tc>
          <w:tcPr>
            <w:tcW w:w="973" w:type="dxa"/>
            <w:vAlign w:val="center"/>
          </w:tcPr>
          <w:p w14:paraId="603FE16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2011</w:t>
            </w:r>
          </w:p>
        </w:tc>
        <w:tc>
          <w:tcPr>
            <w:tcW w:w="939" w:type="dxa"/>
            <w:vAlign w:val="center"/>
          </w:tcPr>
          <w:p w14:paraId="0DB7AC4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5A59C51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40E9CE6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5B1E7A09" w14:textId="77777777" w:rsidTr="00C05DF4">
        <w:trPr>
          <w:jc w:val="center"/>
        </w:trPr>
        <w:tc>
          <w:tcPr>
            <w:tcW w:w="1613" w:type="dxa"/>
            <w:vAlign w:val="center"/>
          </w:tcPr>
          <w:p w14:paraId="6FCD4246" w14:textId="77777777" w:rsidR="00E717AD" w:rsidRPr="00CD1E19" w:rsidRDefault="00E717AD" w:rsidP="00C2731D">
            <w:pPr>
              <w:spacing w:after="0" w:line="240" w:lineRule="auto"/>
              <w:jc w:val="center"/>
              <w:rPr>
                <w:rFonts w:ascii="Times New Roman" w:hAnsi="Times New Roman" w:cs="Times New Roman"/>
                <w:sz w:val="24"/>
                <w:szCs w:val="24"/>
              </w:rPr>
            </w:pPr>
            <w:r w:rsidRPr="00CD1E19">
              <w:rPr>
                <w:rFonts w:ascii="Times New Roman" w:hAnsi="Times New Roman" w:cs="Times New Roman"/>
                <w:sz w:val="24"/>
                <w:szCs w:val="24"/>
              </w:rPr>
              <w:t>V21604</w:t>
            </w:r>
          </w:p>
        </w:tc>
        <w:tc>
          <w:tcPr>
            <w:tcW w:w="2351" w:type="dxa"/>
            <w:vAlign w:val="center"/>
          </w:tcPr>
          <w:p w14:paraId="307460C8"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7BB19B1D"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2010</w:t>
            </w:r>
          </w:p>
        </w:tc>
        <w:tc>
          <w:tcPr>
            <w:tcW w:w="939" w:type="dxa"/>
            <w:vAlign w:val="center"/>
          </w:tcPr>
          <w:p w14:paraId="6798AC28" w14:textId="77777777" w:rsidR="00E717AD" w:rsidRPr="00CD1E19" w:rsidRDefault="00E717AD" w:rsidP="00C2731D">
            <w:pPr>
              <w:spacing w:after="0" w:line="240" w:lineRule="auto"/>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671167D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21C9F09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48B012F7" w14:textId="77777777" w:rsidTr="00C05DF4">
        <w:trPr>
          <w:jc w:val="center"/>
        </w:trPr>
        <w:tc>
          <w:tcPr>
            <w:tcW w:w="1613" w:type="dxa"/>
            <w:vAlign w:val="center"/>
          </w:tcPr>
          <w:p w14:paraId="3B3C8E2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V21605</w:t>
            </w:r>
          </w:p>
        </w:tc>
        <w:tc>
          <w:tcPr>
            <w:tcW w:w="2351" w:type="dxa"/>
            <w:vAlign w:val="center"/>
          </w:tcPr>
          <w:p w14:paraId="1D272533"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01CAC8A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5B7F9DA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49D10A3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381769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2CFF6100" w14:textId="77777777" w:rsidTr="00C05DF4">
        <w:trPr>
          <w:jc w:val="center"/>
        </w:trPr>
        <w:tc>
          <w:tcPr>
            <w:tcW w:w="1613" w:type="dxa"/>
            <w:vAlign w:val="center"/>
          </w:tcPr>
          <w:p w14:paraId="25D474E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V21609</w:t>
            </w:r>
          </w:p>
        </w:tc>
        <w:tc>
          <w:tcPr>
            <w:tcW w:w="2351" w:type="dxa"/>
            <w:vAlign w:val="center"/>
          </w:tcPr>
          <w:p w14:paraId="6295C6B0"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26F4490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04A3158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7F7E5A9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2D65948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7FE1F0FA" w14:textId="77777777" w:rsidTr="00C05DF4">
        <w:trPr>
          <w:jc w:val="center"/>
        </w:trPr>
        <w:tc>
          <w:tcPr>
            <w:tcW w:w="1613" w:type="dxa"/>
            <w:vAlign w:val="center"/>
          </w:tcPr>
          <w:p w14:paraId="5C38F6B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V21611</w:t>
            </w:r>
          </w:p>
        </w:tc>
        <w:tc>
          <w:tcPr>
            <w:tcW w:w="2351" w:type="dxa"/>
            <w:vAlign w:val="center"/>
          </w:tcPr>
          <w:p w14:paraId="105CDF43"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55EDC39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1D753ED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35F78BE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4BFDF2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2E1ED218" w14:textId="77777777" w:rsidTr="00C05DF4">
        <w:trPr>
          <w:jc w:val="center"/>
        </w:trPr>
        <w:tc>
          <w:tcPr>
            <w:tcW w:w="1613" w:type="dxa"/>
            <w:vAlign w:val="center"/>
          </w:tcPr>
          <w:p w14:paraId="19E69E0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V21613</w:t>
            </w:r>
          </w:p>
        </w:tc>
        <w:tc>
          <w:tcPr>
            <w:tcW w:w="2351" w:type="dxa"/>
            <w:vAlign w:val="center"/>
          </w:tcPr>
          <w:p w14:paraId="3F497272"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7FB85B9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5E9E004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6E7D709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D55580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7CAEB96C" w14:textId="77777777" w:rsidTr="00C05DF4">
        <w:trPr>
          <w:jc w:val="center"/>
        </w:trPr>
        <w:tc>
          <w:tcPr>
            <w:tcW w:w="1613" w:type="dxa"/>
            <w:vAlign w:val="center"/>
          </w:tcPr>
          <w:p w14:paraId="6F6EBC7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V21615</w:t>
            </w:r>
          </w:p>
        </w:tc>
        <w:tc>
          <w:tcPr>
            <w:tcW w:w="2351" w:type="dxa"/>
            <w:vAlign w:val="center"/>
          </w:tcPr>
          <w:p w14:paraId="0641ABC1"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2066C25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213A321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509F5AF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0C7196B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4D4860A" w14:textId="77777777" w:rsidTr="00C05DF4">
        <w:trPr>
          <w:jc w:val="center"/>
        </w:trPr>
        <w:tc>
          <w:tcPr>
            <w:tcW w:w="1613" w:type="dxa"/>
            <w:vAlign w:val="center"/>
          </w:tcPr>
          <w:p w14:paraId="560C5C1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V21618</w:t>
            </w:r>
          </w:p>
        </w:tc>
        <w:tc>
          <w:tcPr>
            <w:tcW w:w="2351" w:type="dxa"/>
            <w:vAlign w:val="center"/>
          </w:tcPr>
          <w:p w14:paraId="3336DCB7"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5ABE2EF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4D1BEB4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431DFC2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0602E1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155CBE55" w14:textId="77777777" w:rsidTr="00C05DF4">
        <w:trPr>
          <w:jc w:val="center"/>
        </w:trPr>
        <w:tc>
          <w:tcPr>
            <w:tcW w:w="1613" w:type="dxa"/>
            <w:vAlign w:val="center"/>
          </w:tcPr>
          <w:p w14:paraId="5827004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V21619</w:t>
            </w:r>
          </w:p>
        </w:tc>
        <w:tc>
          <w:tcPr>
            <w:tcW w:w="2351" w:type="dxa"/>
            <w:vAlign w:val="center"/>
          </w:tcPr>
          <w:p w14:paraId="6B428B0B"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72DD0A5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24E3D59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5385340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3828EEC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4D8CBA9F" w14:textId="77777777" w:rsidTr="00C05DF4">
        <w:trPr>
          <w:jc w:val="center"/>
        </w:trPr>
        <w:tc>
          <w:tcPr>
            <w:tcW w:w="1613" w:type="dxa"/>
            <w:vAlign w:val="center"/>
          </w:tcPr>
          <w:p w14:paraId="21FE704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V21620</w:t>
            </w:r>
          </w:p>
        </w:tc>
        <w:tc>
          <w:tcPr>
            <w:tcW w:w="2351" w:type="dxa"/>
            <w:vAlign w:val="center"/>
          </w:tcPr>
          <w:p w14:paraId="39267D35"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149E282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127842F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2AAD671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9592FD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7353B193" w14:textId="77777777" w:rsidTr="00C05DF4">
        <w:trPr>
          <w:jc w:val="center"/>
        </w:trPr>
        <w:tc>
          <w:tcPr>
            <w:tcW w:w="1613" w:type="dxa"/>
            <w:vAlign w:val="center"/>
          </w:tcPr>
          <w:p w14:paraId="2AE0411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V21621</w:t>
            </w:r>
          </w:p>
        </w:tc>
        <w:tc>
          <w:tcPr>
            <w:tcW w:w="2351" w:type="dxa"/>
            <w:vAlign w:val="center"/>
          </w:tcPr>
          <w:p w14:paraId="782E4607"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2241749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44230DB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0FD2E4A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289B929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61749517" w14:textId="77777777" w:rsidTr="00C05DF4">
        <w:trPr>
          <w:jc w:val="center"/>
        </w:trPr>
        <w:tc>
          <w:tcPr>
            <w:tcW w:w="1613" w:type="dxa"/>
            <w:vAlign w:val="center"/>
          </w:tcPr>
          <w:p w14:paraId="6CD044D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V21623</w:t>
            </w:r>
          </w:p>
        </w:tc>
        <w:tc>
          <w:tcPr>
            <w:tcW w:w="2351" w:type="dxa"/>
            <w:vAlign w:val="center"/>
          </w:tcPr>
          <w:p w14:paraId="0CEEEB38"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44C26C7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71C879C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32F5CCD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1AC061C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09EB05B8" w14:textId="77777777" w:rsidTr="00C05DF4">
        <w:trPr>
          <w:jc w:val="center"/>
        </w:trPr>
        <w:tc>
          <w:tcPr>
            <w:tcW w:w="1613" w:type="dxa"/>
            <w:vAlign w:val="center"/>
          </w:tcPr>
          <w:p w14:paraId="5088863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V21624</w:t>
            </w:r>
          </w:p>
        </w:tc>
        <w:tc>
          <w:tcPr>
            <w:tcW w:w="2351" w:type="dxa"/>
            <w:vAlign w:val="center"/>
          </w:tcPr>
          <w:p w14:paraId="2091FDA5"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1BBC5A9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23ED114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58BD8FC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B410F0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2C3BD5D5" w14:textId="77777777" w:rsidTr="00C05DF4">
        <w:trPr>
          <w:jc w:val="center"/>
        </w:trPr>
        <w:tc>
          <w:tcPr>
            <w:tcW w:w="1613" w:type="dxa"/>
            <w:vAlign w:val="center"/>
          </w:tcPr>
          <w:p w14:paraId="18472CE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V21625</w:t>
            </w:r>
          </w:p>
        </w:tc>
        <w:tc>
          <w:tcPr>
            <w:tcW w:w="2351" w:type="dxa"/>
            <w:vAlign w:val="center"/>
          </w:tcPr>
          <w:p w14:paraId="7D925136"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714286C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2038FAA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44F580D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195D52B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653A636E" w14:textId="77777777" w:rsidTr="00C05DF4">
        <w:trPr>
          <w:jc w:val="center"/>
        </w:trPr>
        <w:tc>
          <w:tcPr>
            <w:tcW w:w="1613" w:type="dxa"/>
            <w:vAlign w:val="center"/>
          </w:tcPr>
          <w:p w14:paraId="0E87169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V21631</w:t>
            </w:r>
          </w:p>
        </w:tc>
        <w:tc>
          <w:tcPr>
            <w:tcW w:w="2351" w:type="dxa"/>
            <w:vAlign w:val="center"/>
          </w:tcPr>
          <w:p w14:paraId="6F793F0B"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197473B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2387405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16BB364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271ED76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25FE56AB" w14:textId="77777777" w:rsidTr="00C05DF4">
        <w:trPr>
          <w:jc w:val="center"/>
        </w:trPr>
        <w:tc>
          <w:tcPr>
            <w:tcW w:w="1613" w:type="dxa"/>
            <w:vAlign w:val="center"/>
          </w:tcPr>
          <w:p w14:paraId="0C056B1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V21633</w:t>
            </w:r>
          </w:p>
        </w:tc>
        <w:tc>
          <w:tcPr>
            <w:tcW w:w="2351" w:type="dxa"/>
            <w:vAlign w:val="center"/>
          </w:tcPr>
          <w:p w14:paraId="46E971E6"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04C34EA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53AD758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40825E2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646230F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2E412CE" w14:textId="77777777" w:rsidTr="00C05DF4">
        <w:trPr>
          <w:jc w:val="center"/>
        </w:trPr>
        <w:tc>
          <w:tcPr>
            <w:tcW w:w="1613" w:type="dxa"/>
            <w:vAlign w:val="center"/>
          </w:tcPr>
          <w:p w14:paraId="294FA22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V21637</w:t>
            </w:r>
          </w:p>
        </w:tc>
        <w:tc>
          <w:tcPr>
            <w:tcW w:w="2351" w:type="dxa"/>
            <w:vAlign w:val="center"/>
          </w:tcPr>
          <w:p w14:paraId="6F0CAFAC"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54BC3CD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5476D88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6E5E67E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36C4B1C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670084F1" w14:textId="77777777" w:rsidTr="00C05DF4">
        <w:trPr>
          <w:jc w:val="center"/>
        </w:trPr>
        <w:tc>
          <w:tcPr>
            <w:tcW w:w="1613" w:type="dxa"/>
            <w:vAlign w:val="center"/>
          </w:tcPr>
          <w:p w14:paraId="72B22C9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V21638</w:t>
            </w:r>
          </w:p>
        </w:tc>
        <w:tc>
          <w:tcPr>
            <w:tcW w:w="2351" w:type="dxa"/>
            <w:vAlign w:val="center"/>
          </w:tcPr>
          <w:p w14:paraId="3864BEAC"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0BF39A0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1B69250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2BBE94F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4965F1F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67F0796" w14:textId="77777777" w:rsidTr="00C05DF4">
        <w:trPr>
          <w:jc w:val="center"/>
        </w:trPr>
        <w:tc>
          <w:tcPr>
            <w:tcW w:w="1613" w:type="dxa"/>
            <w:vAlign w:val="center"/>
          </w:tcPr>
          <w:p w14:paraId="19F9073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V21639</w:t>
            </w:r>
          </w:p>
        </w:tc>
        <w:tc>
          <w:tcPr>
            <w:tcW w:w="2351" w:type="dxa"/>
            <w:vAlign w:val="center"/>
          </w:tcPr>
          <w:p w14:paraId="01959D06"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63B5A7D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4AF42FC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14D9E0B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058E131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709DF688" w14:textId="77777777" w:rsidTr="00C05DF4">
        <w:trPr>
          <w:jc w:val="center"/>
        </w:trPr>
        <w:tc>
          <w:tcPr>
            <w:tcW w:w="1613" w:type="dxa"/>
            <w:vAlign w:val="center"/>
          </w:tcPr>
          <w:p w14:paraId="4252E21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V21641</w:t>
            </w:r>
          </w:p>
        </w:tc>
        <w:tc>
          <w:tcPr>
            <w:tcW w:w="2351" w:type="dxa"/>
            <w:vAlign w:val="center"/>
          </w:tcPr>
          <w:p w14:paraId="00B8ECC5"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515FF59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695C97C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2037023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95C9A7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6BB2B79B" w14:textId="77777777" w:rsidTr="00C05DF4">
        <w:trPr>
          <w:jc w:val="center"/>
        </w:trPr>
        <w:tc>
          <w:tcPr>
            <w:tcW w:w="1613" w:type="dxa"/>
            <w:vAlign w:val="center"/>
          </w:tcPr>
          <w:p w14:paraId="7707A7A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V21642</w:t>
            </w:r>
          </w:p>
        </w:tc>
        <w:tc>
          <w:tcPr>
            <w:tcW w:w="2351" w:type="dxa"/>
            <w:vAlign w:val="center"/>
          </w:tcPr>
          <w:p w14:paraId="7BB6BECD"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2CC2AD4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437EE29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75C7E4F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10A6D7D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0B9DBDAE" w14:textId="77777777" w:rsidTr="00C05DF4">
        <w:trPr>
          <w:jc w:val="center"/>
        </w:trPr>
        <w:tc>
          <w:tcPr>
            <w:tcW w:w="1613" w:type="dxa"/>
            <w:vAlign w:val="center"/>
          </w:tcPr>
          <w:p w14:paraId="423A9C1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V21643</w:t>
            </w:r>
          </w:p>
        </w:tc>
        <w:tc>
          <w:tcPr>
            <w:tcW w:w="2351" w:type="dxa"/>
            <w:vAlign w:val="center"/>
          </w:tcPr>
          <w:p w14:paraId="5D83C01A"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226D8EC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600BEA6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442D018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0DA19A0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4C43685B" w14:textId="77777777" w:rsidTr="00C05DF4">
        <w:trPr>
          <w:jc w:val="center"/>
        </w:trPr>
        <w:tc>
          <w:tcPr>
            <w:tcW w:w="1613" w:type="dxa"/>
            <w:vAlign w:val="center"/>
          </w:tcPr>
          <w:p w14:paraId="3D82813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lastRenderedPageBreak/>
              <w:t>V21644</w:t>
            </w:r>
          </w:p>
        </w:tc>
        <w:tc>
          <w:tcPr>
            <w:tcW w:w="2351" w:type="dxa"/>
            <w:vAlign w:val="center"/>
          </w:tcPr>
          <w:p w14:paraId="52A42659"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7E5FF87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42CC397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2FC629E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604182C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5BDD888C" w14:textId="77777777" w:rsidTr="00C05DF4">
        <w:trPr>
          <w:jc w:val="center"/>
        </w:trPr>
        <w:tc>
          <w:tcPr>
            <w:tcW w:w="1613" w:type="dxa"/>
            <w:vAlign w:val="center"/>
          </w:tcPr>
          <w:p w14:paraId="5107574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V21646</w:t>
            </w:r>
          </w:p>
        </w:tc>
        <w:tc>
          <w:tcPr>
            <w:tcW w:w="2351" w:type="dxa"/>
            <w:vAlign w:val="center"/>
          </w:tcPr>
          <w:p w14:paraId="21AB3D8B"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4164CAA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52C005C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2BAA35E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3BE1AE0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511B0629" w14:textId="77777777" w:rsidTr="00C05DF4">
        <w:trPr>
          <w:jc w:val="center"/>
        </w:trPr>
        <w:tc>
          <w:tcPr>
            <w:tcW w:w="1613" w:type="dxa"/>
            <w:vAlign w:val="center"/>
          </w:tcPr>
          <w:p w14:paraId="5CCC4C6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V23275</w:t>
            </w:r>
          </w:p>
        </w:tc>
        <w:tc>
          <w:tcPr>
            <w:tcW w:w="2351" w:type="dxa"/>
            <w:vAlign w:val="center"/>
          </w:tcPr>
          <w:p w14:paraId="249D158B"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3950397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55B90DA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374E8D5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B907D1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A1C4BE2" w14:textId="77777777" w:rsidTr="00C05DF4">
        <w:trPr>
          <w:jc w:val="center"/>
        </w:trPr>
        <w:tc>
          <w:tcPr>
            <w:tcW w:w="1613" w:type="dxa"/>
            <w:vAlign w:val="center"/>
          </w:tcPr>
          <w:p w14:paraId="14C83EF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V21645</w:t>
            </w:r>
          </w:p>
        </w:tc>
        <w:tc>
          <w:tcPr>
            <w:tcW w:w="2351" w:type="dxa"/>
            <w:vAlign w:val="center"/>
          </w:tcPr>
          <w:p w14:paraId="61237A8A" w14:textId="77777777" w:rsidR="00E717AD" w:rsidRPr="00CD1E19" w:rsidRDefault="00E717AD" w:rsidP="00C2731D">
            <w:pPr>
              <w:jc w:val="center"/>
              <w:rPr>
                <w:rFonts w:ascii="Times New Roman" w:hAnsi="Times New Roman" w:cs="Times New Roman"/>
                <w:sz w:val="24"/>
                <w:szCs w:val="24"/>
              </w:rPr>
            </w:pPr>
            <w:proofErr w:type="spellStart"/>
            <w:r w:rsidRPr="00CD1E19">
              <w:rPr>
                <w:rFonts w:ascii="Times New Roman" w:hAnsi="Times New Roman" w:cs="Times New Roman"/>
                <w:sz w:val="24"/>
                <w:szCs w:val="24"/>
                <w:lang w:val="en-US"/>
              </w:rPr>
              <w:t>Rocas</w:t>
            </w:r>
            <w:proofErr w:type="spellEnd"/>
            <w:r w:rsidRPr="00CD1E19">
              <w:rPr>
                <w:rFonts w:ascii="Times New Roman" w:hAnsi="Times New Roman" w:cs="Times New Roman"/>
                <w:sz w:val="24"/>
                <w:szCs w:val="24"/>
                <w:lang w:val="en-US"/>
              </w:rPr>
              <w:t xml:space="preserve"> Atoll</w:t>
            </w:r>
          </w:p>
        </w:tc>
        <w:tc>
          <w:tcPr>
            <w:tcW w:w="973" w:type="dxa"/>
            <w:vAlign w:val="center"/>
          </w:tcPr>
          <w:p w14:paraId="2920FBE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2010</w:t>
            </w:r>
          </w:p>
        </w:tc>
        <w:tc>
          <w:tcPr>
            <w:tcW w:w="939" w:type="dxa"/>
            <w:vAlign w:val="center"/>
          </w:tcPr>
          <w:p w14:paraId="716D1C8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01ECE6D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860F17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2AD5F3B" w14:textId="77777777" w:rsidTr="00C05DF4">
        <w:trPr>
          <w:jc w:val="center"/>
        </w:trPr>
        <w:tc>
          <w:tcPr>
            <w:tcW w:w="1613" w:type="dxa"/>
            <w:vAlign w:val="center"/>
          </w:tcPr>
          <w:p w14:paraId="6A97EC00" w14:textId="77777777" w:rsidR="00E717AD" w:rsidRPr="00CD1E19" w:rsidRDefault="00E717AD" w:rsidP="00C2731D">
            <w:pPr>
              <w:spacing w:after="0" w:line="240" w:lineRule="auto"/>
              <w:jc w:val="center"/>
              <w:rPr>
                <w:rFonts w:ascii="Times New Roman" w:hAnsi="Times New Roman" w:cs="Times New Roman"/>
                <w:sz w:val="24"/>
                <w:szCs w:val="24"/>
              </w:rPr>
            </w:pPr>
            <w:r w:rsidRPr="00CD1E19">
              <w:rPr>
                <w:rFonts w:ascii="Times New Roman" w:hAnsi="Times New Roman" w:cs="Times New Roman"/>
                <w:sz w:val="24"/>
                <w:szCs w:val="24"/>
              </w:rPr>
              <w:t>U17609</w:t>
            </w:r>
          </w:p>
        </w:tc>
        <w:tc>
          <w:tcPr>
            <w:tcW w:w="2351" w:type="dxa"/>
            <w:vAlign w:val="center"/>
          </w:tcPr>
          <w:p w14:paraId="6145A01A"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471BF90F"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172E98B5" w14:textId="77777777" w:rsidR="00E717AD" w:rsidRPr="00CD1E19" w:rsidRDefault="00E717AD" w:rsidP="00C2731D">
            <w:pPr>
              <w:spacing w:after="0" w:line="240" w:lineRule="auto"/>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71A50C9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63E065C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28E3A316" w14:textId="77777777" w:rsidTr="00C05DF4">
        <w:trPr>
          <w:jc w:val="center"/>
        </w:trPr>
        <w:tc>
          <w:tcPr>
            <w:tcW w:w="1613" w:type="dxa"/>
            <w:vAlign w:val="center"/>
          </w:tcPr>
          <w:p w14:paraId="402B2F6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U19672</w:t>
            </w:r>
          </w:p>
        </w:tc>
        <w:tc>
          <w:tcPr>
            <w:tcW w:w="2351" w:type="dxa"/>
            <w:vAlign w:val="center"/>
          </w:tcPr>
          <w:p w14:paraId="53C65B82"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7BB162F0"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5F2D93C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728B76E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6B5EA4C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1230DF87" w14:textId="77777777" w:rsidTr="00C05DF4">
        <w:trPr>
          <w:jc w:val="center"/>
        </w:trPr>
        <w:tc>
          <w:tcPr>
            <w:tcW w:w="1613" w:type="dxa"/>
            <w:vAlign w:val="center"/>
          </w:tcPr>
          <w:p w14:paraId="3FF4392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U19682</w:t>
            </w:r>
          </w:p>
        </w:tc>
        <w:tc>
          <w:tcPr>
            <w:tcW w:w="2351" w:type="dxa"/>
            <w:vAlign w:val="center"/>
          </w:tcPr>
          <w:p w14:paraId="1741E69D"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5638CD28"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5C23533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523D57F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1663EAB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41696053" w14:textId="77777777" w:rsidTr="00C05DF4">
        <w:trPr>
          <w:jc w:val="center"/>
        </w:trPr>
        <w:tc>
          <w:tcPr>
            <w:tcW w:w="1613" w:type="dxa"/>
            <w:vAlign w:val="center"/>
          </w:tcPr>
          <w:p w14:paraId="77FBFE7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U19684</w:t>
            </w:r>
          </w:p>
        </w:tc>
        <w:tc>
          <w:tcPr>
            <w:tcW w:w="2351" w:type="dxa"/>
            <w:vAlign w:val="center"/>
          </w:tcPr>
          <w:p w14:paraId="195E969E"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5CC4EE75"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09FCEE2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4748F40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4C5C02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5A223A2B" w14:textId="77777777" w:rsidTr="00C05DF4">
        <w:trPr>
          <w:jc w:val="center"/>
        </w:trPr>
        <w:tc>
          <w:tcPr>
            <w:tcW w:w="1613" w:type="dxa"/>
            <w:vAlign w:val="center"/>
          </w:tcPr>
          <w:p w14:paraId="02A126E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U31240</w:t>
            </w:r>
          </w:p>
        </w:tc>
        <w:tc>
          <w:tcPr>
            <w:tcW w:w="2351" w:type="dxa"/>
            <w:vAlign w:val="center"/>
          </w:tcPr>
          <w:p w14:paraId="7B5EEC3F"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039A15CB"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4942BC5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203FA31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44610C5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D28B795" w14:textId="77777777" w:rsidTr="00C05DF4">
        <w:trPr>
          <w:jc w:val="center"/>
        </w:trPr>
        <w:tc>
          <w:tcPr>
            <w:tcW w:w="1613" w:type="dxa"/>
            <w:vAlign w:val="center"/>
          </w:tcPr>
          <w:p w14:paraId="6E1E6D0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U36477</w:t>
            </w:r>
          </w:p>
        </w:tc>
        <w:tc>
          <w:tcPr>
            <w:tcW w:w="2351" w:type="dxa"/>
            <w:vAlign w:val="center"/>
          </w:tcPr>
          <w:p w14:paraId="204A2EA4"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58EC15EE"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741228D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77B4E69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1FE204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73235894" w14:textId="77777777" w:rsidTr="00C05DF4">
        <w:trPr>
          <w:jc w:val="center"/>
        </w:trPr>
        <w:tc>
          <w:tcPr>
            <w:tcW w:w="1613" w:type="dxa"/>
            <w:vAlign w:val="center"/>
          </w:tcPr>
          <w:p w14:paraId="5E1791B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V21650</w:t>
            </w:r>
          </w:p>
        </w:tc>
        <w:tc>
          <w:tcPr>
            <w:tcW w:w="2351" w:type="dxa"/>
            <w:vAlign w:val="center"/>
          </w:tcPr>
          <w:p w14:paraId="493EEBDB"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0DEB157E"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0EA4299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4ADC3CC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E147D9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16118C1D" w14:textId="77777777" w:rsidTr="00C05DF4">
        <w:trPr>
          <w:jc w:val="center"/>
        </w:trPr>
        <w:tc>
          <w:tcPr>
            <w:tcW w:w="1613" w:type="dxa"/>
            <w:vAlign w:val="center"/>
          </w:tcPr>
          <w:p w14:paraId="2E0A2BA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V21651</w:t>
            </w:r>
          </w:p>
        </w:tc>
        <w:tc>
          <w:tcPr>
            <w:tcW w:w="2351" w:type="dxa"/>
            <w:vAlign w:val="center"/>
          </w:tcPr>
          <w:p w14:paraId="5739E303"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62C6C427"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7E5FF2B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41F0566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3C2FEFD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40988292" w14:textId="77777777" w:rsidTr="00C05DF4">
        <w:trPr>
          <w:jc w:val="center"/>
        </w:trPr>
        <w:tc>
          <w:tcPr>
            <w:tcW w:w="1613" w:type="dxa"/>
            <w:vAlign w:val="center"/>
          </w:tcPr>
          <w:p w14:paraId="3A38E91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V21652</w:t>
            </w:r>
          </w:p>
        </w:tc>
        <w:tc>
          <w:tcPr>
            <w:tcW w:w="2351" w:type="dxa"/>
            <w:vAlign w:val="center"/>
          </w:tcPr>
          <w:p w14:paraId="3451CAF4"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40E3B8B3"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7B317E7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34CEB55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No</w:t>
            </w:r>
          </w:p>
        </w:tc>
        <w:tc>
          <w:tcPr>
            <w:tcW w:w="1552" w:type="dxa"/>
            <w:vAlign w:val="center"/>
          </w:tcPr>
          <w:p w14:paraId="790E9C8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127E2C5F" w14:textId="77777777" w:rsidTr="00C05DF4">
        <w:trPr>
          <w:jc w:val="center"/>
        </w:trPr>
        <w:tc>
          <w:tcPr>
            <w:tcW w:w="1613" w:type="dxa"/>
            <w:vAlign w:val="center"/>
          </w:tcPr>
          <w:p w14:paraId="35D6017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V21653</w:t>
            </w:r>
          </w:p>
        </w:tc>
        <w:tc>
          <w:tcPr>
            <w:tcW w:w="2351" w:type="dxa"/>
            <w:vAlign w:val="center"/>
          </w:tcPr>
          <w:p w14:paraId="6E0317AE"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07B06C2B"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16326E2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27B7F74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795377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7782A85C" w14:textId="77777777" w:rsidTr="00C05DF4">
        <w:trPr>
          <w:jc w:val="center"/>
        </w:trPr>
        <w:tc>
          <w:tcPr>
            <w:tcW w:w="1613" w:type="dxa"/>
            <w:vAlign w:val="center"/>
          </w:tcPr>
          <w:p w14:paraId="0D79055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V21654</w:t>
            </w:r>
          </w:p>
        </w:tc>
        <w:tc>
          <w:tcPr>
            <w:tcW w:w="2351" w:type="dxa"/>
            <w:vAlign w:val="center"/>
          </w:tcPr>
          <w:p w14:paraId="76CDAEDE"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4BBA6E90"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4A30642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3D7EFDD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No</w:t>
            </w:r>
          </w:p>
        </w:tc>
        <w:tc>
          <w:tcPr>
            <w:tcW w:w="1552" w:type="dxa"/>
            <w:vAlign w:val="center"/>
          </w:tcPr>
          <w:p w14:paraId="4BDCFA7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5A1BA6D0" w14:textId="77777777" w:rsidTr="00C05DF4">
        <w:trPr>
          <w:jc w:val="center"/>
        </w:trPr>
        <w:tc>
          <w:tcPr>
            <w:tcW w:w="1613" w:type="dxa"/>
            <w:vAlign w:val="center"/>
          </w:tcPr>
          <w:p w14:paraId="6A81C38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V21656</w:t>
            </w:r>
          </w:p>
        </w:tc>
        <w:tc>
          <w:tcPr>
            <w:tcW w:w="2351" w:type="dxa"/>
            <w:vAlign w:val="center"/>
          </w:tcPr>
          <w:p w14:paraId="0F375130"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58325FEC"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1F96D77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78D5F92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43C43B1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2DF6F2AA" w14:textId="77777777" w:rsidTr="00C05DF4">
        <w:trPr>
          <w:jc w:val="center"/>
        </w:trPr>
        <w:tc>
          <w:tcPr>
            <w:tcW w:w="1613" w:type="dxa"/>
            <w:vAlign w:val="center"/>
          </w:tcPr>
          <w:p w14:paraId="71DB620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V21657</w:t>
            </w:r>
          </w:p>
        </w:tc>
        <w:tc>
          <w:tcPr>
            <w:tcW w:w="2351" w:type="dxa"/>
            <w:vAlign w:val="center"/>
          </w:tcPr>
          <w:p w14:paraId="084BEEE0"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6417BC7F"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7DA74C0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161C4DA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6DB166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1914C5A4" w14:textId="77777777" w:rsidTr="00C05DF4">
        <w:trPr>
          <w:jc w:val="center"/>
        </w:trPr>
        <w:tc>
          <w:tcPr>
            <w:tcW w:w="1613" w:type="dxa"/>
            <w:vAlign w:val="center"/>
          </w:tcPr>
          <w:p w14:paraId="75C832A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V21658</w:t>
            </w:r>
          </w:p>
        </w:tc>
        <w:tc>
          <w:tcPr>
            <w:tcW w:w="2351" w:type="dxa"/>
            <w:vAlign w:val="center"/>
          </w:tcPr>
          <w:p w14:paraId="1C4C3B23"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33857AF8"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22CB39F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697C53B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61A52F4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04E9C5DC" w14:textId="77777777" w:rsidTr="00C05DF4">
        <w:trPr>
          <w:jc w:val="center"/>
        </w:trPr>
        <w:tc>
          <w:tcPr>
            <w:tcW w:w="1613" w:type="dxa"/>
            <w:vAlign w:val="center"/>
          </w:tcPr>
          <w:p w14:paraId="4CEED32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V21659</w:t>
            </w:r>
          </w:p>
        </w:tc>
        <w:tc>
          <w:tcPr>
            <w:tcW w:w="2351" w:type="dxa"/>
            <w:vAlign w:val="center"/>
          </w:tcPr>
          <w:p w14:paraId="01288B2B"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0B6FA2FA"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54CC06B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3229B0A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046A812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480CFA48" w14:textId="77777777" w:rsidTr="00C05DF4">
        <w:trPr>
          <w:jc w:val="center"/>
        </w:trPr>
        <w:tc>
          <w:tcPr>
            <w:tcW w:w="1613" w:type="dxa"/>
            <w:vAlign w:val="center"/>
          </w:tcPr>
          <w:p w14:paraId="175832B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V21660</w:t>
            </w:r>
          </w:p>
        </w:tc>
        <w:tc>
          <w:tcPr>
            <w:tcW w:w="2351" w:type="dxa"/>
            <w:vAlign w:val="center"/>
          </w:tcPr>
          <w:p w14:paraId="2D9F1769"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4B51EB10"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20B3AF7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285E215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3E33108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28B58FEC" w14:textId="77777777" w:rsidTr="00C05DF4">
        <w:trPr>
          <w:jc w:val="center"/>
        </w:trPr>
        <w:tc>
          <w:tcPr>
            <w:tcW w:w="1613" w:type="dxa"/>
            <w:vAlign w:val="center"/>
          </w:tcPr>
          <w:p w14:paraId="34EA78B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V21661</w:t>
            </w:r>
          </w:p>
        </w:tc>
        <w:tc>
          <w:tcPr>
            <w:tcW w:w="2351" w:type="dxa"/>
            <w:vAlign w:val="center"/>
          </w:tcPr>
          <w:p w14:paraId="222504A8"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01305928"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36D908E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3F36862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29C5EA2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580718E1" w14:textId="77777777" w:rsidTr="00C05DF4">
        <w:trPr>
          <w:jc w:val="center"/>
        </w:trPr>
        <w:tc>
          <w:tcPr>
            <w:tcW w:w="1613" w:type="dxa"/>
            <w:vAlign w:val="center"/>
          </w:tcPr>
          <w:p w14:paraId="585F26D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V21663</w:t>
            </w:r>
          </w:p>
        </w:tc>
        <w:tc>
          <w:tcPr>
            <w:tcW w:w="2351" w:type="dxa"/>
            <w:vAlign w:val="center"/>
          </w:tcPr>
          <w:p w14:paraId="5561618A"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13E7D2C3"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3F8D3E5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289D254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2FAB41C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01ABA8CC" w14:textId="77777777" w:rsidTr="00C05DF4">
        <w:trPr>
          <w:jc w:val="center"/>
        </w:trPr>
        <w:tc>
          <w:tcPr>
            <w:tcW w:w="1613" w:type="dxa"/>
            <w:vAlign w:val="center"/>
          </w:tcPr>
          <w:p w14:paraId="2352425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V21664</w:t>
            </w:r>
          </w:p>
        </w:tc>
        <w:tc>
          <w:tcPr>
            <w:tcW w:w="2351" w:type="dxa"/>
            <w:vAlign w:val="center"/>
          </w:tcPr>
          <w:p w14:paraId="25C6B0FC"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528076AF"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2555E7D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6BAB51B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266B691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05B2D808" w14:textId="77777777" w:rsidTr="00C05DF4">
        <w:trPr>
          <w:jc w:val="center"/>
        </w:trPr>
        <w:tc>
          <w:tcPr>
            <w:tcW w:w="1613" w:type="dxa"/>
            <w:vAlign w:val="center"/>
          </w:tcPr>
          <w:p w14:paraId="31773CE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V21665</w:t>
            </w:r>
          </w:p>
        </w:tc>
        <w:tc>
          <w:tcPr>
            <w:tcW w:w="2351" w:type="dxa"/>
            <w:vAlign w:val="center"/>
          </w:tcPr>
          <w:p w14:paraId="46674202"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025C0F09"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20B98A9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0907615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B2CEDF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2ADFFB27" w14:textId="77777777" w:rsidTr="00C05DF4">
        <w:trPr>
          <w:jc w:val="center"/>
        </w:trPr>
        <w:tc>
          <w:tcPr>
            <w:tcW w:w="1613" w:type="dxa"/>
            <w:vAlign w:val="center"/>
          </w:tcPr>
          <w:p w14:paraId="39166B9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V21666</w:t>
            </w:r>
          </w:p>
        </w:tc>
        <w:tc>
          <w:tcPr>
            <w:tcW w:w="2351" w:type="dxa"/>
            <w:vAlign w:val="center"/>
          </w:tcPr>
          <w:p w14:paraId="2C299083"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5199CE93"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1496C73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7764DBA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34B4D4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CAF7497" w14:textId="77777777" w:rsidTr="00C05DF4">
        <w:trPr>
          <w:jc w:val="center"/>
        </w:trPr>
        <w:tc>
          <w:tcPr>
            <w:tcW w:w="1613" w:type="dxa"/>
            <w:vAlign w:val="center"/>
          </w:tcPr>
          <w:p w14:paraId="6DB2CBB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V21668</w:t>
            </w:r>
          </w:p>
        </w:tc>
        <w:tc>
          <w:tcPr>
            <w:tcW w:w="2351" w:type="dxa"/>
            <w:vAlign w:val="center"/>
          </w:tcPr>
          <w:p w14:paraId="7F3E8020"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1BC638A6"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1E77F6D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7B46962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DFC8CB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22B99A1C" w14:textId="77777777" w:rsidTr="00C05DF4">
        <w:trPr>
          <w:jc w:val="center"/>
        </w:trPr>
        <w:tc>
          <w:tcPr>
            <w:tcW w:w="1613" w:type="dxa"/>
            <w:vAlign w:val="center"/>
          </w:tcPr>
          <w:p w14:paraId="3218A77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V21669</w:t>
            </w:r>
          </w:p>
        </w:tc>
        <w:tc>
          <w:tcPr>
            <w:tcW w:w="2351" w:type="dxa"/>
            <w:vAlign w:val="center"/>
          </w:tcPr>
          <w:p w14:paraId="76DD3534"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1F4EF5D7"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333A0CF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550FA9E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Yes</w:t>
            </w:r>
          </w:p>
        </w:tc>
        <w:tc>
          <w:tcPr>
            <w:tcW w:w="1552" w:type="dxa"/>
            <w:vAlign w:val="center"/>
          </w:tcPr>
          <w:p w14:paraId="54F6FFA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7D14F5C0" w14:textId="77777777" w:rsidTr="00C05DF4">
        <w:trPr>
          <w:jc w:val="center"/>
        </w:trPr>
        <w:tc>
          <w:tcPr>
            <w:tcW w:w="1613" w:type="dxa"/>
            <w:vAlign w:val="center"/>
          </w:tcPr>
          <w:p w14:paraId="4559D6C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U31789</w:t>
            </w:r>
          </w:p>
        </w:tc>
        <w:tc>
          <w:tcPr>
            <w:tcW w:w="2351" w:type="dxa"/>
            <w:vAlign w:val="center"/>
          </w:tcPr>
          <w:p w14:paraId="22904E88"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15217586"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3FA65F6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ND</w:t>
            </w:r>
          </w:p>
        </w:tc>
        <w:tc>
          <w:tcPr>
            <w:tcW w:w="1065" w:type="dxa"/>
            <w:vAlign w:val="center"/>
          </w:tcPr>
          <w:p w14:paraId="6CA70EC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No</w:t>
            </w:r>
          </w:p>
        </w:tc>
        <w:tc>
          <w:tcPr>
            <w:tcW w:w="1552" w:type="dxa"/>
            <w:vAlign w:val="center"/>
          </w:tcPr>
          <w:p w14:paraId="5FEF5EC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788666B9" w14:textId="77777777" w:rsidTr="00C05DF4">
        <w:trPr>
          <w:jc w:val="center"/>
        </w:trPr>
        <w:tc>
          <w:tcPr>
            <w:tcW w:w="1613" w:type="dxa"/>
            <w:vAlign w:val="center"/>
          </w:tcPr>
          <w:p w14:paraId="2824BCB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U38038</w:t>
            </w:r>
          </w:p>
        </w:tc>
        <w:tc>
          <w:tcPr>
            <w:tcW w:w="2351" w:type="dxa"/>
            <w:vAlign w:val="center"/>
          </w:tcPr>
          <w:p w14:paraId="2467822F"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Abrolhos</w:t>
            </w:r>
          </w:p>
        </w:tc>
        <w:tc>
          <w:tcPr>
            <w:tcW w:w="973" w:type="dxa"/>
            <w:vAlign w:val="center"/>
          </w:tcPr>
          <w:p w14:paraId="31F9FB2C"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2011</w:t>
            </w:r>
          </w:p>
        </w:tc>
        <w:tc>
          <w:tcPr>
            <w:tcW w:w="939" w:type="dxa"/>
            <w:vAlign w:val="center"/>
          </w:tcPr>
          <w:p w14:paraId="5E25A65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ND</w:t>
            </w:r>
          </w:p>
        </w:tc>
        <w:tc>
          <w:tcPr>
            <w:tcW w:w="1065" w:type="dxa"/>
            <w:vAlign w:val="center"/>
          </w:tcPr>
          <w:p w14:paraId="656C46C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No</w:t>
            </w:r>
          </w:p>
        </w:tc>
        <w:tc>
          <w:tcPr>
            <w:tcW w:w="1552" w:type="dxa"/>
            <w:vAlign w:val="center"/>
          </w:tcPr>
          <w:p w14:paraId="05E3357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214087BE" w14:textId="77777777" w:rsidTr="00C05DF4">
        <w:trPr>
          <w:jc w:val="center"/>
        </w:trPr>
        <w:tc>
          <w:tcPr>
            <w:tcW w:w="1613" w:type="dxa"/>
            <w:vAlign w:val="center"/>
          </w:tcPr>
          <w:p w14:paraId="571FC144" w14:textId="77777777" w:rsidR="00E717AD" w:rsidRPr="00CD1E19" w:rsidRDefault="00E717AD" w:rsidP="00C2731D">
            <w:pPr>
              <w:spacing w:after="0" w:line="240" w:lineRule="auto"/>
              <w:jc w:val="center"/>
              <w:rPr>
                <w:rFonts w:ascii="Times New Roman" w:hAnsi="Times New Roman" w:cs="Times New Roman"/>
                <w:sz w:val="24"/>
                <w:szCs w:val="24"/>
              </w:rPr>
            </w:pPr>
            <w:r w:rsidRPr="00CD1E19">
              <w:rPr>
                <w:rFonts w:ascii="Times New Roman" w:hAnsi="Times New Roman" w:cs="Times New Roman"/>
                <w:sz w:val="24"/>
                <w:szCs w:val="24"/>
              </w:rPr>
              <w:lastRenderedPageBreak/>
              <w:t>U19631</w:t>
            </w:r>
          </w:p>
        </w:tc>
        <w:tc>
          <w:tcPr>
            <w:tcW w:w="2351" w:type="dxa"/>
            <w:vAlign w:val="center"/>
          </w:tcPr>
          <w:p w14:paraId="7846237E"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Trindade</w:t>
            </w:r>
          </w:p>
        </w:tc>
        <w:tc>
          <w:tcPr>
            <w:tcW w:w="973" w:type="dxa"/>
            <w:vAlign w:val="center"/>
          </w:tcPr>
          <w:p w14:paraId="35CC9827"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2007</w:t>
            </w:r>
          </w:p>
        </w:tc>
        <w:tc>
          <w:tcPr>
            <w:tcW w:w="939" w:type="dxa"/>
            <w:vAlign w:val="center"/>
          </w:tcPr>
          <w:p w14:paraId="04F5E1EB" w14:textId="77777777" w:rsidR="00E717AD" w:rsidRPr="00CD1E19" w:rsidRDefault="00E717AD" w:rsidP="00C2731D">
            <w:pPr>
              <w:spacing w:after="0" w:line="240" w:lineRule="auto"/>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67E8AE5D"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Yes</w:t>
            </w:r>
          </w:p>
        </w:tc>
        <w:tc>
          <w:tcPr>
            <w:tcW w:w="1552" w:type="dxa"/>
            <w:vAlign w:val="center"/>
          </w:tcPr>
          <w:p w14:paraId="64761640"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No</w:t>
            </w:r>
          </w:p>
        </w:tc>
      </w:tr>
      <w:tr w:rsidR="00E717AD" w:rsidRPr="00CD1E19" w14:paraId="28269EFF" w14:textId="77777777" w:rsidTr="00C05DF4">
        <w:trPr>
          <w:jc w:val="center"/>
        </w:trPr>
        <w:tc>
          <w:tcPr>
            <w:tcW w:w="1613" w:type="dxa"/>
            <w:vAlign w:val="center"/>
          </w:tcPr>
          <w:p w14:paraId="43A44C7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U19632</w:t>
            </w:r>
          </w:p>
        </w:tc>
        <w:tc>
          <w:tcPr>
            <w:tcW w:w="2351" w:type="dxa"/>
            <w:vAlign w:val="center"/>
          </w:tcPr>
          <w:p w14:paraId="1116D6F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344171C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2007</w:t>
            </w:r>
          </w:p>
        </w:tc>
        <w:tc>
          <w:tcPr>
            <w:tcW w:w="939" w:type="dxa"/>
            <w:vAlign w:val="center"/>
          </w:tcPr>
          <w:p w14:paraId="4DB609E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5BA5AD8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DFE844E"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No</w:t>
            </w:r>
          </w:p>
        </w:tc>
      </w:tr>
      <w:tr w:rsidR="00E717AD" w:rsidRPr="00CD1E19" w14:paraId="3CBB56C6" w14:textId="77777777" w:rsidTr="00C05DF4">
        <w:trPr>
          <w:jc w:val="center"/>
        </w:trPr>
        <w:tc>
          <w:tcPr>
            <w:tcW w:w="1613" w:type="dxa"/>
            <w:vAlign w:val="center"/>
          </w:tcPr>
          <w:p w14:paraId="6CAE5D7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U38298</w:t>
            </w:r>
          </w:p>
        </w:tc>
        <w:tc>
          <w:tcPr>
            <w:tcW w:w="2351" w:type="dxa"/>
            <w:vAlign w:val="center"/>
          </w:tcPr>
          <w:p w14:paraId="7843E32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5F6F7D2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2007</w:t>
            </w:r>
          </w:p>
        </w:tc>
        <w:tc>
          <w:tcPr>
            <w:tcW w:w="939" w:type="dxa"/>
            <w:vAlign w:val="center"/>
          </w:tcPr>
          <w:p w14:paraId="5322385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62D800E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13A85B18"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No</w:t>
            </w:r>
          </w:p>
        </w:tc>
      </w:tr>
      <w:tr w:rsidR="00E717AD" w:rsidRPr="00CD1E19" w14:paraId="05643AFD" w14:textId="77777777" w:rsidTr="00C05DF4">
        <w:trPr>
          <w:jc w:val="center"/>
        </w:trPr>
        <w:tc>
          <w:tcPr>
            <w:tcW w:w="1613" w:type="dxa"/>
            <w:vAlign w:val="center"/>
          </w:tcPr>
          <w:p w14:paraId="79FCC67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U19629</w:t>
            </w:r>
          </w:p>
        </w:tc>
        <w:tc>
          <w:tcPr>
            <w:tcW w:w="2351" w:type="dxa"/>
            <w:vAlign w:val="center"/>
          </w:tcPr>
          <w:p w14:paraId="7156A99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24B497C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2007</w:t>
            </w:r>
          </w:p>
        </w:tc>
        <w:tc>
          <w:tcPr>
            <w:tcW w:w="939" w:type="dxa"/>
            <w:vAlign w:val="center"/>
          </w:tcPr>
          <w:p w14:paraId="3F2EFD9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08C2627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24485150"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No</w:t>
            </w:r>
          </w:p>
        </w:tc>
      </w:tr>
      <w:tr w:rsidR="00E717AD" w:rsidRPr="00CD1E19" w14:paraId="76D04365" w14:textId="77777777" w:rsidTr="00C05DF4">
        <w:trPr>
          <w:jc w:val="center"/>
        </w:trPr>
        <w:tc>
          <w:tcPr>
            <w:tcW w:w="1613" w:type="dxa"/>
            <w:vAlign w:val="center"/>
          </w:tcPr>
          <w:p w14:paraId="7137B5F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U19630</w:t>
            </w:r>
          </w:p>
        </w:tc>
        <w:tc>
          <w:tcPr>
            <w:tcW w:w="2351" w:type="dxa"/>
            <w:vAlign w:val="center"/>
          </w:tcPr>
          <w:p w14:paraId="014D2F4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091ABF2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2007</w:t>
            </w:r>
          </w:p>
        </w:tc>
        <w:tc>
          <w:tcPr>
            <w:tcW w:w="939" w:type="dxa"/>
            <w:vAlign w:val="center"/>
          </w:tcPr>
          <w:p w14:paraId="6223521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00123B4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678E404"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No</w:t>
            </w:r>
          </w:p>
        </w:tc>
      </w:tr>
      <w:tr w:rsidR="00E717AD" w:rsidRPr="00CD1E19" w14:paraId="4917A7AB" w14:textId="77777777" w:rsidTr="00C05DF4">
        <w:trPr>
          <w:jc w:val="center"/>
        </w:trPr>
        <w:tc>
          <w:tcPr>
            <w:tcW w:w="1613" w:type="dxa"/>
            <w:vAlign w:val="center"/>
          </w:tcPr>
          <w:p w14:paraId="2EB66E4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U19627</w:t>
            </w:r>
          </w:p>
        </w:tc>
        <w:tc>
          <w:tcPr>
            <w:tcW w:w="2351" w:type="dxa"/>
            <w:vAlign w:val="center"/>
          </w:tcPr>
          <w:p w14:paraId="27B18BE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6151359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2007</w:t>
            </w:r>
          </w:p>
        </w:tc>
        <w:tc>
          <w:tcPr>
            <w:tcW w:w="939" w:type="dxa"/>
            <w:vAlign w:val="center"/>
          </w:tcPr>
          <w:p w14:paraId="0382F5A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52168F7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468A7783"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No</w:t>
            </w:r>
          </w:p>
        </w:tc>
      </w:tr>
      <w:tr w:rsidR="00E717AD" w:rsidRPr="00CD1E19" w14:paraId="3C1E0494" w14:textId="77777777" w:rsidTr="00C05DF4">
        <w:trPr>
          <w:jc w:val="center"/>
        </w:trPr>
        <w:tc>
          <w:tcPr>
            <w:tcW w:w="1613" w:type="dxa"/>
            <w:vAlign w:val="center"/>
          </w:tcPr>
          <w:p w14:paraId="2B88251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V40989</w:t>
            </w:r>
          </w:p>
        </w:tc>
        <w:tc>
          <w:tcPr>
            <w:tcW w:w="2351" w:type="dxa"/>
            <w:vAlign w:val="center"/>
          </w:tcPr>
          <w:p w14:paraId="210482C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451A03C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2022</w:t>
            </w:r>
          </w:p>
        </w:tc>
        <w:tc>
          <w:tcPr>
            <w:tcW w:w="939" w:type="dxa"/>
            <w:vAlign w:val="center"/>
          </w:tcPr>
          <w:p w14:paraId="1210C4D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ND</w:t>
            </w:r>
          </w:p>
        </w:tc>
        <w:tc>
          <w:tcPr>
            <w:tcW w:w="1065" w:type="dxa"/>
            <w:vAlign w:val="center"/>
          </w:tcPr>
          <w:p w14:paraId="285B244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4B8B5A8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EBD4256" w14:textId="77777777" w:rsidTr="00C05DF4">
        <w:trPr>
          <w:jc w:val="center"/>
        </w:trPr>
        <w:tc>
          <w:tcPr>
            <w:tcW w:w="1613" w:type="dxa"/>
            <w:vAlign w:val="center"/>
          </w:tcPr>
          <w:p w14:paraId="66A2796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V40990</w:t>
            </w:r>
          </w:p>
        </w:tc>
        <w:tc>
          <w:tcPr>
            <w:tcW w:w="2351" w:type="dxa"/>
            <w:vAlign w:val="center"/>
          </w:tcPr>
          <w:p w14:paraId="02195EB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225409B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2022</w:t>
            </w:r>
          </w:p>
        </w:tc>
        <w:tc>
          <w:tcPr>
            <w:tcW w:w="939" w:type="dxa"/>
            <w:vAlign w:val="center"/>
          </w:tcPr>
          <w:p w14:paraId="0D06A7C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535E468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62C51B8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9AB9C48" w14:textId="77777777" w:rsidTr="00C05DF4">
        <w:trPr>
          <w:jc w:val="center"/>
        </w:trPr>
        <w:tc>
          <w:tcPr>
            <w:tcW w:w="1613" w:type="dxa"/>
            <w:vAlign w:val="center"/>
          </w:tcPr>
          <w:p w14:paraId="7DA6BD9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V40991</w:t>
            </w:r>
          </w:p>
        </w:tc>
        <w:tc>
          <w:tcPr>
            <w:tcW w:w="2351" w:type="dxa"/>
            <w:vAlign w:val="center"/>
          </w:tcPr>
          <w:p w14:paraId="00C4870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0E7DC9E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2022</w:t>
            </w:r>
          </w:p>
        </w:tc>
        <w:tc>
          <w:tcPr>
            <w:tcW w:w="939" w:type="dxa"/>
            <w:vAlign w:val="center"/>
          </w:tcPr>
          <w:p w14:paraId="0AB8588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5D28E05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043328A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2C02183C" w14:textId="77777777" w:rsidTr="00C05DF4">
        <w:trPr>
          <w:jc w:val="center"/>
        </w:trPr>
        <w:tc>
          <w:tcPr>
            <w:tcW w:w="1613" w:type="dxa"/>
            <w:vAlign w:val="center"/>
          </w:tcPr>
          <w:p w14:paraId="07975B8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V40992</w:t>
            </w:r>
          </w:p>
        </w:tc>
        <w:tc>
          <w:tcPr>
            <w:tcW w:w="2351" w:type="dxa"/>
            <w:vAlign w:val="center"/>
          </w:tcPr>
          <w:p w14:paraId="549F676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024E524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2022</w:t>
            </w:r>
          </w:p>
        </w:tc>
        <w:tc>
          <w:tcPr>
            <w:tcW w:w="939" w:type="dxa"/>
            <w:vAlign w:val="center"/>
          </w:tcPr>
          <w:p w14:paraId="11B642C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ND</w:t>
            </w:r>
          </w:p>
        </w:tc>
        <w:tc>
          <w:tcPr>
            <w:tcW w:w="1065" w:type="dxa"/>
            <w:vAlign w:val="center"/>
          </w:tcPr>
          <w:p w14:paraId="182DC5B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2F069EA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7ABD939D" w14:textId="77777777" w:rsidTr="00C05DF4">
        <w:trPr>
          <w:jc w:val="center"/>
        </w:trPr>
        <w:tc>
          <w:tcPr>
            <w:tcW w:w="1613" w:type="dxa"/>
            <w:vAlign w:val="center"/>
          </w:tcPr>
          <w:p w14:paraId="676870E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V40993</w:t>
            </w:r>
          </w:p>
        </w:tc>
        <w:tc>
          <w:tcPr>
            <w:tcW w:w="2351" w:type="dxa"/>
            <w:vAlign w:val="center"/>
          </w:tcPr>
          <w:p w14:paraId="2CC0A6E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75D013A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2022</w:t>
            </w:r>
          </w:p>
        </w:tc>
        <w:tc>
          <w:tcPr>
            <w:tcW w:w="939" w:type="dxa"/>
            <w:vAlign w:val="center"/>
          </w:tcPr>
          <w:p w14:paraId="4A8FEEA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ND</w:t>
            </w:r>
          </w:p>
        </w:tc>
        <w:tc>
          <w:tcPr>
            <w:tcW w:w="1065" w:type="dxa"/>
            <w:vAlign w:val="center"/>
          </w:tcPr>
          <w:p w14:paraId="0EC33AA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2AD3B0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120E641B" w14:textId="77777777" w:rsidTr="00C05DF4">
        <w:trPr>
          <w:jc w:val="center"/>
        </w:trPr>
        <w:tc>
          <w:tcPr>
            <w:tcW w:w="1613" w:type="dxa"/>
            <w:vAlign w:val="center"/>
          </w:tcPr>
          <w:p w14:paraId="55D4F0C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V40994</w:t>
            </w:r>
          </w:p>
        </w:tc>
        <w:tc>
          <w:tcPr>
            <w:tcW w:w="2351" w:type="dxa"/>
            <w:vAlign w:val="center"/>
          </w:tcPr>
          <w:p w14:paraId="6526278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03C693E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2022</w:t>
            </w:r>
          </w:p>
        </w:tc>
        <w:tc>
          <w:tcPr>
            <w:tcW w:w="939" w:type="dxa"/>
            <w:vAlign w:val="center"/>
          </w:tcPr>
          <w:p w14:paraId="74259B93"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61CE443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411D09D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5F1F9542" w14:textId="77777777" w:rsidTr="00C05DF4">
        <w:trPr>
          <w:jc w:val="center"/>
        </w:trPr>
        <w:tc>
          <w:tcPr>
            <w:tcW w:w="1613" w:type="dxa"/>
            <w:vAlign w:val="center"/>
          </w:tcPr>
          <w:p w14:paraId="4D2316B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V40995</w:t>
            </w:r>
          </w:p>
        </w:tc>
        <w:tc>
          <w:tcPr>
            <w:tcW w:w="2351" w:type="dxa"/>
            <w:vAlign w:val="center"/>
          </w:tcPr>
          <w:p w14:paraId="562BE33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6CB99D2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2022</w:t>
            </w:r>
          </w:p>
        </w:tc>
        <w:tc>
          <w:tcPr>
            <w:tcW w:w="939" w:type="dxa"/>
            <w:vAlign w:val="center"/>
          </w:tcPr>
          <w:p w14:paraId="27CF0D5B"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4D401F6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3002310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2BB73AA" w14:textId="77777777" w:rsidTr="00C05DF4">
        <w:trPr>
          <w:jc w:val="center"/>
        </w:trPr>
        <w:tc>
          <w:tcPr>
            <w:tcW w:w="1613" w:type="dxa"/>
            <w:vAlign w:val="center"/>
          </w:tcPr>
          <w:p w14:paraId="59ADFC4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V40996</w:t>
            </w:r>
          </w:p>
        </w:tc>
        <w:tc>
          <w:tcPr>
            <w:tcW w:w="2351" w:type="dxa"/>
            <w:vAlign w:val="center"/>
          </w:tcPr>
          <w:p w14:paraId="02B376C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39E05B0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2022</w:t>
            </w:r>
          </w:p>
        </w:tc>
        <w:tc>
          <w:tcPr>
            <w:tcW w:w="939" w:type="dxa"/>
            <w:vAlign w:val="center"/>
          </w:tcPr>
          <w:p w14:paraId="6F0FFD5F"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5378055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3E71E71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02C11F54" w14:textId="77777777" w:rsidTr="00C05DF4">
        <w:trPr>
          <w:jc w:val="center"/>
        </w:trPr>
        <w:tc>
          <w:tcPr>
            <w:tcW w:w="1613" w:type="dxa"/>
            <w:vAlign w:val="center"/>
          </w:tcPr>
          <w:p w14:paraId="5C51027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V40997</w:t>
            </w:r>
          </w:p>
        </w:tc>
        <w:tc>
          <w:tcPr>
            <w:tcW w:w="2351" w:type="dxa"/>
            <w:vAlign w:val="center"/>
          </w:tcPr>
          <w:p w14:paraId="2AD89AE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52BB333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2022</w:t>
            </w:r>
          </w:p>
        </w:tc>
        <w:tc>
          <w:tcPr>
            <w:tcW w:w="939" w:type="dxa"/>
            <w:vAlign w:val="center"/>
          </w:tcPr>
          <w:p w14:paraId="72A8674B"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418FAFC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4057C8D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5F22B963" w14:textId="77777777" w:rsidTr="00C05DF4">
        <w:trPr>
          <w:jc w:val="center"/>
        </w:trPr>
        <w:tc>
          <w:tcPr>
            <w:tcW w:w="1613" w:type="dxa"/>
            <w:vAlign w:val="center"/>
          </w:tcPr>
          <w:p w14:paraId="45DB7B9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V40998</w:t>
            </w:r>
          </w:p>
        </w:tc>
        <w:tc>
          <w:tcPr>
            <w:tcW w:w="2351" w:type="dxa"/>
            <w:vAlign w:val="center"/>
          </w:tcPr>
          <w:p w14:paraId="1021DBF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7DFFE6A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2022</w:t>
            </w:r>
          </w:p>
        </w:tc>
        <w:tc>
          <w:tcPr>
            <w:tcW w:w="939" w:type="dxa"/>
            <w:vAlign w:val="center"/>
          </w:tcPr>
          <w:p w14:paraId="5D4135D1"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29BA6AF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6FA66FF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43EBB554" w14:textId="77777777" w:rsidTr="00C05DF4">
        <w:trPr>
          <w:jc w:val="center"/>
        </w:trPr>
        <w:tc>
          <w:tcPr>
            <w:tcW w:w="1613" w:type="dxa"/>
            <w:vAlign w:val="center"/>
          </w:tcPr>
          <w:p w14:paraId="522EF6A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V40999</w:t>
            </w:r>
          </w:p>
        </w:tc>
        <w:tc>
          <w:tcPr>
            <w:tcW w:w="2351" w:type="dxa"/>
            <w:vAlign w:val="center"/>
          </w:tcPr>
          <w:p w14:paraId="6EB8A5B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3CBABA9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2022</w:t>
            </w:r>
          </w:p>
        </w:tc>
        <w:tc>
          <w:tcPr>
            <w:tcW w:w="939" w:type="dxa"/>
            <w:vAlign w:val="center"/>
          </w:tcPr>
          <w:p w14:paraId="629533F5"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10F7169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229AD5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4B9F84EF" w14:textId="77777777" w:rsidTr="00C05DF4">
        <w:trPr>
          <w:jc w:val="center"/>
        </w:trPr>
        <w:tc>
          <w:tcPr>
            <w:tcW w:w="1613" w:type="dxa"/>
            <w:vAlign w:val="center"/>
          </w:tcPr>
          <w:p w14:paraId="44981F5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V41000</w:t>
            </w:r>
          </w:p>
        </w:tc>
        <w:tc>
          <w:tcPr>
            <w:tcW w:w="2351" w:type="dxa"/>
            <w:vAlign w:val="center"/>
          </w:tcPr>
          <w:p w14:paraId="1AF860C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45A5369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2022</w:t>
            </w:r>
          </w:p>
        </w:tc>
        <w:tc>
          <w:tcPr>
            <w:tcW w:w="939" w:type="dxa"/>
            <w:vAlign w:val="center"/>
          </w:tcPr>
          <w:p w14:paraId="6E2B19B6"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06864E7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697BC0C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50A71FBE" w14:textId="77777777" w:rsidTr="00C05DF4">
        <w:trPr>
          <w:jc w:val="center"/>
        </w:trPr>
        <w:tc>
          <w:tcPr>
            <w:tcW w:w="1613" w:type="dxa"/>
            <w:vAlign w:val="center"/>
          </w:tcPr>
          <w:p w14:paraId="41BB9B3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V41001</w:t>
            </w:r>
          </w:p>
        </w:tc>
        <w:tc>
          <w:tcPr>
            <w:tcW w:w="2351" w:type="dxa"/>
            <w:vAlign w:val="center"/>
          </w:tcPr>
          <w:p w14:paraId="553E776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58769B6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2022</w:t>
            </w:r>
          </w:p>
        </w:tc>
        <w:tc>
          <w:tcPr>
            <w:tcW w:w="939" w:type="dxa"/>
            <w:vAlign w:val="center"/>
          </w:tcPr>
          <w:p w14:paraId="5933BB98"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30B08A8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FBEAAB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7D9A892C" w14:textId="77777777" w:rsidTr="00C05DF4">
        <w:trPr>
          <w:jc w:val="center"/>
        </w:trPr>
        <w:tc>
          <w:tcPr>
            <w:tcW w:w="1613" w:type="dxa"/>
            <w:vAlign w:val="center"/>
          </w:tcPr>
          <w:p w14:paraId="367994F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V41002</w:t>
            </w:r>
          </w:p>
        </w:tc>
        <w:tc>
          <w:tcPr>
            <w:tcW w:w="2351" w:type="dxa"/>
            <w:vAlign w:val="center"/>
          </w:tcPr>
          <w:p w14:paraId="7154928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548569B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2022</w:t>
            </w:r>
          </w:p>
        </w:tc>
        <w:tc>
          <w:tcPr>
            <w:tcW w:w="939" w:type="dxa"/>
            <w:vAlign w:val="center"/>
          </w:tcPr>
          <w:p w14:paraId="1D350E90"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177C5A9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18AB459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1936BA84" w14:textId="77777777" w:rsidTr="00C05DF4">
        <w:trPr>
          <w:jc w:val="center"/>
        </w:trPr>
        <w:tc>
          <w:tcPr>
            <w:tcW w:w="1613" w:type="dxa"/>
            <w:vAlign w:val="center"/>
          </w:tcPr>
          <w:p w14:paraId="2C8D67D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V41003</w:t>
            </w:r>
          </w:p>
        </w:tc>
        <w:tc>
          <w:tcPr>
            <w:tcW w:w="2351" w:type="dxa"/>
            <w:vAlign w:val="center"/>
          </w:tcPr>
          <w:p w14:paraId="47D4F9D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5080C3E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2022</w:t>
            </w:r>
          </w:p>
        </w:tc>
        <w:tc>
          <w:tcPr>
            <w:tcW w:w="939" w:type="dxa"/>
            <w:vAlign w:val="center"/>
          </w:tcPr>
          <w:p w14:paraId="76E87438"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4EBF797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22A46EA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36E34DB" w14:textId="77777777" w:rsidTr="00C05DF4">
        <w:trPr>
          <w:jc w:val="center"/>
        </w:trPr>
        <w:tc>
          <w:tcPr>
            <w:tcW w:w="1613" w:type="dxa"/>
            <w:vAlign w:val="center"/>
          </w:tcPr>
          <w:p w14:paraId="639E215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V41004</w:t>
            </w:r>
          </w:p>
        </w:tc>
        <w:tc>
          <w:tcPr>
            <w:tcW w:w="2351" w:type="dxa"/>
            <w:vAlign w:val="center"/>
          </w:tcPr>
          <w:p w14:paraId="4472A43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Trindade</w:t>
            </w:r>
          </w:p>
        </w:tc>
        <w:tc>
          <w:tcPr>
            <w:tcW w:w="973" w:type="dxa"/>
            <w:vAlign w:val="center"/>
          </w:tcPr>
          <w:p w14:paraId="7D13552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2022</w:t>
            </w:r>
          </w:p>
        </w:tc>
        <w:tc>
          <w:tcPr>
            <w:tcW w:w="939" w:type="dxa"/>
            <w:vAlign w:val="center"/>
          </w:tcPr>
          <w:p w14:paraId="69B6C4AF"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23A44FC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19670B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060858D7" w14:textId="77777777" w:rsidTr="00C05DF4">
        <w:trPr>
          <w:jc w:val="center"/>
        </w:trPr>
        <w:tc>
          <w:tcPr>
            <w:tcW w:w="1613" w:type="dxa"/>
            <w:vAlign w:val="center"/>
          </w:tcPr>
          <w:p w14:paraId="25EE8775" w14:textId="77777777" w:rsidR="00E717AD" w:rsidRPr="00CD1E19" w:rsidRDefault="00E717AD" w:rsidP="00C2731D">
            <w:pPr>
              <w:spacing w:after="0" w:line="240" w:lineRule="auto"/>
              <w:jc w:val="center"/>
              <w:rPr>
                <w:rFonts w:ascii="Times New Roman" w:hAnsi="Times New Roman" w:cs="Times New Roman"/>
                <w:sz w:val="24"/>
                <w:szCs w:val="24"/>
              </w:rPr>
            </w:pPr>
            <w:r w:rsidRPr="00CD1E19">
              <w:rPr>
                <w:rFonts w:ascii="Times New Roman" w:hAnsi="Times New Roman" w:cs="Times New Roman"/>
                <w:sz w:val="24"/>
                <w:szCs w:val="24"/>
              </w:rPr>
              <w:t>U57264</w:t>
            </w:r>
          </w:p>
        </w:tc>
        <w:tc>
          <w:tcPr>
            <w:tcW w:w="2351" w:type="dxa"/>
            <w:vAlign w:val="center"/>
          </w:tcPr>
          <w:p w14:paraId="4ACF5B6F"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0FF3998D"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0F56831A"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04F03DD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0F81EA5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BF6D53A" w14:textId="77777777" w:rsidTr="00C05DF4">
        <w:trPr>
          <w:jc w:val="center"/>
        </w:trPr>
        <w:tc>
          <w:tcPr>
            <w:tcW w:w="1613" w:type="dxa"/>
            <w:vAlign w:val="center"/>
          </w:tcPr>
          <w:p w14:paraId="0944D0E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U57269</w:t>
            </w:r>
          </w:p>
        </w:tc>
        <w:tc>
          <w:tcPr>
            <w:tcW w:w="2351" w:type="dxa"/>
            <w:vAlign w:val="center"/>
          </w:tcPr>
          <w:p w14:paraId="300FDD01"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6B9E3F16"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30E71306"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2BD1938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2215DE1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1632E83" w14:textId="77777777" w:rsidTr="00C05DF4">
        <w:trPr>
          <w:jc w:val="center"/>
        </w:trPr>
        <w:tc>
          <w:tcPr>
            <w:tcW w:w="1613" w:type="dxa"/>
            <w:vAlign w:val="center"/>
          </w:tcPr>
          <w:p w14:paraId="075EF1F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U57268</w:t>
            </w:r>
          </w:p>
        </w:tc>
        <w:tc>
          <w:tcPr>
            <w:tcW w:w="2351" w:type="dxa"/>
            <w:vAlign w:val="center"/>
          </w:tcPr>
          <w:p w14:paraId="6075F0D7"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27A54CF6"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0B863F94"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3841CBC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4F34A32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202E76E6" w14:textId="77777777" w:rsidTr="00C05DF4">
        <w:trPr>
          <w:jc w:val="center"/>
        </w:trPr>
        <w:tc>
          <w:tcPr>
            <w:tcW w:w="1613" w:type="dxa"/>
            <w:vAlign w:val="center"/>
          </w:tcPr>
          <w:p w14:paraId="44FC254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U57254</w:t>
            </w:r>
          </w:p>
        </w:tc>
        <w:tc>
          <w:tcPr>
            <w:tcW w:w="2351" w:type="dxa"/>
            <w:vAlign w:val="center"/>
          </w:tcPr>
          <w:p w14:paraId="182F6F96"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6ED88FF3"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051761E8"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6D13A1D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2535E8B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75A8D972" w14:textId="77777777" w:rsidTr="00C05DF4">
        <w:trPr>
          <w:jc w:val="center"/>
        </w:trPr>
        <w:tc>
          <w:tcPr>
            <w:tcW w:w="1613" w:type="dxa"/>
            <w:vAlign w:val="center"/>
          </w:tcPr>
          <w:p w14:paraId="3194200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V26370</w:t>
            </w:r>
          </w:p>
        </w:tc>
        <w:tc>
          <w:tcPr>
            <w:tcW w:w="2351" w:type="dxa"/>
            <w:vAlign w:val="center"/>
          </w:tcPr>
          <w:p w14:paraId="1A9DC1E1"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31238897"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3B3BD702"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01B42C8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81C6DA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5225715D" w14:textId="77777777" w:rsidTr="00C05DF4">
        <w:trPr>
          <w:jc w:val="center"/>
        </w:trPr>
        <w:tc>
          <w:tcPr>
            <w:tcW w:w="1613" w:type="dxa"/>
            <w:vAlign w:val="center"/>
          </w:tcPr>
          <w:p w14:paraId="69AAD98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V41082</w:t>
            </w:r>
          </w:p>
        </w:tc>
        <w:tc>
          <w:tcPr>
            <w:tcW w:w="2351" w:type="dxa"/>
            <w:vAlign w:val="center"/>
          </w:tcPr>
          <w:p w14:paraId="5A681EA1"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676BF9BA"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34583C59"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380FEBC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5D471F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1A1E9912" w14:textId="77777777" w:rsidTr="00C05DF4">
        <w:trPr>
          <w:jc w:val="center"/>
        </w:trPr>
        <w:tc>
          <w:tcPr>
            <w:tcW w:w="1613" w:type="dxa"/>
            <w:vAlign w:val="center"/>
          </w:tcPr>
          <w:p w14:paraId="017AEC0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V40361</w:t>
            </w:r>
          </w:p>
        </w:tc>
        <w:tc>
          <w:tcPr>
            <w:tcW w:w="2351" w:type="dxa"/>
            <w:vAlign w:val="center"/>
          </w:tcPr>
          <w:p w14:paraId="63BEA4CF"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23C57D3B"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6A62122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4F604F1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3CC62FA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B03472A" w14:textId="77777777" w:rsidTr="00C05DF4">
        <w:trPr>
          <w:jc w:val="center"/>
        </w:trPr>
        <w:tc>
          <w:tcPr>
            <w:tcW w:w="1613" w:type="dxa"/>
            <w:vAlign w:val="center"/>
          </w:tcPr>
          <w:p w14:paraId="22E30FF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lastRenderedPageBreak/>
              <w:t>U57255</w:t>
            </w:r>
          </w:p>
        </w:tc>
        <w:tc>
          <w:tcPr>
            <w:tcW w:w="2351" w:type="dxa"/>
            <w:vAlign w:val="center"/>
          </w:tcPr>
          <w:p w14:paraId="7BE975E9"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465D6866"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087AFB8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7110482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18ACDF6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7893DE0C" w14:textId="77777777" w:rsidTr="00C05DF4">
        <w:trPr>
          <w:jc w:val="center"/>
        </w:trPr>
        <w:tc>
          <w:tcPr>
            <w:tcW w:w="1613" w:type="dxa"/>
            <w:vAlign w:val="center"/>
          </w:tcPr>
          <w:p w14:paraId="07CDDA7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V40363</w:t>
            </w:r>
          </w:p>
        </w:tc>
        <w:tc>
          <w:tcPr>
            <w:tcW w:w="2351" w:type="dxa"/>
            <w:vAlign w:val="center"/>
          </w:tcPr>
          <w:p w14:paraId="7F420620"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22F1FB1A"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383AE97D"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471C407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21E2103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02E6544C" w14:textId="77777777" w:rsidTr="00C05DF4">
        <w:trPr>
          <w:jc w:val="center"/>
        </w:trPr>
        <w:tc>
          <w:tcPr>
            <w:tcW w:w="1613" w:type="dxa"/>
            <w:vAlign w:val="center"/>
          </w:tcPr>
          <w:p w14:paraId="5BBA5FA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U57256</w:t>
            </w:r>
          </w:p>
        </w:tc>
        <w:tc>
          <w:tcPr>
            <w:tcW w:w="2351" w:type="dxa"/>
            <w:vAlign w:val="center"/>
          </w:tcPr>
          <w:p w14:paraId="17F570A7"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3DEF735C"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26296F35"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1E9C157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64F0BF4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1CD88E63" w14:textId="77777777" w:rsidTr="00C05DF4">
        <w:trPr>
          <w:jc w:val="center"/>
        </w:trPr>
        <w:tc>
          <w:tcPr>
            <w:tcW w:w="1613" w:type="dxa"/>
            <w:vAlign w:val="center"/>
          </w:tcPr>
          <w:p w14:paraId="593C8AC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U57258</w:t>
            </w:r>
          </w:p>
        </w:tc>
        <w:tc>
          <w:tcPr>
            <w:tcW w:w="2351" w:type="dxa"/>
            <w:vAlign w:val="center"/>
          </w:tcPr>
          <w:p w14:paraId="02A3C8DD"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605D79FC"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7D1D9F1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746E72A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4C315D6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49E29C0C" w14:textId="77777777" w:rsidTr="00C05DF4">
        <w:trPr>
          <w:jc w:val="center"/>
        </w:trPr>
        <w:tc>
          <w:tcPr>
            <w:tcW w:w="1613" w:type="dxa"/>
            <w:vAlign w:val="center"/>
          </w:tcPr>
          <w:p w14:paraId="3ADB234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U57259</w:t>
            </w:r>
          </w:p>
        </w:tc>
        <w:tc>
          <w:tcPr>
            <w:tcW w:w="2351" w:type="dxa"/>
            <w:vAlign w:val="center"/>
          </w:tcPr>
          <w:p w14:paraId="03E49D22"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746CC204"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0B5C1B2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678A58D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417F40B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23BA63D6" w14:textId="77777777" w:rsidTr="00C05DF4">
        <w:trPr>
          <w:jc w:val="center"/>
        </w:trPr>
        <w:tc>
          <w:tcPr>
            <w:tcW w:w="1613" w:type="dxa"/>
            <w:vAlign w:val="center"/>
          </w:tcPr>
          <w:p w14:paraId="158963F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U57260</w:t>
            </w:r>
          </w:p>
        </w:tc>
        <w:tc>
          <w:tcPr>
            <w:tcW w:w="2351" w:type="dxa"/>
            <w:vAlign w:val="center"/>
          </w:tcPr>
          <w:p w14:paraId="52CC818C"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0A92C602"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3BC2EEA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404A51C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E30730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63EFF082" w14:textId="77777777" w:rsidTr="00C05DF4">
        <w:trPr>
          <w:jc w:val="center"/>
        </w:trPr>
        <w:tc>
          <w:tcPr>
            <w:tcW w:w="1613" w:type="dxa"/>
            <w:vAlign w:val="center"/>
          </w:tcPr>
          <w:p w14:paraId="4094BF8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U57261</w:t>
            </w:r>
          </w:p>
        </w:tc>
        <w:tc>
          <w:tcPr>
            <w:tcW w:w="2351" w:type="dxa"/>
            <w:vAlign w:val="center"/>
          </w:tcPr>
          <w:p w14:paraId="2583FC54"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5373E008"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1F66719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382184A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78EAD4B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03B1DBF0" w14:textId="77777777" w:rsidTr="00C05DF4">
        <w:trPr>
          <w:jc w:val="center"/>
        </w:trPr>
        <w:tc>
          <w:tcPr>
            <w:tcW w:w="1613" w:type="dxa"/>
            <w:vAlign w:val="center"/>
          </w:tcPr>
          <w:p w14:paraId="06EA9EB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U57262</w:t>
            </w:r>
          </w:p>
        </w:tc>
        <w:tc>
          <w:tcPr>
            <w:tcW w:w="2351" w:type="dxa"/>
            <w:vAlign w:val="center"/>
          </w:tcPr>
          <w:p w14:paraId="71D6C29E"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56F50AD4"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11AD425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ND</w:t>
            </w:r>
          </w:p>
        </w:tc>
        <w:tc>
          <w:tcPr>
            <w:tcW w:w="1065" w:type="dxa"/>
            <w:vAlign w:val="center"/>
          </w:tcPr>
          <w:p w14:paraId="3ED760A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67A36DA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304DB9C9" w14:textId="77777777" w:rsidTr="00C05DF4">
        <w:trPr>
          <w:jc w:val="center"/>
        </w:trPr>
        <w:tc>
          <w:tcPr>
            <w:tcW w:w="1613" w:type="dxa"/>
            <w:vAlign w:val="center"/>
          </w:tcPr>
          <w:p w14:paraId="594F31D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U57263</w:t>
            </w:r>
          </w:p>
        </w:tc>
        <w:tc>
          <w:tcPr>
            <w:tcW w:w="2351" w:type="dxa"/>
            <w:vAlign w:val="center"/>
          </w:tcPr>
          <w:p w14:paraId="4E390DE1"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7DD650B8"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21E396D6"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331E4A1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2C0E011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4433E2D5" w14:textId="77777777" w:rsidTr="00C05DF4">
        <w:trPr>
          <w:jc w:val="center"/>
        </w:trPr>
        <w:tc>
          <w:tcPr>
            <w:tcW w:w="1613" w:type="dxa"/>
            <w:vAlign w:val="center"/>
          </w:tcPr>
          <w:p w14:paraId="30DD1E5A"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U57265</w:t>
            </w:r>
          </w:p>
        </w:tc>
        <w:tc>
          <w:tcPr>
            <w:tcW w:w="2351" w:type="dxa"/>
            <w:vAlign w:val="center"/>
          </w:tcPr>
          <w:p w14:paraId="2DE21D5E"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568D5B3D"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07F226E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6FCC1DE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04A4E00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5FB798E2" w14:textId="77777777" w:rsidTr="00C05DF4">
        <w:trPr>
          <w:jc w:val="center"/>
        </w:trPr>
        <w:tc>
          <w:tcPr>
            <w:tcW w:w="1613" w:type="dxa"/>
            <w:vAlign w:val="center"/>
          </w:tcPr>
          <w:p w14:paraId="1591E13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U57266</w:t>
            </w:r>
          </w:p>
        </w:tc>
        <w:tc>
          <w:tcPr>
            <w:tcW w:w="2351" w:type="dxa"/>
            <w:vAlign w:val="center"/>
          </w:tcPr>
          <w:p w14:paraId="187AD587"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3B5E52E4"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2C9ECD2C"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6331CA6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082DCA5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4A776BDA" w14:textId="77777777" w:rsidTr="00C05DF4">
        <w:trPr>
          <w:jc w:val="center"/>
        </w:trPr>
        <w:tc>
          <w:tcPr>
            <w:tcW w:w="1613" w:type="dxa"/>
            <w:vAlign w:val="center"/>
          </w:tcPr>
          <w:p w14:paraId="217101E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U57267</w:t>
            </w:r>
          </w:p>
        </w:tc>
        <w:tc>
          <w:tcPr>
            <w:tcW w:w="2351" w:type="dxa"/>
            <w:vAlign w:val="center"/>
          </w:tcPr>
          <w:p w14:paraId="0763A330"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147823DC"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600463F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237C1203"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69CBCCA9"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759CC5CC" w14:textId="77777777" w:rsidTr="00C05DF4">
        <w:trPr>
          <w:jc w:val="center"/>
        </w:trPr>
        <w:tc>
          <w:tcPr>
            <w:tcW w:w="1613" w:type="dxa"/>
            <w:vAlign w:val="center"/>
          </w:tcPr>
          <w:p w14:paraId="627158B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U57270</w:t>
            </w:r>
          </w:p>
        </w:tc>
        <w:tc>
          <w:tcPr>
            <w:tcW w:w="2351" w:type="dxa"/>
            <w:vAlign w:val="center"/>
          </w:tcPr>
          <w:p w14:paraId="31657279"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1BE54774"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45F2E92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M</w:t>
            </w:r>
          </w:p>
        </w:tc>
        <w:tc>
          <w:tcPr>
            <w:tcW w:w="1065" w:type="dxa"/>
            <w:vAlign w:val="center"/>
          </w:tcPr>
          <w:p w14:paraId="12E7905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898B677"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63FC5EC2" w14:textId="77777777" w:rsidTr="00C05DF4">
        <w:trPr>
          <w:jc w:val="center"/>
        </w:trPr>
        <w:tc>
          <w:tcPr>
            <w:tcW w:w="1613" w:type="dxa"/>
            <w:vAlign w:val="center"/>
          </w:tcPr>
          <w:p w14:paraId="1A5D29C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V40984</w:t>
            </w:r>
          </w:p>
        </w:tc>
        <w:tc>
          <w:tcPr>
            <w:tcW w:w="2351" w:type="dxa"/>
            <w:vAlign w:val="center"/>
          </w:tcPr>
          <w:p w14:paraId="0317BAB1"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4061C928"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026EC77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6EE813F2"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8522FB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0A860047" w14:textId="77777777" w:rsidTr="00C05DF4">
        <w:trPr>
          <w:jc w:val="center"/>
        </w:trPr>
        <w:tc>
          <w:tcPr>
            <w:tcW w:w="1613" w:type="dxa"/>
            <w:vAlign w:val="center"/>
          </w:tcPr>
          <w:p w14:paraId="63CC20ED"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V40985</w:t>
            </w:r>
          </w:p>
        </w:tc>
        <w:tc>
          <w:tcPr>
            <w:tcW w:w="2351" w:type="dxa"/>
            <w:vAlign w:val="center"/>
          </w:tcPr>
          <w:p w14:paraId="291805E1"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19A66427"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1F5CF6B9"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4C71E6C8"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48AF5CC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48C3BA67" w14:textId="77777777" w:rsidTr="00C05DF4">
        <w:trPr>
          <w:jc w:val="center"/>
        </w:trPr>
        <w:tc>
          <w:tcPr>
            <w:tcW w:w="1613" w:type="dxa"/>
            <w:vAlign w:val="center"/>
          </w:tcPr>
          <w:p w14:paraId="51C5650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V40986</w:t>
            </w:r>
          </w:p>
        </w:tc>
        <w:tc>
          <w:tcPr>
            <w:tcW w:w="2351" w:type="dxa"/>
            <w:vAlign w:val="center"/>
          </w:tcPr>
          <w:p w14:paraId="1CC2ABF2"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734B1EEE"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23EE7D42" w14:textId="77777777" w:rsidR="00E717AD" w:rsidRPr="00DD4187" w:rsidRDefault="00E717AD" w:rsidP="00C2731D">
            <w:pPr>
              <w:jc w:val="center"/>
              <w:rPr>
                <w:rFonts w:ascii="Times New Roman" w:hAnsi="Times New Roman" w:cs="Times New Roman"/>
              </w:rPr>
            </w:pPr>
            <w:r w:rsidRPr="00CD1E19">
              <w:rPr>
                <w:rFonts w:ascii="Times New Roman" w:hAnsi="Times New Roman" w:cs="Times New Roman"/>
                <w:sz w:val="24"/>
                <w:szCs w:val="24"/>
              </w:rPr>
              <w:t>ND</w:t>
            </w:r>
          </w:p>
        </w:tc>
        <w:tc>
          <w:tcPr>
            <w:tcW w:w="1065" w:type="dxa"/>
            <w:vAlign w:val="center"/>
          </w:tcPr>
          <w:p w14:paraId="0F481CE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5C8A82A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4ECAF1F9" w14:textId="77777777" w:rsidTr="00C05DF4">
        <w:trPr>
          <w:jc w:val="center"/>
        </w:trPr>
        <w:tc>
          <w:tcPr>
            <w:tcW w:w="1613" w:type="dxa"/>
            <w:vAlign w:val="center"/>
          </w:tcPr>
          <w:p w14:paraId="17D2EAEB"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V40987</w:t>
            </w:r>
          </w:p>
        </w:tc>
        <w:tc>
          <w:tcPr>
            <w:tcW w:w="2351" w:type="dxa"/>
            <w:vAlign w:val="center"/>
          </w:tcPr>
          <w:p w14:paraId="118B099F"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vAlign w:val="center"/>
          </w:tcPr>
          <w:p w14:paraId="1DFCE0D8"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vAlign w:val="center"/>
          </w:tcPr>
          <w:p w14:paraId="094A8E45"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vAlign w:val="center"/>
          </w:tcPr>
          <w:p w14:paraId="0C40B1B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vAlign w:val="center"/>
          </w:tcPr>
          <w:p w14:paraId="28EE088E"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r w:rsidR="00E717AD" w:rsidRPr="00CD1E19" w14:paraId="612279B1" w14:textId="77777777" w:rsidTr="00C05DF4">
        <w:trPr>
          <w:jc w:val="center"/>
        </w:trPr>
        <w:tc>
          <w:tcPr>
            <w:tcW w:w="1613" w:type="dxa"/>
            <w:tcBorders>
              <w:bottom w:val="single" w:sz="4" w:space="0" w:color="auto"/>
            </w:tcBorders>
            <w:vAlign w:val="center"/>
          </w:tcPr>
          <w:p w14:paraId="5AB1B4BF"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V40988</w:t>
            </w:r>
          </w:p>
        </w:tc>
        <w:tc>
          <w:tcPr>
            <w:tcW w:w="2351" w:type="dxa"/>
            <w:tcBorders>
              <w:bottom w:val="single" w:sz="4" w:space="0" w:color="auto"/>
            </w:tcBorders>
            <w:vAlign w:val="center"/>
          </w:tcPr>
          <w:p w14:paraId="6E6FF4AD"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Martin Vaz</w:t>
            </w:r>
          </w:p>
        </w:tc>
        <w:tc>
          <w:tcPr>
            <w:tcW w:w="973" w:type="dxa"/>
            <w:tcBorders>
              <w:bottom w:val="single" w:sz="4" w:space="0" w:color="auto"/>
            </w:tcBorders>
            <w:vAlign w:val="center"/>
          </w:tcPr>
          <w:p w14:paraId="580A8343" w14:textId="77777777" w:rsidR="00E717AD" w:rsidRPr="00CD1E19" w:rsidRDefault="00E717AD" w:rsidP="00C2731D">
            <w:pPr>
              <w:spacing w:after="0" w:line="360" w:lineRule="auto"/>
              <w:contextualSpacing/>
              <w:jc w:val="center"/>
              <w:rPr>
                <w:rFonts w:ascii="Times New Roman" w:hAnsi="Times New Roman" w:cs="Times New Roman"/>
                <w:sz w:val="24"/>
                <w:szCs w:val="24"/>
                <w:lang w:val="en-US"/>
              </w:rPr>
            </w:pPr>
            <w:r w:rsidRPr="00CD1E19">
              <w:rPr>
                <w:rFonts w:ascii="Times New Roman" w:hAnsi="Times New Roman" w:cs="Times New Roman"/>
                <w:sz w:val="24"/>
                <w:szCs w:val="24"/>
                <w:lang w:val="en-US"/>
              </w:rPr>
              <w:t>2022</w:t>
            </w:r>
          </w:p>
        </w:tc>
        <w:tc>
          <w:tcPr>
            <w:tcW w:w="939" w:type="dxa"/>
            <w:tcBorders>
              <w:bottom w:val="single" w:sz="4" w:space="0" w:color="auto"/>
            </w:tcBorders>
            <w:vAlign w:val="center"/>
          </w:tcPr>
          <w:p w14:paraId="265A8944"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rPr>
              <w:t>F</w:t>
            </w:r>
          </w:p>
        </w:tc>
        <w:tc>
          <w:tcPr>
            <w:tcW w:w="1065" w:type="dxa"/>
            <w:tcBorders>
              <w:bottom w:val="single" w:sz="4" w:space="0" w:color="auto"/>
            </w:tcBorders>
            <w:vAlign w:val="center"/>
          </w:tcPr>
          <w:p w14:paraId="7A50CD11"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c>
          <w:tcPr>
            <w:tcW w:w="1552" w:type="dxa"/>
            <w:tcBorders>
              <w:bottom w:val="single" w:sz="4" w:space="0" w:color="auto"/>
            </w:tcBorders>
            <w:vAlign w:val="center"/>
          </w:tcPr>
          <w:p w14:paraId="08D7FD70" w14:textId="77777777" w:rsidR="00E717AD" w:rsidRPr="00CD1E19" w:rsidRDefault="00E717AD" w:rsidP="00C2731D">
            <w:pPr>
              <w:jc w:val="center"/>
              <w:rPr>
                <w:rFonts w:ascii="Times New Roman" w:hAnsi="Times New Roman" w:cs="Times New Roman"/>
                <w:sz w:val="24"/>
                <w:szCs w:val="24"/>
              </w:rPr>
            </w:pPr>
            <w:r w:rsidRPr="00CD1E19">
              <w:rPr>
                <w:rFonts w:ascii="Times New Roman" w:hAnsi="Times New Roman" w:cs="Times New Roman"/>
                <w:sz w:val="24"/>
                <w:szCs w:val="24"/>
                <w:lang w:val="en-US"/>
              </w:rPr>
              <w:t>Yes</w:t>
            </w:r>
          </w:p>
        </w:tc>
      </w:tr>
    </w:tbl>
    <w:p w14:paraId="02A36A80"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523952E4" w14:textId="77777777" w:rsidR="00C2731D" w:rsidRDefault="00C2731D" w:rsidP="004310DB">
      <w:pPr>
        <w:spacing w:after="0" w:line="360" w:lineRule="auto"/>
        <w:contextualSpacing/>
        <w:jc w:val="both"/>
        <w:rPr>
          <w:rFonts w:ascii="Times New Roman" w:hAnsi="Times New Roman" w:cs="Times New Roman"/>
          <w:b/>
          <w:sz w:val="24"/>
          <w:szCs w:val="24"/>
          <w:lang w:val="en-US"/>
        </w:rPr>
      </w:pPr>
    </w:p>
    <w:p w14:paraId="7C2DDCFA" w14:textId="77777777" w:rsidR="004310DB" w:rsidRPr="002A15C6" w:rsidRDefault="00073571" w:rsidP="004310DB">
      <w:pPr>
        <w:spacing w:after="0" w:line="36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1.2</w:t>
      </w:r>
      <w:r w:rsidR="004310DB" w:rsidRPr="002A15C6">
        <w:rPr>
          <w:rFonts w:ascii="Times New Roman" w:hAnsi="Times New Roman" w:cs="Times New Roman"/>
          <w:b/>
          <w:sz w:val="24"/>
          <w:szCs w:val="24"/>
          <w:lang w:val="en-US"/>
        </w:rPr>
        <w:t>. PCR amplification, conditions, and sequencing</w:t>
      </w:r>
    </w:p>
    <w:p w14:paraId="06836619" w14:textId="77777777" w:rsidR="004310DB" w:rsidRPr="007A2F4F" w:rsidRDefault="004310DB" w:rsidP="004310DB">
      <w:pPr>
        <w:spacing w:after="0" w:line="360" w:lineRule="auto"/>
        <w:contextualSpacing/>
        <w:jc w:val="both"/>
        <w:rPr>
          <w:rFonts w:ascii="Times New Roman" w:hAnsi="Times New Roman" w:cs="Times New Roman"/>
          <w:sz w:val="24"/>
          <w:szCs w:val="24"/>
          <w:lang w:val="en-US"/>
        </w:rPr>
      </w:pPr>
      <w:r w:rsidRPr="002A15C6">
        <w:rPr>
          <w:rFonts w:ascii="Times New Roman" w:hAnsi="Times New Roman" w:cs="Times New Roman"/>
          <w:sz w:val="24"/>
          <w:szCs w:val="24"/>
          <w:lang w:val="en-US"/>
        </w:rPr>
        <w:t xml:space="preserve">To amplify the control region of masked booby, </w:t>
      </w:r>
      <w:r w:rsidRPr="002A15C6">
        <w:rPr>
          <w:rFonts w:ascii="Times New Roman" w:hAnsi="Times New Roman" w:cs="Times New Roman"/>
          <w:i/>
          <w:sz w:val="24"/>
          <w:szCs w:val="24"/>
          <w:lang w:val="en-US"/>
        </w:rPr>
        <w:t xml:space="preserve">Sula </w:t>
      </w:r>
      <w:proofErr w:type="spellStart"/>
      <w:r w:rsidRPr="002A15C6">
        <w:rPr>
          <w:rFonts w:ascii="Times New Roman" w:hAnsi="Times New Roman" w:cs="Times New Roman"/>
          <w:i/>
          <w:sz w:val="24"/>
          <w:szCs w:val="24"/>
          <w:lang w:val="en-US"/>
        </w:rPr>
        <w:t>dactylatra</w:t>
      </w:r>
      <w:proofErr w:type="spellEnd"/>
      <w:r w:rsidRPr="002A15C6">
        <w:rPr>
          <w:rFonts w:ascii="Times New Roman" w:hAnsi="Times New Roman" w:cs="Times New Roman"/>
          <w:sz w:val="24"/>
          <w:szCs w:val="24"/>
          <w:lang w:val="en-US"/>
        </w:rPr>
        <w:t xml:space="preserve">, SdMCR-L100B and SdMCR-H70 primers </w:t>
      </w:r>
      <w:r w:rsidRPr="007A2F4F">
        <w:rPr>
          <w:rFonts w:ascii="Times New Roman" w:hAnsi="Times New Roman" w:cs="Times New Roman"/>
          <w:sz w:val="24"/>
          <w:szCs w:val="24"/>
          <w:lang w:val="en-US"/>
        </w:rPr>
        <w:t>described by Steeves, Anderson, &amp; Friesen (2005) were used, which are specific for this species. PCR reactions were performed with a final volume of 20 µl, containing 15 ng of DNA, 0.2 µM of forward and reverse primers, 0.1 mM of each dNTP, 1.5 mM of MgCl2, 1× buffer, and 0.5 units of Taq DNA Polymerase Platinum. The PCR program was established as follows: 95°C for 3 min, followed by 34 cycles of 95°C for 30 s, 59°C of annealing for 30 s, and 72°C for 1 min, with a final elongation of 72°C for 5 min. After that, a fragment of 442 base pairs was obtained.</w:t>
      </w:r>
    </w:p>
    <w:p w14:paraId="79F0898C" w14:textId="77777777" w:rsidR="004310DB" w:rsidRPr="007A2F4F" w:rsidRDefault="004310DB" w:rsidP="004310DB">
      <w:pPr>
        <w:spacing w:after="0" w:line="360" w:lineRule="auto"/>
        <w:ind w:firstLine="708"/>
        <w:contextualSpacing/>
        <w:jc w:val="both"/>
        <w:rPr>
          <w:rFonts w:ascii="Times New Roman" w:hAnsi="Times New Roman" w:cs="Times New Roman"/>
          <w:sz w:val="24"/>
          <w:szCs w:val="24"/>
          <w:lang w:val="en-US"/>
        </w:rPr>
      </w:pPr>
      <w:r w:rsidRPr="007A2F4F">
        <w:rPr>
          <w:rFonts w:ascii="Times New Roman" w:hAnsi="Times New Roman" w:cs="Times New Roman"/>
          <w:sz w:val="24"/>
          <w:szCs w:val="24"/>
          <w:lang w:val="en-US"/>
        </w:rPr>
        <w:lastRenderedPageBreak/>
        <w:t xml:space="preserve">For cytochrome </w:t>
      </w:r>
      <w:r w:rsidRPr="007A2F4F">
        <w:rPr>
          <w:rFonts w:ascii="Times New Roman" w:hAnsi="Times New Roman" w:cs="Times New Roman"/>
          <w:i/>
          <w:sz w:val="24"/>
          <w:szCs w:val="24"/>
          <w:lang w:val="en-US"/>
        </w:rPr>
        <w:t>b</w:t>
      </w:r>
      <w:r w:rsidRPr="007A2F4F">
        <w:rPr>
          <w:rFonts w:ascii="Times New Roman" w:hAnsi="Times New Roman" w:cs="Times New Roman"/>
          <w:sz w:val="24"/>
          <w:szCs w:val="24"/>
          <w:lang w:val="en-US"/>
        </w:rPr>
        <w:t xml:space="preserve">, B3 and B6 primers described by Patterson, Morris-Pocock, &amp; Friesen (2010) for </w:t>
      </w:r>
      <w:proofErr w:type="spellStart"/>
      <w:r w:rsidRPr="007A2F4F">
        <w:rPr>
          <w:rFonts w:ascii="Times New Roman" w:hAnsi="Times New Roman" w:cs="Times New Roman"/>
          <w:sz w:val="24"/>
          <w:szCs w:val="24"/>
          <w:lang w:val="en-US"/>
        </w:rPr>
        <w:t>Sulidae</w:t>
      </w:r>
      <w:proofErr w:type="spellEnd"/>
      <w:r w:rsidRPr="007A2F4F">
        <w:rPr>
          <w:rFonts w:ascii="Times New Roman" w:hAnsi="Times New Roman" w:cs="Times New Roman"/>
          <w:sz w:val="24"/>
          <w:szCs w:val="24"/>
          <w:lang w:val="en-US"/>
        </w:rPr>
        <w:t xml:space="preserve"> were used. PCR reactions were performed with a final volume of 20 µl, containing 30 ng of DNA, 0.2 µM of forward and reverse primers, 0.2 mM of each dNTP, 2.5 mM of MgCl2, 1× buffer, and 1 unit of Taq DNA Polymerase Platinum. The touchdown PCR program was established as follows: 95°C for 3 min, followed by 10 cycles of 95°C for 30 s, 55–50.5°C annealing for 30 s (-0.5°C for each cycle), 72°C for 45 s; followed by 30 cycles of 95°C for 30 s, 50° annealing for 30 s, 72°C for 45 s with a final elongation of 72°C for 10 min. After that, a fragment of 772 base pairs was obtained.</w:t>
      </w:r>
    </w:p>
    <w:p w14:paraId="1BD9B01B" w14:textId="77777777" w:rsidR="004310DB" w:rsidRPr="007A2F4F" w:rsidRDefault="004310DB" w:rsidP="004310DB">
      <w:pPr>
        <w:spacing w:after="0" w:line="360" w:lineRule="auto"/>
        <w:ind w:firstLine="708"/>
        <w:contextualSpacing/>
        <w:jc w:val="both"/>
        <w:rPr>
          <w:rFonts w:ascii="Times New Roman" w:eastAsia="Times New Roman" w:hAnsi="Times New Roman" w:cs="Times New Roman"/>
          <w:sz w:val="24"/>
          <w:szCs w:val="24"/>
          <w:lang w:val="en-US"/>
        </w:rPr>
      </w:pPr>
      <w:r w:rsidRPr="007A2F4F">
        <w:rPr>
          <w:rFonts w:ascii="Times New Roman" w:eastAsia="Times New Roman" w:hAnsi="Times New Roman" w:cs="Times New Roman"/>
          <w:sz w:val="24"/>
          <w:szCs w:val="24"/>
          <w:lang w:val="en-US"/>
        </w:rPr>
        <w:t xml:space="preserve">PCR products were checked by electrophoresis in a 1% agarose gel with </w:t>
      </w:r>
      <w:proofErr w:type="spellStart"/>
      <w:r w:rsidRPr="007A2F4F">
        <w:rPr>
          <w:rFonts w:ascii="Times New Roman" w:eastAsia="Times New Roman" w:hAnsi="Times New Roman" w:cs="Times New Roman"/>
          <w:sz w:val="24"/>
          <w:szCs w:val="24"/>
          <w:lang w:val="en-US"/>
        </w:rPr>
        <w:t>GelRed</w:t>
      </w:r>
      <w:proofErr w:type="spellEnd"/>
      <w:r w:rsidRPr="007A2F4F">
        <w:rPr>
          <w:rFonts w:ascii="Times New Roman" w:eastAsia="Times New Roman" w:hAnsi="Times New Roman" w:cs="Times New Roman"/>
          <w:sz w:val="24"/>
          <w:szCs w:val="24"/>
          <w:vertAlign w:val="superscript"/>
          <w:lang w:val="en-US"/>
        </w:rPr>
        <w:t>®</w:t>
      </w:r>
      <w:r w:rsidRPr="007A2F4F">
        <w:rPr>
          <w:rFonts w:ascii="Times New Roman" w:eastAsia="Times New Roman" w:hAnsi="Times New Roman" w:cs="Times New Roman"/>
          <w:sz w:val="24"/>
          <w:szCs w:val="24"/>
          <w:lang w:val="en-US"/>
        </w:rPr>
        <w:t xml:space="preserve"> dye. Sequences with well-defined bands were purified with </w:t>
      </w:r>
      <w:proofErr w:type="spellStart"/>
      <w:r w:rsidRPr="007A2F4F">
        <w:rPr>
          <w:rFonts w:ascii="Times New Roman" w:eastAsia="Times New Roman" w:hAnsi="Times New Roman" w:cs="Times New Roman"/>
          <w:sz w:val="24"/>
          <w:szCs w:val="24"/>
          <w:lang w:val="en-US"/>
        </w:rPr>
        <w:t>ExoSAP</w:t>
      </w:r>
      <w:proofErr w:type="spellEnd"/>
      <w:r w:rsidRPr="007A2F4F">
        <w:rPr>
          <w:rFonts w:ascii="Times New Roman" w:eastAsia="Times New Roman" w:hAnsi="Times New Roman" w:cs="Times New Roman"/>
          <w:sz w:val="24"/>
          <w:szCs w:val="24"/>
          <w:lang w:val="en-US"/>
        </w:rPr>
        <w:t>-IT</w:t>
      </w:r>
      <w:r w:rsidRPr="007A2F4F">
        <w:rPr>
          <w:rFonts w:ascii="Times New Roman" w:eastAsia="Times New Roman" w:hAnsi="Times New Roman" w:cs="Times New Roman"/>
          <w:sz w:val="24"/>
          <w:szCs w:val="24"/>
          <w:vertAlign w:val="superscript"/>
          <w:lang w:val="en-US"/>
        </w:rPr>
        <w:t>TM</w:t>
      </w:r>
      <w:r w:rsidRPr="007A2F4F">
        <w:rPr>
          <w:rFonts w:ascii="Times New Roman" w:eastAsia="Times New Roman" w:hAnsi="Times New Roman" w:cs="Times New Roman"/>
          <w:sz w:val="24"/>
          <w:szCs w:val="24"/>
          <w:lang w:val="en-US"/>
        </w:rPr>
        <w:t xml:space="preserve"> enzyme and sent for Sanger sequencing.</w:t>
      </w:r>
    </w:p>
    <w:p w14:paraId="0945B32F" w14:textId="77777777" w:rsidR="004310DB" w:rsidRPr="007A2F4F" w:rsidRDefault="004310DB" w:rsidP="004310DB">
      <w:pPr>
        <w:spacing w:after="0" w:line="360" w:lineRule="auto"/>
        <w:ind w:left="426" w:hanging="426"/>
        <w:contextualSpacing/>
        <w:jc w:val="both"/>
        <w:rPr>
          <w:rFonts w:ascii="Times New Roman" w:hAnsi="Times New Roman" w:cs="Times New Roman"/>
          <w:sz w:val="24"/>
          <w:szCs w:val="24"/>
          <w:lang w:val="en-US"/>
        </w:rPr>
      </w:pPr>
    </w:p>
    <w:p w14:paraId="51F7CE77" w14:textId="77777777" w:rsidR="004310DB" w:rsidRPr="007A2F4F" w:rsidRDefault="00073571" w:rsidP="004310DB">
      <w:pPr>
        <w:spacing w:after="0" w:line="360" w:lineRule="auto"/>
        <w:ind w:left="426" w:hanging="426"/>
        <w:contextualSpacing/>
        <w:jc w:val="both"/>
        <w:rPr>
          <w:rFonts w:ascii="Times New Roman" w:hAnsi="Times New Roman" w:cs="Times New Roman"/>
          <w:b/>
          <w:sz w:val="24"/>
          <w:szCs w:val="24"/>
          <w:lang w:val="en-US"/>
        </w:rPr>
      </w:pPr>
      <w:r w:rsidRPr="007A2F4F">
        <w:rPr>
          <w:rFonts w:ascii="Times New Roman" w:hAnsi="Times New Roman" w:cs="Times New Roman"/>
          <w:b/>
          <w:sz w:val="24"/>
          <w:szCs w:val="24"/>
          <w:lang w:val="en-US"/>
        </w:rPr>
        <w:t>1.3</w:t>
      </w:r>
      <w:r w:rsidR="004310DB" w:rsidRPr="007A2F4F">
        <w:rPr>
          <w:rFonts w:ascii="Times New Roman" w:hAnsi="Times New Roman" w:cs="Times New Roman"/>
          <w:b/>
          <w:sz w:val="24"/>
          <w:szCs w:val="24"/>
          <w:lang w:val="en-US"/>
        </w:rPr>
        <w:t xml:space="preserve">. </w:t>
      </w:r>
      <w:proofErr w:type="spellStart"/>
      <w:r w:rsidR="00D23A01" w:rsidRPr="007A2F4F">
        <w:rPr>
          <w:rFonts w:ascii="Times New Roman" w:hAnsi="Times New Roman" w:cs="Times New Roman"/>
          <w:b/>
          <w:sz w:val="24"/>
          <w:szCs w:val="24"/>
          <w:lang w:val="en-US"/>
        </w:rPr>
        <w:t>M</w:t>
      </w:r>
      <w:r w:rsidR="004310DB" w:rsidRPr="007A2F4F">
        <w:rPr>
          <w:rFonts w:ascii="Times New Roman" w:hAnsi="Times New Roman" w:cs="Times New Roman"/>
          <w:b/>
          <w:sz w:val="24"/>
          <w:szCs w:val="24"/>
          <w:lang w:val="en-US"/>
        </w:rPr>
        <w:t>tDNA</w:t>
      </w:r>
      <w:proofErr w:type="spellEnd"/>
      <w:r w:rsidR="004310DB" w:rsidRPr="007A2F4F">
        <w:rPr>
          <w:rFonts w:ascii="Times New Roman" w:hAnsi="Times New Roman" w:cs="Times New Roman"/>
          <w:b/>
          <w:sz w:val="24"/>
          <w:szCs w:val="24"/>
          <w:lang w:val="en-US"/>
        </w:rPr>
        <w:t xml:space="preserve"> analysis</w:t>
      </w:r>
    </w:p>
    <w:p w14:paraId="2AB89482" w14:textId="111AAD9D" w:rsidR="004310DB" w:rsidRPr="007A2F4F" w:rsidRDefault="004310DB" w:rsidP="004310DB">
      <w:pPr>
        <w:spacing w:after="0" w:line="360" w:lineRule="auto"/>
        <w:contextualSpacing/>
        <w:jc w:val="both"/>
        <w:rPr>
          <w:rFonts w:ascii="Times New Roman" w:eastAsia="Times New Roman" w:hAnsi="Times New Roman" w:cs="Times New Roman"/>
          <w:sz w:val="24"/>
          <w:szCs w:val="24"/>
          <w:lang w:val="en-US"/>
        </w:rPr>
      </w:pPr>
      <w:r w:rsidRPr="007A2F4F">
        <w:rPr>
          <w:rFonts w:ascii="Times New Roman" w:hAnsi="Times New Roman" w:cs="Times New Roman"/>
          <w:sz w:val="24"/>
          <w:szCs w:val="24"/>
          <w:lang w:val="en-US"/>
        </w:rPr>
        <w:t xml:space="preserve">In </w:t>
      </w:r>
      <w:r w:rsidRPr="007A2F4F">
        <w:rPr>
          <w:rFonts w:ascii="Times New Roman" w:eastAsia="Times New Roman" w:hAnsi="Times New Roman" w:cs="Times New Roman"/>
          <w:sz w:val="24"/>
          <w:szCs w:val="24"/>
          <w:lang w:val="en-US"/>
        </w:rPr>
        <w:t>Arlequin 3.5.2.2 (</w:t>
      </w:r>
      <w:proofErr w:type="spellStart"/>
      <w:r w:rsidRPr="007A2F4F">
        <w:rPr>
          <w:rFonts w:ascii="Times New Roman" w:eastAsia="Times New Roman" w:hAnsi="Times New Roman" w:cs="Times New Roman"/>
          <w:sz w:val="24"/>
          <w:szCs w:val="24"/>
          <w:lang w:val="en-US"/>
        </w:rPr>
        <w:t>Excoffier</w:t>
      </w:r>
      <w:proofErr w:type="spellEnd"/>
      <w:r w:rsidRPr="007A2F4F">
        <w:rPr>
          <w:rFonts w:ascii="Times New Roman" w:eastAsia="Times New Roman" w:hAnsi="Times New Roman" w:cs="Times New Roman"/>
          <w:sz w:val="24"/>
          <w:szCs w:val="24"/>
          <w:lang w:val="en-US"/>
        </w:rPr>
        <w:t xml:space="preserve"> &amp; Lischer, 2010), t</w:t>
      </w:r>
      <w:r w:rsidRPr="007A2F4F">
        <w:rPr>
          <w:rFonts w:ascii="Times New Roman" w:hAnsi="Times New Roman" w:cs="Times New Roman"/>
          <w:sz w:val="24"/>
          <w:szCs w:val="24"/>
          <w:lang w:val="en-US"/>
        </w:rPr>
        <w:t xml:space="preserve">he </w:t>
      </w:r>
      <w:r w:rsidRPr="007A2F4F">
        <w:rPr>
          <w:rFonts w:ascii="Times New Roman" w:eastAsia="Times New Roman" w:hAnsi="Times New Roman" w:cs="Times New Roman"/>
          <w:sz w:val="24"/>
          <w:szCs w:val="24"/>
          <w:lang w:val="en-US"/>
        </w:rPr>
        <w:t xml:space="preserve">analysis of molecular variance (AMOVA) was carried out with </w:t>
      </w:r>
      <w:r w:rsidR="00D23A01" w:rsidRPr="007A2F4F">
        <w:rPr>
          <w:rFonts w:ascii="Times New Roman" w:eastAsia="Times New Roman" w:hAnsi="Times New Roman" w:cs="Times New Roman"/>
          <w:sz w:val="24"/>
          <w:szCs w:val="24"/>
          <w:lang w:val="en-US"/>
        </w:rPr>
        <w:t xml:space="preserve">a </w:t>
      </w:r>
      <w:r w:rsidRPr="007A2F4F">
        <w:rPr>
          <w:rFonts w:ascii="Times New Roman" w:eastAsia="Times New Roman" w:hAnsi="Times New Roman" w:cs="Times New Roman"/>
          <w:sz w:val="24"/>
          <w:szCs w:val="24"/>
          <w:lang w:val="en-US"/>
        </w:rPr>
        <w:t xml:space="preserve">95% confidence interval after 1000 permutations. For the time-calibrated tree genealogy for </w:t>
      </w:r>
      <w:proofErr w:type="spellStart"/>
      <w:r w:rsidRPr="007A2F4F">
        <w:rPr>
          <w:rFonts w:ascii="Times New Roman" w:eastAsia="Times New Roman" w:hAnsi="Times New Roman" w:cs="Times New Roman"/>
          <w:sz w:val="24"/>
          <w:szCs w:val="24"/>
          <w:lang w:val="en-US"/>
        </w:rPr>
        <w:t>mtDNA</w:t>
      </w:r>
      <w:proofErr w:type="spellEnd"/>
      <w:r w:rsidRPr="007A2F4F">
        <w:rPr>
          <w:rFonts w:ascii="Times New Roman" w:eastAsia="Times New Roman" w:hAnsi="Times New Roman" w:cs="Times New Roman"/>
          <w:sz w:val="24"/>
          <w:szCs w:val="24"/>
          <w:lang w:val="en-US"/>
        </w:rPr>
        <w:t xml:space="preserve"> lineages</w:t>
      </w:r>
      <w:r w:rsidR="00D23A01" w:rsidRPr="007A2F4F">
        <w:rPr>
          <w:rFonts w:ascii="Times New Roman" w:eastAsia="Times New Roman" w:hAnsi="Times New Roman" w:cs="Times New Roman"/>
          <w:sz w:val="24"/>
          <w:szCs w:val="24"/>
          <w:lang w:val="en-US"/>
        </w:rPr>
        <w:t>,</w:t>
      </w:r>
      <w:r w:rsidRPr="007A2F4F">
        <w:rPr>
          <w:rFonts w:ascii="Times New Roman" w:eastAsia="Times New Roman" w:hAnsi="Times New Roman" w:cs="Times New Roman"/>
          <w:sz w:val="24"/>
          <w:szCs w:val="24"/>
          <w:lang w:val="en-US"/>
        </w:rPr>
        <w:t xml:space="preserve"> the yule-tree prior model was used with only one sequence representing each haplotype</w:t>
      </w:r>
      <w:r w:rsidR="00D23A01" w:rsidRPr="007A2F4F">
        <w:rPr>
          <w:rFonts w:ascii="Times New Roman" w:eastAsia="Times New Roman" w:hAnsi="Times New Roman" w:cs="Times New Roman"/>
          <w:sz w:val="24"/>
          <w:szCs w:val="24"/>
          <w:lang w:val="en-US"/>
        </w:rPr>
        <w:t xml:space="preserve">. </w:t>
      </w:r>
      <w:r w:rsidRPr="007A2F4F">
        <w:rPr>
          <w:rFonts w:ascii="Times New Roman" w:eastAsia="Times New Roman" w:hAnsi="Times New Roman" w:cs="Times New Roman"/>
          <w:sz w:val="24"/>
          <w:szCs w:val="24"/>
          <w:lang w:val="en-US"/>
        </w:rPr>
        <w:t>All Bayesian analyses were performed assuming a strict molecular clock with a substitution rate of 1</w:t>
      </w:r>
      <w:r w:rsidR="00C2731D" w:rsidRPr="007A2F4F">
        <w:rPr>
          <w:rFonts w:ascii="Times New Roman" w:eastAsia="Times New Roman" w:hAnsi="Times New Roman" w:cs="Times New Roman"/>
          <w:sz w:val="24"/>
          <w:szCs w:val="24"/>
          <w:lang w:val="en-US"/>
        </w:rPr>
        <w:t>×</w:t>
      </w:r>
      <w:r w:rsidRPr="007A2F4F">
        <w:rPr>
          <w:rFonts w:ascii="Times New Roman" w:eastAsia="Times New Roman" w:hAnsi="Times New Roman" w:cs="Times New Roman"/>
          <w:sz w:val="24"/>
          <w:szCs w:val="24"/>
          <w:lang w:val="en-US"/>
        </w:rPr>
        <w:t>10</w:t>
      </w:r>
      <w:r w:rsidRPr="007A2F4F">
        <w:rPr>
          <w:rFonts w:ascii="Times New Roman" w:eastAsia="Times New Roman" w:hAnsi="Times New Roman" w:cs="Times New Roman"/>
          <w:sz w:val="24"/>
          <w:szCs w:val="24"/>
          <w:vertAlign w:val="superscript"/>
          <w:lang w:val="en-US"/>
        </w:rPr>
        <w:t>-8</w:t>
      </w:r>
      <w:r w:rsidRPr="007A2F4F">
        <w:rPr>
          <w:rFonts w:ascii="Times New Roman" w:eastAsia="Times New Roman" w:hAnsi="Times New Roman" w:cs="Times New Roman"/>
          <w:sz w:val="24"/>
          <w:szCs w:val="24"/>
          <w:lang w:val="en-US"/>
        </w:rPr>
        <w:t xml:space="preserve"> ± 2.5×10</w:t>
      </w:r>
      <w:r w:rsidRPr="007A2F4F">
        <w:rPr>
          <w:rFonts w:ascii="Times New Roman" w:eastAsia="Times New Roman" w:hAnsi="Times New Roman" w:cs="Times New Roman"/>
          <w:sz w:val="24"/>
          <w:szCs w:val="24"/>
          <w:vertAlign w:val="superscript"/>
          <w:lang w:val="en-US"/>
        </w:rPr>
        <w:t>-9</w:t>
      </w:r>
      <w:r w:rsidRPr="007A2F4F">
        <w:rPr>
          <w:rFonts w:ascii="Times New Roman" w:eastAsia="Times New Roman" w:hAnsi="Times New Roman" w:cs="Times New Roman"/>
          <w:sz w:val="24"/>
          <w:szCs w:val="24"/>
          <w:lang w:val="en-US"/>
        </w:rPr>
        <w:t xml:space="preserve"> per site per year (s/s/y) (Garcia-Moreno, 2004). The HKY+I evolutionary sequence model was used, as determined by the corrected Akaike Information Criterion (</w:t>
      </w:r>
      <w:proofErr w:type="spellStart"/>
      <w:r w:rsidRPr="007A2F4F">
        <w:rPr>
          <w:rFonts w:ascii="Times New Roman" w:eastAsia="Times New Roman" w:hAnsi="Times New Roman" w:cs="Times New Roman"/>
          <w:sz w:val="24"/>
          <w:szCs w:val="24"/>
          <w:lang w:val="en-US"/>
        </w:rPr>
        <w:t>AICc</w:t>
      </w:r>
      <w:proofErr w:type="spellEnd"/>
      <w:r w:rsidRPr="007A2F4F">
        <w:rPr>
          <w:rFonts w:ascii="Times New Roman" w:eastAsia="Times New Roman" w:hAnsi="Times New Roman" w:cs="Times New Roman"/>
          <w:sz w:val="24"/>
          <w:szCs w:val="24"/>
          <w:lang w:val="en-US"/>
        </w:rPr>
        <w:t>) in jModelTest2 (</w:t>
      </w:r>
      <w:proofErr w:type="spellStart"/>
      <w:r w:rsidRPr="007A2F4F">
        <w:rPr>
          <w:rFonts w:ascii="Times New Roman" w:eastAsia="Times New Roman" w:hAnsi="Times New Roman" w:cs="Times New Roman"/>
          <w:sz w:val="24"/>
          <w:szCs w:val="24"/>
          <w:lang w:val="en-US"/>
        </w:rPr>
        <w:t>Darriba</w:t>
      </w:r>
      <w:proofErr w:type="spellEnd"/>
      <w:r w:rsidRPr="007A2F4F">
        <w:rPr>
          <w:rFonts w:ascii="Times New Roman" w:eastAsia="Times New Roman" w:hAnsi="Times New Roman" w:cs="Times New Roman"/>
          <w:sz w:val="24"/>
          <w:szCs w:val="24"/>
          <w:lang w:val="en-US"/>
        </w:rPr>
        <w:t xml:space="preserve">, Taboada, </w:t>
      </w:r>
      <w:proofErr w:type="spellStart"/>
      <w:r w:rsidRPr="007A2F4F">
        <w:rPr>
          <w:rFonts w:ascii="Times New Roman" w:eastAsia="Times New Roman" w:hAnsi="Times New Roman" w:cs="Times New Roman"/>
          <w:sz w:val="24"/>
          <w:szCs w:val="24"/>
          <w:lang w:val="en-US"/>
        </w:rPr>
        <w:t>Doalla</w:t>
      </w:r>
      <w:proofErr w:type="spellEnd"/>
      <w:r w:rsidRPr="007A2F4F">
        <w:rPr>
          <w:rFonts w:ascii="Times New Roman" w:eastAsia="Times New Roman" w:hAnsi="Times New Roman" w:cs="Times New Roman"/>
          <w:sz w:val="24"/>
          <w:szCs w:val="24"/>
          <w:lang w:val="en-US"/>
        </w:rPr>
        <w:t xml:space="preserve">, &amp; Posada, 2012). </w:t>
      </w:r>
      <w:r w:rsidR="00D23A01" w:rsidRPr="007A2F4F">
        <w:rPr>
          <w:rFonts w:ascii="Times New Roman" w:eastAsia="Times New Roman" w:hAnsi="Times New Roman" w:cs="Times New Roman"/>
          <w:sz w:val="24"/>
          <w:szCs w:val="24"/>
          <w:lang w:val="en-US"/>
        </w:rPr>
        <w:t>Two</w:t>
      </w:r>
      <w:r w:rsidRPr="007A2F4F">
        <w:rPr>
          <w:rFonts w:ascii="Times New Roman" w:eastAsia="Times New Roman" w:hAnsi="Times New Roman" w:cs="Times New Roman"/>
          <w:sz w:val="24"/>
          <w:szCs w:val="24"/>
          <w:lang w:val="en-US"/>
        </w:rPr>
        <w:t xml:space="preserve"> independent runs were performed with 100 million MCMC chains, sampling every 10,000 trees, and 10% burn-in. TRACER v 1.7.1 software (Rambaut, Drummond, Xie, Baele, &amp; </w:t>
      </w:r>
      <w:proofErr w:type="spellStart"/>
      <w:r w:rsidRPr="007A2F4F">
        <w:rPr>
          <w:rFonts w:ascii="Times New Roman" w:eastAsia="Times New Roman" w:hAnsi="Times New Roman" w:cs="Times New Roman"/>
          <w:sz w:val="24"/>
          <w:szCs w:val="24"/>
          <w:lang w:val="en-US"/>
        </w:rPr>
        <w:t>Suchard</w:t>
      </w:r>
      <w:proofErr w:type="spellEnd"/>
      <w:r w:rsidRPr="007A2F4F">
        <w:rPr>
          <w:rFonts w:ascii="Times New Roman" w:eastAsia="Times New Roman" w:hAnsi="Times New Roman" w:cs="Times New Roman"/>
          <w:sz w:val="24"/>
          <w:szCs w:val="24"/>
          <w:lang w:val="en-US"/>
        </w:rPr>
        <w:t>, 2018) was used to verify the convergence of MCMC chains and the appropriate effective sample sizes (ESS &gt; 200), after excluding the first 10% of generations as burn-in.</w:t>
      </w:r>
    </w:p>
    <w:p w14:paraId="0625FA93" w14:textId="77777777" w:rsidR="004310DB" w:rsidRPr="007A2F4F" w:rsidRDefault="004310DB" w:rsidP="004310DB">
      <w:pPr>
        <w:spacing w:after="0" w:line="360" w:lineRule="auto"/>
        <w:contextualSpacing/>
        <w:jc w:val="both"/>
        <w:rPr>
          <w:rFonts w:ascii="Times New Roman" w:eastAsia="Times New Roman" w:hAnsi="Times New Roman" w:cs="Times New Roman"/>
          <w:sz w:val="24"/>
          <w:szCs w:val="24"/>
          <w:lang w:val="en-US"/>
        </w:rPr>
      </w:pPr>
    </w:p>
    <w:p w14:paraId="7A0A877B" w14:textId="47831815" w:rsidR="004310DB" w:rsidRPr="007A2F4F" w:rsidRDefault="00073571" w:rsidP="004310DB">
      <w:pPr>
        <w:spacing w:after="0" w:line="360" w:lineRule="auto"/>
        <w:contextualSpacing/>
        <w:jc w:val="both"/>
        <w:rPr>
          <w:rFonts w:ascii="Times New Roman" w:eastAsia="Times New Roman" w:hAnsi="Times New Roman" w:cs="Times New Roman"/>
          <w:b/>
          <w:sz w:val="24"/>
          <w:szCs w:val="24"/>
          <w:lang w:val="en-US"/>
        </w:rPr>
      </w:pPr>
      <w:r w:rsidRPr="007A2F4F">
        <w:rPr>
          <w:rFonts w:ascii="Times New Roman" w:eastAsia="Times New Roman" w:hAnsi="Times New Roman" w:cs="Times New Roman"/>
          <w:b/>
          <w:sz w:val="24"/>
          <w:szCs w:val="24"/>
          <w:lang w:val="en-US"/>
        </w:rPr>
        <w:t>1.4</w:t>
      </w:r>
      <w:r w:rsidR="004310DB" w:rsidRPr="007A2F4F">
        <w:rPr>
          <w:rFonts w:ascii="Times New Roman" w:eastAsia="Times New Roman" w:hAnsi="Times New Roman" w:cs="Times New Roman"/>
          <w:b/>
          <w:sz w:val="24"/>
          <w:szCs w:val="24"/>
          <w:lang w:val="en-US"/>
        </w:rPr>
        <w:t>. Genetic structure with UCE</w:t>
      </w:r>
      <w:r w:rsidR="00C2731D" w:rsidRPr="007A2F4F">
        <w:rPr>
          <w:rFonts w:ascii="Times New Roman" w:eastAsia="Times New Roman" w:hAnsi="Times New Roman" w:cs="Times New Roman"/>
          <w:b/>
          <w:sz w:val="24"/>
          <w:szCs w:val="24"/>
          <w:lang w:val="en-US"/>
        </w:rPr>
        <w:t>ꞌ</w:t>
      </w:r>
      <w:r w:rsidR="004310DB" w:rsidRPr="007A2F4F">
        <w:rPr>
          <w:rFonts w:ascii="Times New Roman" w:eastAsia="Times New Roman" w:hAnsi="Times New Roman" w:cs="Times New Roman"/>
          <w:b/>
          <w:sz w:val="24"/>
          <w:szCs w:val="24"/>
          <w:lang w:val="en-US"/>
        </w:rPr>
        <w:t>s loci</w:t>
      </w:r>
    </w:p>
    <w:p w14:paraId="00FC6EBA" w14:textId="77777777" w:rsidR="004310DB" w:rsidRPr="007A2F4F" w:rsidRDefault="004310DB" w:rsidP="004310DB">
      <w:pPr>
        <w:spacing w:after="0" w:line="360" w:lineRule="auto"/>
        <w:contextualSpacing/>
        <w:jc w:val="both"/>
        <w:rPr>
          <w:rFonts w:ascii="Times New Roman" w:eastAsia="Times New Roman" w:hAnsi="Times New Roman" w:cs="Times New Roman"/>
          <w:sz w:val="24"/>
          <w:szCs w:val="24"/>
          <w:lang w:val="en-US"/>
        </w:rPr>
      </w:pPr>
      <w:r w:rsidRPr="007A2F4F">
        <w:rPr>
          <w:rFonts w:ascii="Times New Roman" w:hAnsi="Times New Roman" w:cs="Times New Roman"/>
          <w:sz w:val="24"/>
          <w:szCs w:val="24"/>
          <w:lang w:val="en-US"/>
        </w:rPr>
        <w:t>For the analysis of</w:t>
      </w:r>
      <w:r w:rsidR="00D23A01" w:rsidRPr="007A2F4F">
        <w:rPr>
          <w:rFonts w:ascii="Times New Roman" w:hAnsi="Times New Roman" w:cs="Times New Roman"/>
          <w:sz w:val="24"/>
          <w:szCs w:val="24"/>
          <w:lang w:val="en-US"/>
        </w:rPr>
        <w:t xml:space="preserve"> the</w:t>
      </w:r>
      <w:r w:rsidRPr="007A2F4F">
        <w:rPr>
          <w:rFonts w:ascii="Times New Roman" w:hAnsi="Times New Roman" w:cs="Times New Roman"/>
          <w:sz w:val="24"/>
          <w:szCs w:val="24"/>
          <w:lang w:val="en-US"/>
        </w:rPr>
        <w:t xml:space="preserve"> best number of K with</w:t>
      </w:r>
      <w:r w:rsidR="00D23A01" w:rsidRPr="007A2F4F">
        <w:rPr>
          <w:rFonts w:ascii="Times New Roman" w:hAnsi="Times New Roman" w:cs="Times New Roman"/>
          <w:sz w:val="24"/>
          <w:szCs w:val="24"/>
          <w:lang w:val="en-US"/>
        </w:rPr>
        <w:t xml:space="preserve"> the</w:t>
      </w:r>
      <w:r w:rsidRPr="007A2F4F">
        <w:rPr>
          <w:rFonts w:ascii="Times New Roman" w:hAnsi="Times New Roman" w:cs="Times New Roman"/>
          <w:sz w:val="24"/>
          <w:szCs w:val="24"/>
          <w:lang w:val="en-US"/>
        </w:rPr>
        <w:t xml:space="preserve"> </w:t>
      </w:r>
      <w:proofErr w:type="spellStart"/>
      <w:r w:rsidRPr="007A2F4F">
        <w:rPr>
          <w:rFonts w:ascii="Times New Roman" w:hAnsi="Times New Roman" w:cs="Times New Roman"/>
          <w:sz w:val="24"/>
          <w:szCs w:val="24"/>
          <w:lang w:val="en-US"/>
        </w:rPr>
        <w:t>sNMF</w:t>
      </w:r>
      <w:proofErr w:type="spellEnd"/>
      <w:r w:rsidRPr="007A2F4F">
        <w:rPr>
          <w:rFonts w:ascii="Times New Roman" w:hAnsi="Times New Roman" w:cs="Times New Roman"/>
          <w:sz w:val="24"/>
          <w:szCs w:val="24"/>
          <w:lang w:val="en-US"/>
        </w:rPr>
        <w:t xml:space="preserve"> command, </w:t>
      </w:r>
      <w:r w:rsidRPr="007A2F4F">
        <w:rPr>
          <w:rFonts w:ascii="Times New Roman" w:eastAsia="Times New Roman" w:hAnsi="Times New Roman" w:cs="Times New Roman"/>
          <w:sz w:val="24"/>
          <w:szCs w:val="24"/>
          <w:lang w:val="en-US"/>
        </w:rPr>
        <w:t>α = 100 and 1000 repetitions were defined and a discriminant analysis of principal components via the ‘</w:t>
      </w:r>
      <w:proofErr w:type="spellStart"/>
      <w:r w:rsidRPr="007A2F4F">
        <w:rPr>
          <w:rFonts w:ascii="Times New Roman" w:eastAsia="Times New Roman" w:hAnsi="Times New Roman" w:cs="Times New Roman"/>
          <w:sz w:val="24"/>
          <w:szCs w:val="24"/>
          <w:lang w:val="en-US"/>
        </w:rPr>
        <w:t>adegenet</w:t>
      </w:r>
      <w:proofErr w:type="spellEnd"/>
      <w:r w:rsidRPr="007A2F4F">
        <w:rPr>
          <w:rFonts w:ascii="Times New Roman" w:eastAsia="Times New Roman" w:hAnsi="Times New Roman" w:cs="Times New Roman"/>
          <w:sz w:val="24"/>
          <w:szCs w:val="24"/>
          <w:lang w:val="en-US"/>
        </w:rPr>
        <w:t>’ package (</w:t>
      </w:r>
      <w:proofErr w:type="spellStart"/>
      <w:r w:rsidRPr="007A2F4F">
        <w:rPr>
          <w:rFonts w:ascii="Times New Roman" w:eastAsia="Times New Roman" w:hAnsi="Times New Roman" w:cs="Times New Roman"/>
          <w:sz w:val="24"/>
          <w:szCs w:val="24"/>
          <w:lang w:val="en-US"/>
        </w:rPr>
        <w:t>Jombart</w:t>
      </w:r>
      <w:proofErr w:type="spellEnd"/>
      <w:r w:rsidRPr="007A2F4F">
        <w:rPr>
          <w:rFonts w:ascii="Times New Roman" w:eastAsia="Times New Roman" w:hAnsi="Times New Roman" w:cs="Times New Roman"/>
          <w:sz w:val="24"/>
          <w:szCs w:val="24"/>
          <w:lang w:val="en-US"/>
        </w:rPr>
        <w:t xml:space="preserve">, 2008) was performed. Fifty-seven principal components </w:t>
      </w:r>
      <w:r w:rsidRPr="007A2F4F">
        <w:rPr>
          <w:rFonts w:ascii="Times New Roman" w:eastAsia="Times New Roman" w:hAnsi="Times New Roman" w:cs="Times New Roman"/>
          <w:sz w:val="24"/>
          <w:szCs w:val="24"/>
          <w:lang w:val="en-US"/>
        </w:rPr>
        <w:lastRenderedPageBreak/>
        <w:t>were conserved in the analysis and the best number of K was defined with the Bayesian Information Criterion.</w:t>
      </w:r>
    </w:p>
    <w:p w14:paraId="6F307E8E" w14:textId="77777777" w:rsidR="004310DB" w:rsidRPr="007A2F4F" w:rsidRDefault="004310DB" w:rsidP="004310DB">
      <w:pPr>
        <w:spacing w:after="0" w:line="360" w:lineRule="auto"/>
        <w:contextualSpacing/>
        <w:jc w:val="both"/>
        <w:rPr>
          <w:rFonts w:ascii="Times New Roman" w:hAnsi="Times New Roman" w:cs="Times New Roman"/>
          <w:sz w:val="24"/>
          <w:szCs w:val="24"/>
          <w:lang w:val="en-US"/>
        </w:rPr>
      </w:pPr>
    </w:p>
    <w:p w14:paraId="3273F524" w14:textId="77777777" w:rsidR="004310DB" w:rsidRPr="007A2F4F" w:rsidRDefault="00073571" w:rsidP="004310DB">
      <w:pPr>
        <w:spacing w:after="0" w:line="360" w:lineRule="auto"/>
        <w:ind w:left="426" w:hanging="426"/>
        <w:contextualSpacing/>
        <w:jc w:val="both"/>
        <w:rPr>
          <w:rFonts w:ascii="Times New Roman" w:hAnsi="Times New Roman" w:cs="Times New Roman"/>
          <w:sz w:val="24"/>
          <w:szCs w:val="24"/>
          <w:lang w:val="en-US"/>
        </w:rPr>
      </w:pPr>
      <w:r w:rsidRPr="007A2F4F">
        <w:rPr>
          <w:rFonts w:ascii="Times New Roman" w:hAnsi="Times New Roman" w:cs="Times New Roman"/>
          <w:b/>
          <w:sz w:val="24"/>
          <w:szCs w:val="24"/>
          <w:lang w:val="en-US"/>
        </w:rPr>
        <w:t>1.5</w:t>
      </w:r>
      <w:r w:rsidR="004310DB" w:rsidRPr="007A2F4F">
        <w:rPr>
          <w:rFonts w:ascii="Times New Roman" w:hAnsi="Times New Roman" w:cs="Times New Roman"/>
          <w:b/>
          <w:sz w:val="24"/>
          <w:szCs w:val="24"/>
          <w:lang w:val="en-US"/>
        </w:rPr>
        <w:t>. Stable Isotope Analysis (SIA)</w:t>
      </w:r>
    </w:p>
    <w:p w14:paraId="25902625" w14:textId="77777777" w:rsidR="004310DB" w:rsidRPr="007A2F4F" w:rsidRDefault="004310DB" w:rsidP="004310DB">
      <w:pPr>
        <w:spacing w:after="0" w:line="360" w:lineRule="auto"/>
        <w:contextualSpacing/>
        <w:jc w:val="both"/>
        <w:rPr>
          <w:rFonts w:ascii="Times New Roman" w:eastAsia="Times New Roman" w:hAnsi="Times New Roman" w:cs="Times New Roman"/>
          <w:sz w:val="24"/>
          <w:szCs w:val="24"/>
          <w:lang w:val="en-US"/>
        </w:rPr>
      </w:pPr>
      <w:r w:rsidRPr="007A2F4F">
        <w:rPr>
          <w:rFonts w:ascii="Times New Roman" w:eastAsia="Times New Roman" w:hAnsi="Times New Roman" w:cs="Times New Roman"/>
          <w:sz w:val="24"/>
          <w:szCs w:val="24"/>
          <w:lang w:val="en-US"/>
        </w:rPr>
        <w:t xml:space="preserve">For analysis in </w:t>
      </w:r>
      <w:r w:rsidR="00B52D21" w:rsidRPr="007A2F4F">
        <w:rPr>
          <w:rFonts w:ascii="Times New Roman" w:eastAsia="Times New Roman" w:hAnsi="Times New Roman" w:cs="Times New Roman"/>
          <w:sz w:val="24"/>
          <w:szCs w:val="24"/>
          <w:lang w:val="en-US"/>
        </w:rPr>
        <w:t xml:space="preserve">the </w:t>
      </w:r>
      <w:r w:rsidRPr="007A2F4F">
        <w:rPr>
          <w:rFonts w:ascii="Times New Roman" w:eastAsia="Times New Roman" w:hAnsi="Times New Roman" w:cs="Times New Roman"/>
          <w:sz w:val="24"/>
          <w:szCs w:val="24"/>
          <w:lang w:val="en-US"/>
        </w:rPr>
        <w:t>Isotope-Ratio Mass Spectrometer (IRMS), blood samples were lyophilized and 0.7 mg weighed into tin capsules. SIA was performed at the IRMS of the Integrated Analysis Center of the Federal University of Rio Grande (CIA-FURG, BR) for 70 samples. The remaining samples (</w:t>
      </w:r>
      <w:r w:rsidRPr="007A2F4F">
        <w:rPr>
          <w:rFonts w:ascii="Times New Roman" w:eastAsia="Times New Roman" w:hAnsi="Times New Roman" w:cs="Times New Roman"/>
          <w:i/>
          <w:sz w:val="24"/>
          <w:szCs w:val="24"/>
          <w:lang w:val="en-US"/>
        </w:rPr>
        <w:t>n</w:t>
      </w:r>
      <w:r w:rsidRPr="007A2F4F">
        <w:rPr>
          <w:rFonts w:ascii="Times New Roman" w:eastAsia="Times New Roman" w:hAnsi="Times New Roman" w:cs="Times New Roman"/>
          <w:sz w:val="24"/>
          <w:szCs w:val="24"/>
          <w:lang w:val="en-US"/>
        </w:rPr>
        <w:t xml:space="preserve"> = 48) had been previously prepared and processed at the Laboratory of Analytical Chemistry (LAC) at the University of Georgia (</w:t>
      </w:r>
      <w:proofErr w:type="spellStart"/>
      <w:r w:rsidRPr="007A2F4F">
        <w:rPr>
          <w:rFonts w:ascii="Times New Roman" w:eastAsia="Times New Roman" w:hAnsi="Times New Roman" w:cs="Times New Roman"/>
          <w:sz w:val="24"/>
          <w:szCs w:val="24"/>
          <w:lang w:val="en-US"/>
        </w:rPr>
        <w:t>UoG</w:t>
      </w:r>
      <w:proofErr w:type="spellEnd"/>
      <w:r w:rsidRPr="007A2F4F">
        <w:rPr>
          <w:rFonts w:ascii="Times New Roman" w:eastAsia="Times New Roman" w:hAnsi="Times New Roman" w:cs="Times New Roman"/>
          <w:sz w:val="24"/>
          <w:szCs w:val="24"/>
          <w:lang w:val="en-US"/>
        </w:rPr>
        <w:t xml:space="preserve">, USA) by Mancini, Hobson, &amp; </w:t>
      </w:r>
      <w:proofErr w:type="spellStart"/>
      <w:r w:rsidRPr="007A2F4F">
        <w:rPr>
          <w:rFonts w:ascii="Times New Roman" w:eastAsia="Times New Roman" w:hAnsi="Times New Roman" w:cs="Times New Roman"/>
          <w:sz w:val="24"/>
          <w:szCs w:val="24"/>
          <w:lang w:val="en-US"/>
        </w:rPr>
        <w:t>Bugoni</w:t>
      </w:r>
      <w:proofErr w:type="spellEnd"/>
      <w:r w:rsidRPr="007A2F4F">
        <w:rPr>
          <w:rFonts w:ascii="Times New Roman" w:eastAsia="Times New Roman" w:hAnsi="Times New Roman" w:cs="Times New Roman"/>
          <w:sz w:val="24"/>
          <w:szCs w:val="24"/>
          <w:lang w:val="en-US"/>
        </w:rPr>
        <w:t xml:space="preserve"> (2014). The result of the isotopic composition is expressed in delta notation (</w:t>
      </w:r>
      <w:r w:rsidRPr="007A2F4F">
        <w:rPr>
          <w:rFonts w:ascii="Times New Roman" w:eastAsia="Times New Roman" w:hAnsi="Times New Roman" w:cs="Times New Roman"/>
          <w:i/>
          <w:sz w:val="24"/>
          <w:szCs w:val="24"/>
          <w:lang w:val="en-US"/>
        </w:rPr>
        <w:t>δ</w:t>
      </w:r>
      <w:r w:rsidRPr="007A2F4F">
        <w:rPr>
          <w:rFonts w:ascii="Times New Roman" w:eastAsia="Times New Roman" w:hAnsi="Times New Roman" w:cs="Times New Roman"/>
          <w:sz w:val="24"/>
          <w:szCs w:val="24"/>
          <w:lang w:val="en-US"/>
        </w:rPr>
        <w:t xml:space="preserve">) in parts per thousand (‰) and reflects the difference between the isotopic value of the sample and the international standard of carbon (Vienna Pee Dee Belemnite) and nitrogen (atmospheric air) according to Bond &amp; Hobson (2012), where R = </w:t>
      </w:r>
      <w:r w:rsidRPr="007A2F4F">
        <w:rPr>
          <w:rFonts w:ascii="Times New Roman" w:eastAsia="Times New Roman" w:hAnsi="Times New Roman" w:cs="Times New Roman"/>
          <w:sz w:val="24"/>
          <w:szCs w:val="24"/>
          <w:vertAlign w:val="superscript"/>
          <w:lang w:val="en-US"/>
        </w:rPr>
        <w:t>13</w:t>
      </w:r>
      <w:r w:rsidRPr="007A2F4F">
        <w:rPr>
          <w:rFonts w:ascii="Times New Roman" w:eastAsia="Times New Roman" w:hAnsi="Times New Roman" w:cs="Times New Roman"/>
          <w:sz w:val="24"/>
          <w:szCs w:val="24"/>
          <w:lang w:val="en-US"/>
        </w:rPr>
        <w:t>C/</w:t>
      </w:r>
      <w:r w:rsidRPr="007A2F4F">
        <w:rPr>
          <w:rFonts w:ascii="Times New Roman" w:eastAsia="Times New Roman" w:hAnsi="Times New Roman" w:cs="Times New Roman"/>
          <w:sz w:val="24"/>
          <w:szCs w:val="24"/>
          <w:vertAlign w:val="superscript"/>
          <w:lang w:val="en-US"/>
        </w:rPr>
        <w:t>12</w:t>
      </w:r>
      <w:r w:rsidRPr="007A2F4F">
        <w:rPr>
          <w:rFonts w:ascii="Times New Roman" w:eastAsia="Times New Roman" w:hAnsi="Times New Roman" w:cs="Times New Roman"/>
          <w:sz w:val="24"/>
          <w:szCs w:val="24"/>
          <w:lang w:val="en-US"/>
        </w:rPr>
        <w:t xml:space="preserve">C or </w:t>
      </w:r>
      <w:r w:rsidRPr="007A2F4F">
        <w:rPr>
          <w:rFonts w:ascii="Times New Roman" w:eastAsia="Times New Roman" w:hAnsi="Times New Roman" w:cs="Times New Roman"/>
          <w:sz w:val="24"/>
          <w:szCs w:val="24"/>
          <w:vertAlign w:val="superscript"/>
          <w:lang w:val="en-US"/>
        </w:rPr>
        <w:t>15</w:t>
      </w:r>
      <w:r w:rsidRPr="007A2F4F">
        <w:rPr>
          <w:rFonts w:ascii="Times New Roman" w:eastAsia="Times New Roman" w:hAnsi="Times New Roman" w:cs="Times New Roman"/>
          <w:sz w:val="24"/>
          <w:szCs w:val="24"/>
          <w:lang w:val="en-US"/>
        </w:rPr>
        <w:t>N/</w:t>
      </w:r>
      <w:r w:rsidRPr="007A2F4F">
        <w:rPr>
          <w:rFonts w:ascii="Times New Roman" w:eastAsia="Times New Roman" w:hAnsi="Times New Roman" w:cs="Times New Roman"/>
          <w:sz w:val="24"/>
          <w:szCs w:val="24"/>
          <w:vertAlign w:val="superscript"/>
          <w:lang w:val="en-US"/>
        </w:rPr>
        <w:t>14</w:t>
      </w:r>
      <w:r w:rsidRPr="007A2F4F">
        <w:rPr>
          <w:rFonts w:ascii="Times New Roman" w:eastAsia="Times New Roman" w:hAnsi="Times New Roman" w:cs="Times New Roman"/>
          <w:sz w:val="24"/>
          <w:szCs w:val="24"/>
          <w:lang w:val="en-US"/>
        </w:rPr>
        <w:t>N:</w:t>
      </w:r>
    </w:p>
    <w:p w14:paraId="26141888" w14:textId="77777777" w:rsidR="004310DB" w:rsidRPr="007A2F4F" w:rsidRDefault="004310DB" w:rsidP="004310DB">
      <w:pPr>
        <w:spacing w:after="0" w:line="360" w:lineRule="auto"/>
        <w:contextualSpacing/>
        <w:jc w:val="center"/>
        <w:rPr>
          <w:rFonts w:ascii="Times New Roman" w:eastAsia="Times New Roman" w:hAnsi="Times New Roman" w:cs="Times New Roman"/>
          <w:sz w:val="24"/>
          <w:szCs w:val="24"/>
          <w:lang w:val="en-US"/>
        </w:rPr>
      </w:pPr>
      <w:r w:rsidRPr="007A2F4F">
        <w:rPr>
          <w:rFonts w:ascii="Times New Roman" w:eastAsia="Times New Roman" w:hAnsi="Times New Roman" w:cs="Times New Roman"/>
          <w:i/>
          <w:sz w:val="24"/>
          <w:szCs w:val="24"/>
          <w:lang w:val="en-US"/>
        </w:rPr>
        <w:t>δ</w:t>
      </w:r>
      <w:r w:rsidRPr="007A2F4F">
        <w:rPr>
          <w:rFonts w:ascii="Times New Roman" w:eastAsia="Times New Roman" w:hAnsi="Times New Roman" w:cs="Times New Roman"/>
          <w:sz w:val="24"/>
          <w:szCs w:val="24"/>
          <w:vertAlign w:val="superscript"/>
          <w:lang w:val="en-US"/>
        </w:rPr>
        <w:t>13</w:t>
      </w:r>
      <w:r w:rsidRPr="007A2F4F">
        <w:rPr>
          <w:rFonts w:ascii="Times New Roman" w:eastAsia="Times New Roman" w:hAnsi="Times New Roman" w:cs="Times New Roman"/>
          <w:sz w:val="24"/>
          <w:szCs w:val="24"/>
          <w:lang w:val="en-US"/>
        </w:rPr>
        <w:t xml:space="preserve">C or </w:t>
      </w:r>
      <w:r w:rsidRPr="007A2F4F">
        <w:rPr>
          <w:rFonts w:ascii="Times New Roman" w:eastAsia="Times New Roman" w:hAnsi="Times New Roman" w:cs="Times New Roman"/>
          <w:i/>
          <w:sz w:val="24"/>
          <w:szCs w:val="24"/>
          <w:lang w:val="en-US"/>
        </w:rPr>
        <w:t>δ</w:t>
      </w:r>
      <w:r w:rsidRPr="007A2F4F">
        <w:rPr>
          <w:rFonts w:ascii="Times New Roman" w:eastAsia="Times New Roman" w:hAnsi="Times New Roman" w:cs="Times New Roman"/>
          <w:sz w:val="24"/>
          <w:szCs w:val="24"/>
          <w:vertAlign w:val="superscript"/>
          <w:lang w:val="en-US"/>
        </w:rPr>
        <w:t>15</w:t>
      </w:r>
      <w:r w:rsidRPr="007A2F4F">
        <w:rPr>
          <w:rFonts w:ascii="Times New Roman" w:eastAsia="Times New Roman" w:hAnsi="Times New Roman" w:cs="Times New Roman"/>
          <w:sz w:val="24"/>
          <w:szCs w:val="24"/>
          <w:lang w:val="en-US"/>
        </w:rPr>
        <w:t>N (‰) = (</w:t>
      </w:r>
      <w:proofErr w:type="spellStart"/>
      <w:r w:rsidRPr="007A2F4F">
        <w:rPr>
          <w:rFonts w:ascii="Times New Roman" w:eastAsia="Times New Roman" w:hAnsi="Times New Roman" w:cs="Times New Roman"/>
          <w:sz w:val="24"/>
          <w:szCs w:val="24"/>
          <w:lang w:val="en-US"/>
        </w:rPr>
        <w:t>R</w:t>
      </w:r>
      <w:r w:rsidRPr="007A2F4F">
        <w:rPr>
          <w:rFonts w:ascii="Times New Roman" w:eastAsia="Times New Roman" w:hAnsi="Times New Roman" w:cs="Times New Roman"/>
          <w:sz w:val="24"/>
          <w:szCs w:val="24"/>
          <w:vertAlign w:val="subscript"/>
          <w:lang w:val="en-US"/>
        </w:rPr>
        <w:t>sample</w:t>
      </w:r>
      <w:proofErr w:type="spellEnd"/>
      <w:r w:rsidRPr="007A2F4F">
        <w:rPr>
          <w:rFonts w:ascii="Times New Roman" w:eastAsia="Times New Roman" w:hAnsi="Times New Roman" w:cs="Times New Roman"/>
          <w:sz w:val="24"/>
          <w:szCs w:val="24"/>
          <w:lang w:val="en-US"/>
        </w:rPr>
        <w:t>/</w:t>
      </w:r>
      <w:r w:rsidRPr="007A2F4F">
        <w:rPr>
          <w:rFonts w:ascii="Times New Roman" w:eastAsia="Times New Roman" w:hAnsi="Times New Roman" w:cs="Times New Roman"/>
          <w:sz w:val="24"/>
          <w:szCs w:val="24"/>
          <w:vertAlign w:val="subscript"/>
          <w:lang w:val="en-US"/>
        </w:rPr>
        <w:t>standard</w:t>
      </w:r>
      <w:r w:rsidRPr="007A2F4F">
        <w:rPr>
          <w:rFonts w:ascii="Times New Roman" w:eastAsia="Times New Roman" w:hAnsi="Times New Roman" w:cs="Times New Roman"/>
          <w:sz w:val="24"/>
          <w:szCs w:val="24"/>
          <w:lang w:val="en-US"/>
        </w:rPr>
        <w:t>) – 1</w:t>
      </w:r>
    </w:p>
    <w:p w14:paraId="6BFDF0FF" w14:textId="77777777" w:rsidR="004310DB" w:rsidRPr="007A2F4F" w:rsidRDefault="004310DB" w:rsidP="004310DB">
      <w:pPr>
        <w:spacing w:after="0" w:line="360" w:lineRule="auto"/>
        <w:ind w:firstLine="709"/>
        <w:contextualSpacing/>
        <w:jc w:val="both"/>
        <w:rPr>
          <w:rFonts w:ascii="Times New Roman" w:hAnsi="Times New Roman" w:cs="Times New Roman"/>
          <w:sz w:val="24"/>
          <w:szCs w:val="24"/>
          <w:lang w:val="en-US"/>
        </w:rPr>
      </w:pPr>
      <w:r w:rsidRPr="007A2F4F">
        <w:rPr>
          <w:rFonts w:ascii="Times New Roman" w:eastAsia="Times New Roman" w:hAnsi="Times New Roman" w:cs="Times New Roman"/>
          <w:sz w:val="24"/>
          <w:szCs w:val="24"/>
          <w:lang w:val="en-US"/>
        </w:rPr>
        <w:t xml:space="preserve">A </w:t>
      </w:r>
      <w:r w:rsidRPr="007A2F4F">
        <w:rPr>
          <w:rFonts w:ascii="Times New Roman" w:eastAsia="Times New Roman" w:hAnsi="Times New Roman" w:cs="Times New Roman"/>
          <w:i/>
          <w:sz w:val="24"/>
          <w:szCs w:val="24"/>
          <w:lang w:val="en-US"/>
        </w:rPr>
        <w:t>t</w:t>
      </w:r>
      <w:r w:rsidRPr="007A2F4F">
        <w:rPr>
          <w:rFonts w:ascii="Times New Roman" w:eastAsia="Times New Roman" w:hAnsi="Times New Roman" w:cs="Times New Roman"/>
          <w:sz w:val="24"/>
          <w:szCs w:val="24"/>
          <w:lang w:val="en-US"/>
        </w:rPr>
        <w:t xml:space="preserve">-test showed a significant difference between values of </w:t>
      </w:r>
      <w:r w:rsidRPr="007A2F4F">
        <w:rPr>
          <w:rFonts w:ascii="Times New Roman" w:eastAsia="Times New Roman" w:hAnsi="Times New Roman" w:cs="Times New Roman"/>
          <w:i/>
          <w:sz w:val="24"/>
          <w:szCs w:val="24"/>
          <w:lang w:val="en-US"/>
        </w:rPr>
        <w:t>δ</w:t>
      </w:r>
      <w:r w:rsidRPr="007A2F4F">
        <w:rPr>
          <w:rFonts w:ascii="Times New Roman" w:eastAsia="Times New Roman" w:hAnsi="Times New Roman" w:cs="Times New Roman"/>
          <w:sz w:val="24"/>
          <w:szCs w:val="24"/>
          <w:vertAlign w:val="superscript"/>
          <w:lang w:val="en-US"/>
        </w:rPr>
        <w:t>13</w:t>
      </w:r>
      <w:r w:rsidRPr="007A2F4F">
        <w:rPr>
          <w:rFonts w:ascii="Times New Roman" w:eastAsia="Times New Roman" w:hAnsi="Times New Roman" w:cs="Times New Roman"/>
          <w:sz w:val="24"/>
          <w:szCs w:val="24"/>
          <w:lang w:val="en-US"/>
        </w:rPr>
        <w:t xml:space="preserve">C or </w:t>
      </w:r>
      <w:r w:rsidRPr="007A2F4F">
        <w:rPr>
          <w:rFonts w:ascii="Times New Roman" w:eastAsia="Times New Roman" w:hAnsi="Times New Roman" w:cs="Times New Roman"/>
          <w:i/>
          <w:sz w:val="24"/>
          <w:szCs w:val="24"/>
          <w:lang w:val="en-US"/>
        </w:rPr>
        <w:t>δ</w:t>
      </w:r>
      <w:r w:rsidRPr="007A2F4F">
        <w:rPr>
          <w:rFonts w:ascii="Times New Roman" w:eastAsia="Times New Roman" w:hAnsi="Times New Roman" w:cs="Times New Roman"/>
          <w:sz w:val="24"/>
          <w:szCs w:val="24"/>
          <w:vertAlign w:val="superscript"/>
          <w:lang w:val="en-US"/>
        </w:rPr>
        <w:t>15</w:t>
      </w:r>
      <w:r w:rsidRPr="007A2F4F">
        <w:rPr>
          <w:rFonts w:ascii="Times New Roman" w:eastAsia="Times New Roman" w:hAnsi="Times New Roman" w:cs="Times New Roman"/>
          <w:sz w:val="24"/>
          <w:szCs w:val="24"/>
          <w:lang w:val="en-US"/>
        </w:rPr>
        <w:t xml:space="preserve">N analyzed in the two labs (Student's paired </w:t>
      </w:r>
      <w:r w:rsidRPr="007A2F4F">
        <w:rPr>
          <w:rFonts w:ascii="Times New Roman" w:eastAsia="Times New Roman" w:hAnsi="Times New Roman" w:cs="Times New Roman"/>
          <w:i/>
          <w:sz w:val="24"/>
          <w:szCs w:val="24"/>
          <w:lang w:val="en-US"/>
        </w:rPr>
        <w:t>t</w:t>
      </w:r>
      <w:r w:rsidRPr="007A2F4F">
        <w:rPr>
          <w:rFonts w:ascii="Times New Roman" w:eastAsia="Times New Roman" w:hAnsi="Times New Roman" w:cs="Times New Roman"/>
          <w:sz w:val="24"/>
          <w:szCs w:val="24"/>
          <w:lang w:val="en-US"/>
        </w:rPr>
        <w:t xml:space="preserve">-test = -2.59 for </w:t>
      </w:r>
      <w:r w:rsidRPr="007A2F4F">
        <w:rPr>
          <w:rFonts w:ascii="Times New Roman" w:eastAsia="Times New Roman" w:hAnsi="Times New Roman" w:cs="Times New Roman"/>
          <w:i/>
          <w:sz w:val="24"/>
          <w:szCs w:val="24"/>
          <w:lang w:val="en-US"/>
        </w:rPr>
        <w:t>δ</w:t>
      </w:r>
      <w:r w:rsidRPr="007A2F4F">
        <w:rPr>
          <w:rFonts w:ascii="Times New Roman" w:eastAsia="Times New Roman" w:hAnsi="Times New Roman" w:cs="Times New Roman"/>
          <w:sz w:val="24"/>
          <w:szCs w:val="24"/>
          <w:vertAlign w:val="superscript"/>
          <w:lang w:val="en-US"/>
        </w:rPr>
        <w:t>13</w:t>
      </w:r>
      <w:r w:rsidRPr="007A2F4F">
        <w:rPr>
          <w:rFonts w:ascii="Times New Roman" w:eastAsia="Times New Roman" w:hAnsi="Times New Roman" w:cs="Times New Roman"/>
          <w:sz w:val="24"/>
          <w:szCs w:val="24"/>
          <w:lang w:val="en-US"/>
        </w:rPr>
        <w:t xml:space="preserve">C and 4.46 for </w:t>
      </w:r>
      <w:r w:rsidRPr="007A2F4F">
        <w:rPr>
          <w:rFonts w:ascii="Times New Roman" w:eastAsia="Times New Roman" w:hAnsi="Times New Roman" w:cs="Times New Roman"/>
          <w:i/>
          <w:sz w:val="24"/>
          <w:szCs w:val="24"/>
          <w:lang w:val="en-US"/>
        </w:rPr>
        <w:t>δ</w:t>
      </w:r>
      <w:r w:rsidRPr="007A2F4F">
        <w:rPr>
          <w:rFonts w:ascii="Times New Roman" w:eastAsia="Times New Roman" w:hAnsi="Times New Roman" w:cs="Times New Roman"/>
          <w:sz w:val="24"/>
          <w:szCs w:val="24"/>
          <w:vertAlign w:val="superscript"/>
          <w:lang w:val="en-US"/>
        </w:rPr>
        <w:t>15</w:t>
      </w:r>
      <w:r w:rsidRPr="007A2F4F">
        <w:rPr>
          <w:rFonts w:ascii="Times New Roman" w:eastAsia="Times New Roman" w:hAnsi="Times New Roman" w:cs="Times New Roman"/>
          <w:sz w:val="24"/>
          <w:szCs w:val="24"/>
          <w:lang w:val="en-US"/>
        </w:rPr>
        <w:t xml:space="preserve">N, </w:t>
      </w:r>
      <w:r w:rsidRPr="007A2F4F">
        <w:rPr>
          <w:rFonts w:ascii="Times New Roman" w:eastAsia="Times New Roman" w:hAnsi="Times New Roman" w:cs="Times New Roman"/>
          <w:i/>
          <w:sz w:val="24"/>
          <w:szCs w:val="24"/>
          <w:lang w:val="en-US"/>
        </w:rPr>
        <w:t>n</w:t>
      </w:r>
      <w:r w:rsidRPr="007A2F4F">
        <w:rPr>
          <w:rFonts w:ascii="Times New Roman" w:eastAsia="Times New Roman" w:hAnsi="Times New Roman" w:cs="Times New Roman"/>
          <w:sz w:val="24"/>
          <w:szCs w:val="24"/>
          <w:lang w:val="en-US"/>
        </w:rPr>
        <w:t xml:space="preserve"> = 10, </w:t>
      </w:r>
      <w:r w:rsidRPr="007A2F4F">
        <w:rPr>
          <w:rFonts w:ascii="Times New Roman" w:eastAsia="Times New Roman" w:hAnsi="Times New Roman" w:cs="Times New Roman"/>
          <w:i/>
          <w:sz w:val="24"/>
          <w:szCs w:val="24"/>
          <w:lang w:val="en-US"/>
        </w:rPr>
        <w:t>p</w:t>
      </w:r>
      <w:r w:rsidRPr="007A2F4F">
        <w:rPr>
          <w:rFonts w:ascii="Times New Roman" w:eastAsia="Times New Roman" w:hAnsi="Times New Roman" w:cs="Times New Roman"/>
          <w:sz w:val="24"/>
          <w:szCs w:val="24"/>
          <w:lang w:val="en-US"/>
        </w:rPr>
        <w:t xml:space="preserve"> &lt; 0.05). For this reason, </w:t>
      </w:r>
      <w:r w:rsidRPr="007A2F4F">
        <w:rPr>
          <w:rFonts w:ascii="Times New Roman" w:eastAsia="Times New Roman" w:hAnsi="Times New Roman" w:cs="Times New Roman"/>
          <w:i/>
          <w:sz w:val="24"/>
          <w:szCs w:val="24"/>
          <w:lang w:val="en-US"/>
        </w:rPr>
        <w:t>δ</w:t>
      </w:r>
      <w:r w:rsidRPr="007A2F4F">
        <w:rPr>
          <w:rFonts w:ascii="Times New Roman" w:eastAsia="Times New Roman" w:hAnsi="Times New Roman" w:cs="Times New Roman"/>
          <w:sz w:val="24"/>
          <w:szCs w:val="24"/>
          <w:vertAlign w:val="superscript"/>
          <w:lang w:val="en-US"/>
        </w:rPr>
        <w:t>13</w:t>
      </w:r>
      <w:r w:rsidRPr="007A2F4F">
        <w:rPr>
          <w:rFonts w:ascii="Times New Roman" w:eastAsia="Times New Roman" w:hAnsi="Times New Roman" w:cs="Times New Roman"/>
          <w:sz w:val="24"/>
          <w:szCs w:val="24"/>
          <w:lang w:val="en-US"/>
        </w:rPr>
        <w:t xml:space="preserve">C and </w:t>
      </w:r>
      <w:r w:rsidRPr="007A2F4F">
        <w:rPr>
          <w:rFonts w:ascii="Times New Roman" w:eastAsia="Times New Roman" w:hAnsi="Times New Roman" w:cs="Times New Roman"/>
          <w:i/>
          <w:sz w:val="24"/>
          <w:szCs w:val="24"/>
          <w:lang w:val="en-US"/>
        </w:rPr>
        <w:t>δ</w:t>
      </w:r>
      <w:r w:rsidRPr="007A2F4F">
        <w:rPr>
          <w:rFonts w:ascii="Times New Roman" w:eastAsia="Times New Roman" w:hAnsi="Times New Roman" w:cs="Times New Roman"/>
          <w:sz w:val="24"/>
          <w:szCs w:val="24"/>
          <w:vertAlign w:val="superscript"/>
          <w:lang w:val="en-US"/>
        </w:rPr>
        <w:t>15</w:t>
      </w:r>
      <w:r w:rsidRPr="007A2F4F">
        <w:rPr>
          <w:rFonts w:ascii="Times New Roman" w:eastAsia="Times New Roman" w:hAnsi="Times New Roman" w:cs="Times New Roman"/>
          <w:sz w:val="24"/>
          <w:szCs w:val="24"/>
          <w:lang w:val="en-US"/>
        </w:rPr>
        <w:t>N values of the samples analyzed at CIA-FURG were transformed according to a linear regression equation for the LAC-</w:t>
      </w:r>
      <w:proofErr w:type="spellStart"/>
      <w:r w:rsidRPr="007A2F4F">
        <w:rPr>
          <w:rFonts w:ascii="Times New Roman" w:eastAsia="Times New Roman" w:hAnsi="Times New Roman" w:cs="Times New Roman"/>
          <w:sz w:val="24"/>
          <w:szCs w:val="24"/>
          <w:lang w:val="en-US"/>
        </w:rPr>
        <w:t>UoG</w:t>
      </w:r>
      <w:proofErr w:type="spellEnd"/>
      <w:r w:rsidRPr="007A2F4F">
        <w:rPr>
          <w:rFonts w:ascii="Times New Roman" w:eastAsia="Times New Roman" w:hAnsi="Times New Roman" w:cs="Times New Roman"/>
          <w:sz w:val="24"/>
          <w:szCs w:val="24"/>
          <w:lang w:val="en-US"/>
        </w:rPr>
        <w:t xml:space="preserve"> standard, making values comparable. We used SIBER: Stable Isotope Bayesian Ellipses in R (Jackson, Parnell, Inger, &amp; </w:t>
      </w:r>
      <w:proofErr w:type="spellStart"/>
      <w:r w:rsidRPr="007A2F4F">
        <w:rPr>
          <w:rFonts w:ascii="Times New Roman" w:eastAsia="Times New Roman" w:hAnsi="Times New Roman" w:cs="Times New Roman"/>
          <w:sz w:val="24"/>
          <w:szCs w:val="24"/>
          <w:lang w:val="en-US"/>
        </w:rPr>
        <w:t>Bearhop</w:t>
      </w:r>
      <w:proofErr w:type="spellEnd"/>
      <w:r w:rsidRPr="007A2F4F">
        <w:rPr>
          <w:rFonts w:ascii="Times New Roman" w:eastAsia="Times New Roman" w:hAnsi="Times New Roman" w:cs="Times New Roman"/>
          <w:sz w:val="24"/>
          <w:szCs w:val="24"/>
          <w:lang w:val="en-US"/>
        </w:rPr>
        <w:t>, 2011) to infer isotopic niches through Standard Ellipse Areas (SEA) and Standard Bayesian Ellipse Areas (SEA</w:t>
      </w:r>
      <w:r w:rsidRPr="007A2F4F">
        <w:rPr>
          <w:rFonts w:ascii="Times New Roman" w:eastAsia="Times New Roman" w:hAnsi="Times New Roman" w:cs="Times New Roman"/>
          <w:sz w:val="24"/>
          <w:szCs w:val="24"/>
          <w:vertAlign w:val="subscript"/>
          <w:lang w:val="en-US"/>
        </w:rPr>
        <w:t>b</w:t>
      </w:r>
      <w:r w:rsidRPr="007A2F4F">
        <w:rPr>
          <w:rFonts w:ascii="Times New Roman" w:eastAsia="Times New Roman" w:hAnsi="Times New Roman" w:cs="Times New Roman"/>
          <w:sz w:val="24"/>
          <w:szCs w:val="24"/>
          <w:lang w:val="en-US"/>
        </w:rPr>
        <w:t>).</w:t>
      </w:r>
    </w:p>
    <w:p w14:paraId="08134D71" w14:textId="77777777" w:rsidR="004310DB" w:rsidRPr="007A2F4F" w:rsidRDefault="004310DB" w:rsidP="004310DB">
      <w:pPr>
        <w:spacing w:after="0" w:line="360" w:lineRule="auto"/>
        <w:ind w:left="426" w:hanging="426"/>
        <w:contextualSpacing/>
        <w:jc w:val="both"/>
        <w:rPr>
          <w:rFonts w:ascii="Times New Roman" w:hAnsi="Times New Roman" w:cs="Times New Roman"/>
          <w:sz w:val="24"/>
          <w:szCs w:val="24"/>
          <w:lang w:val="en-US"/>
        </w:rPr>
      </w:pPr>
    </w:p>
    <w:p w14:paraId="678EA39E" w14:textId="77777777" w:rsidR="004310DB" w:rsidRPr="007A2F4F" w:rsidRDefault="00073571" w:rsidP="004310DB">
      <w:pPr>
        <w:spacing w:after="0" w:line="360" w:lineRule="auto"/>
        <w:ind w:left="426" w:hanging="426"/>
        <w:contextualSpacing/>
        <w:jc w:val="both"/>
        <w:rPr>
          <w:rFonts w:ascii="Times New Roman" w:hAnsi="Times New Roman" w:cs="Times New Roman"/>
          <w:b/>
          <w:sz w:val="24"/>
          <w:szCs w:val="24"/>
          <w:lang w:val="en-US"/>
        </w:rPr>
      </w:pPr>
      <w:r w:rsidRPr="007A2F4F">
        <w:rPr>
          <w:rFonts w:ascii="Times New Roman" w:hAnsi="Times New Roman" w:cs="Times New Roman"/>
          <w:b/>
          <w:sz w:val="24"/>
          <w:szCs w:val="24"/>
          <w:lang w:val="en-US"/>
        </w:rPr>
        <w:t>1.6</w:t>
      </w:r>
      <w:r w:rsidR="004310DB" w:rsidRPr="007A2F4F">
        <w:rPr>
          <w:rFonts w:ascii="Times New Roman" w:hAnsi="Times New Roman" w:cs="Times New Roman"/>
          <w:b/>
          <w:sz w:val="24"/>
          <w:szCs w:val="24"/>
          <w:lang w:val="en-US"/>
        </w:rPr>
        <w:t>.</w:t>
      </w:r>
      <w:r w:rsidR="004310DB" w:rsidRPr="007A2F4F">
        <w:rPr>
          <w:rFonts w:ascii="Times New Roman" w:hAnsi="Times New Roman" w:cs="Times New Roman"/>
          <w:sz w:val="24"/>
          <w:szCs w:val="24"/>
          <w:lang w:val="en-US"/>
        </w:rPr>
        <w:t xml:space="preserve"> </w:t>
      </w:r>
      <w:r w:rsidR="004310DB" w:rsidRPr="007A2F4F">
        <w:rPr>
          <w:rFonts w:ascii="Times New Roman" w:hAnsi="Times New Roman" w:cs="Times New Roman"/>
          <w:b/>
          <w:sz w:val="24"/>
          <w:szCs w:val="24"/>
          <w:lang w:val="en-US"/>
        </w:rPr>
        <w:t>Obtaining environmental variables</w:t>
      </w:r>
    </w:p>
    <w:p w14:paraId="6627CDBF" w14:textId="77777777" w:rsidR="004310DB" w:rsidRPr="007A2F4F" w:rsidRDefault="004310DB" w:rsidP="004310DB">
      <w:pPr>
        <w:spacing w:after="0" w:line="360" w:lineRule="auto"/>
        <w:contextualSpacing/>
        <w:jc w:val="both"/>
        <w:rPr>
          <w:rFonts w:ascii="Times New Roman" w:eastAsia="Times New Roman" w:hAnsi="Times New Roman" w:cs="Times New Roman"/>
          <w:sz w:val="24"/>
          <w:szCs w:val="24"/>
          <w:lang w:val="en-US"/>
        </w:rPr>
      </w:pPr>
      <w:r w:rsidRPr="007A2F4F">
        <w:rPr>
          <w:rFonts w:ascii="Times New Roman" w:eastAsia="Times New Roman" w:hAnsi="Times New Roman" w:cs="Times New Roman"/>
          <w:sz w:val="24"/>
          <w:szCs w:val="24"/>
          <w:lang w:val="en-US"/>
        </w:rPr>
        <w:t>The monthly means of each environmental variable were extracted between 2000 to 2014 with 0.25 arc degrees of resolution with the ‘</w:t>
      </w:r>
      <w:proofErr w:type="spellStart"/>
      <w:r w:rsidRPr="007A2F4F">
        <w:rPr>
          <w:rFonts w:ascii="Times New Roman" w:eastAsia="Times New Roman" w:hAnsi="Times New Roman" w:cs="Times New Roman"/>
          <w:sz w:val="24"/>
          <w:szCs w:val="24"/>
          <w:lang w:val="en-US"/>
        </w:rPr>
        <w:t>sdmpredictors</w:t>
      </w:r>
      <w:proofErr w:type="spellEnd"/>
      <w:r w:rsidRPr="007A2F4F">
        <w:rPr>
          <w:rFonts w:ascii="Times New Roman" w:eastAsia="Times New Roman" w:hAnsi="Times New Roman" w:cs="Times New Roman"/>
          <w:sz w:val="24"/>
          <w:szCs w:val="24"/>
          <w:lang w:val="en-US"/>
        </w:rPr>
        <w:t>’ package (Bosch &amp; Fernandez, 2022) in an R environment (R Core Team, 2023). Raster files were cropped using the package raster (</w:t>
      </w:r>
      <w:proofErr w:type="spellStart"/>
      <w:r w:rsidRPr="007A2F4F">
        <w:rPr>
          <w:rFonts w:ascii="Times New Roman" w:eastAsia="Times New Roman" w:hAnsi="Times New Roman" w:cs="Times New Roman"/>
          <w:sz w:val="24"/>
          <w:szCs w:val="24"/>
          <w:lang w:val="en-US"/>
        </w:rPr>
        <w:t>Hijmans</w:t>
      </w:r>
      <w:proofErr w:type="spellEnd"/>
      <w:r w:rsidRPr="007A2F4F">
        <w:rPr>
          <w:rFonts w:ascii="Times New Roman" w:eastAsia="Times New Roman" w:hAnsi="Times New Roman" w:cs="Times New Roman"/>
          <w:sz w:val="24"/>
          <w:szCs w:val="24"/>
          <w:lang w:val="en-US"/>
        </w:rPr>
        <w:t xml:space="preserve">, 2022), considering a maximum foraging range, represented by a circular area around each colony of 200 km (Roy, Delord, Nunes, </w:t>
      </w:r>
      <w:proofErr w:type="spellStart"/>
      <w:r w:rsidRPr="007A2F4F">
        <w:rPr>
          <w:rFonts w:ascii="Times New Roman" w:eastAsia="Times New Roman" w:hAnsi="Times New Roman" w:cs="Times New Roman"/>
          <w:sz w:val="24"/>
          <w:szCs w:val="24"/>
          <w:lang w:val="en-US"/>
        </w:rPr>
        <w:t>Barbraud</w:t>
      </w:r>
      <w:proofErr w:type="spellEnd"/>
      <w:r w:rsidRPr="007A2F4F">
        <w:rPr>
          <w:rFonts w:ascii="Times New Roman" w:eastAsia="Times New Roman" w:hAnsi="Times New Roman" w:cs="Times New Roman"/>
          <w:sz w:val="24"/>
          <w:szCs w:val="24"/>
          <w:lang w:val="en-US"/>
        </w:rPr>
        <w:t xml:space="preserve">, </w:t>
      </w:r>
      <w:proofErr w:type="spellStart"/>
      <w:r w:rsidRPr="007A2F4F">
        <w:rPr>
          <w:rFonts w:ascii="Times New Roman" w:eastAsia="Times New Roman" w:hAnsi="Times New Roman" w:cs="Times New Roman"/>
          <w:sz w:val="24"/>
          <w:szCs w:val="24"/>
          <w:lang w:val="en-US"/>
        </w:rPr>
        <w:t>Bugoni</w:t>
      </w:r>
      <w:proofErr w:type="spellEnd"/>
      <w:r w:rsidRPr="007A2F4F">
        <w:rPr>
          <w:rFonts w:ascii="Times New Roman" w:eastAsia="Times New Roman" w:hAnsi="Times New Roman" w:cs="Times New Roman"/>
          <w:sz w:val="24"/>
          <w:szCs w:val="24"/>
          <w:lang w:val="en-US"/>
        </w:rPr>
        <w:t xml:space="preserve">, &amp; </w:t>
      </w:r>
      <w:proofErr w:type="spellStart"/>
      <w:r w:rsidRPr="007A2F4F">
        <w:rPr>
          <w:rFonts w:ascii="Times New Roman" w:eastAsia="Times New Roman" w:hAnsi="Times New Roman" w:cs="Times New Roman"/>
          <w:sz w:val="24"/>
          <w:szCs w:val="24"/>
          <w:lang w:val="en-US"/>
        </w:rPr>
        <w:t>Lanco</w:t>
      </w:r>
      <w:proofErr w:type="spellEnd"/>
      <w:r w:rsidRPr="007A2F4F">
        <w:rPr>
          <w:rFonts w:ascii="Times New Roman" w:eastAsia="Times New Roman" w:hAnsi="Times New Roman" w:cs="Times New Roman"/>
          <w:sz w:val="24"/>
          <w:szCs w:val="24"/>
          <w:lang w:val="en-US"/>
        </w:rPr>
        <w:t>-Bertrand, 2021).</w:t>
      </w:r>
    </w:p>
    <w:p w14:paraId="200D0110" w14:textId="77777777" w:rsidR="004310DB" w:rsidRPr="007A2F4F" w:rsidRDefault="004310DB" w:rsidP="004310DB">
      <w:pPr>
        <w:spacing w:after="0" w:line="360" w:lineRule="auto"/>
        <w:ind w:left="426" w:hanging="426"/>
        <w:contextualSpacing/>
        <w:jc w:val="both"/>
        <w:rPr>
          <w:rFonts w:ascii="Times New Roman" w:hAnsi="Times New Roman" w:cs="Times New Roman"/>
          <w:sz w:val="24"/>
          <w:szCs w:val="24"/>
          <w:lang w:val="en-US"/>
        </w:rPr>
      </w:pPr>
    </w:p>
    <w:p w14:paraId="2DEE9323" w14:textId="77777777" w:rsidR="004310DB" w:rsidRPr="007A2F4F" w:rsidRDefault="00073571" w:rsidP="004310DB">
      <w:pPr>
        <w:spacing w:after="0" w:line="360" w:lineRule="auto"/>
        <w:ind w:left="426" w:hanging="426"/>
        <w:contextualSpacing/>
        <w:jc w:val="both"/>
        <w:rPr>
          <w:rFonts w:ascii="Times New Roman" w:hAnsi="Times New Roman" w:cs="Times New Roman"/>
          <w:sz w:val="24"/>
          <w:szCs w:val="24"/>
          <w:lang w:val="en-US"/>
        </w:rPr>
      </w:pPr>
      <w:r w:rsidRPr="007A2F4F">
        <w:rPr>
          <w:rFonts w:ascii="Times New Roman" w:hAnsi="Times New Roman" w:cs="Times New Roman"/>
          <w:b/>
          <w:sz w:val="24"/>
          <w:szCs w:val="24"/>
          <w:lang w:val="en-US"/>
        </w:rPr>
        <w:t>1.7</w:t>
      </w:r>
      <w:r w:rsidR="004310DB" w:rsidRPr="007A2F4F">
        <w:rPr>
          <w:rFonts w:ascii="Times New Roman" w:hAnsi="Times New Roman" w:cs="Times New Roman"/>
          <w:b/>
          <w:sz w:val="24"/>
          <w:szCs w:val="24"/>
          <w:lang w:val="en-US"/>
        </w:rPr>
        <w:t>.</w:t>
      </w:r>
      <w:r w:rsidR="004310DB" w:rsidRPr="007A2F4F">
        <w:rPr>
          <w:rFonts w:ascii="Times New Roman" w:hAnsi="Times New Roman" w:cs="Times New Roman"/>
          <w:sz w:val="24"/>
          <w:szCs w:val="24"/>
          <w:lang w:val="en-US"/>
        </w:rPr>
        <w:t xml:space="preserve"> </w:t>
      </w:r>
      <w:r w:rsidR="004310DB" w:rsidRPr="007A2F4F">
        <w:rPr>
          <w:rFonts w:ascii="Times New Roman" w:eastAsia="Times New Roman" w:hAnsi="Times New Roman" w:cs="Times New Roman"/>
          <w:b/>
          <w:sz w:val="24"/>
          <w:szCs w:val="24"/>
          <w:lang w:val="en-US"/>
        </w:rPr>
        <w:t>Sexual size dimorphism</w:t>
      </w:r>
    </w:p>
    <w:p w14:paraId="348F74C4" w14:textId="0B3FB260" w:rsidR="004310DB" w:rsidRPr="007A2F4F" w:rsidRDefault="004310DB" w:rsidP="004310DB">
      <w:pPr>
        <w:spacing w:after="0" w:line="360" w:lineRule="auto"/>
        <w:contextualSpacing/>
        <w:jc w:val="both"/>
        <w:rPr>
          <w:rFonts w:ascii="Times New Roman" w:eastAsia="Times New Roman" w:hAnsi="Times New Roman" w:cs="Times New Roman"/>
          <w:sz w:val="24"/>
          <w:szCs w:val="24"/>
          <w:lang w:val="en-US"/>
        </w:rPr>
      </w:pPr>
      <w:r w:rsidRPr="007A2F4F">
        <w:rPr>
          <w:rFonts w:ascii="Times New Roman" w:eastAsia="Times New Roman" w:hAnsi="Times New Roman" w:cs="Times New Roman"/>
          <w:sz w:val="24"/>
          <w:szCs w:val="24"/>
          <w:lang w:val="en-US"/>
        </w:rPr>
        <w:lastRenderedPageBreak/>
        <w:t xml:space="preserve">Sexual dimorphism related to the morphometry of masked boobies has been previously documented (Sommerfeld, Kato, </w:t>
      </w:r>
      <w:proofErr w:type="spellStart"/>
      <w:r w:rsidRPr="007A2F4F">
        <w:rPr>
          <w:rFonts w:ascii="Times New Roman" w:eastAsia="Times New Roman" w:hAnsi="Times New Roman" w:cs="Times New Roman"/>
          <w:sz w:val="24"/>
          <w:szCs w:val="24"/>
          <w:lang w:val="en-US"/>
        </w:rPr>
        <w:t>Ropert</w:t>
      </w:r>
      <w:proofErr w:type="spellEnd"/>
      <w:r w:rsidR="00C2731D" w:rsidRPr="007A2F4F">
        <w:rPr>
          <w:rFonts w:ascii="Times New Roman" w:eastAsia="Times New Roman" w:hAnsi="Times New Roman" w:cs="Times New Roman"/>
          <w:sz w:val="24"/>
          <w:szCs w:val="24"/>
          <w:lang w:val="en-US"/>
        </w:rPr>
        <w:t>-</w:t>
      </w:r>
      <w:r w:rsidRPr="007A2F4F">
        <w:rPr>
          <w:rFonts w:ascii="Times New Roman" w:eastAsia="Times New Roman" w:hAnsi="Times New Roman" w:cs="Times New Roman"/>
          <w:sz w:val="24"/>
          <w:szCs w:val="24"/>
          <w:lang w:val="en-US"/>
        </w:rPr>
        <w:t xml:space="preserve">Coudert, Garthe, &amp; Hindell, 2013). To access the presence of such biometric distinction between individuals sampled in the current study, </w:t>
      </w:r>
      <w:r w:rsidR="00F71669" w:rsidRPr="007A2F4F">
        <w:rPr>
          <w:rFonts w:ascii="Times New Roman" w:eastAsia="Times New Roman" w:hAnsi="Times New Roman" w:cs="Times New Roman"/>
          <w:sz w:val="24"/>
          <w:szCs w:val="24"/>
          <w:lang w:val="en-US"/>
        </w:rPr>
        <w:t xml:space="preserve">the </w:t>
      </w:r>
      <w:r w:rsidRPr="007A2F4F">
        <w:rPr>
          <w:rFonts w:ascii="Times New Roman" w:eastAsia="Times New Roman" w:hAnsi="Times New Roman" w:cs="Times New Roman"/>
          <w:sz w:val="24"/>
          <w:szCs w:val="24"/>
          <w:lang w:val="en-US"/>
        </w:rPr>
        <w:t xml:space="preserve">MCMC method was used to obtain </w:t>
      </w:r>
      <w:r w:rsidRPr="007A2F4F">
        <w:rPr>
          <w:rFonts w:ascii="Times New Roman" w:eastAsia="Times New Roman" w:hAnsi="Times New Roman" w:cs="Times New Roman"/>
          <w:i/>
          <w:sz w:val="24"/>
          <w:szCs w:val="24"/>
          <w:lang w:val="en-US"/>
        </w:rPr>
        <w:t>a posteriori</w:t>
      </w:r>
      <w:r w:rsidRPr="007A2F4F">
        <w:rPr>
          <w:rFonts w:ascii="Times New Roman" w:eastAsia="Times New Roman" w:hAnsi="Times New Roman" w:cs="Times New Roman"/>
          <w:sz w:val="24"/>
          <w:szCs w:val="24"/>
          <w:lang w:val="en-US"/>
        </w:rPr>
        <w:t xml:space="preserve"> distribution of biometric variables (mass, culmen, wing, tarsus) between males (</w:t>
      </w:r>
      <w:r w:rsidRPr="007A2F4F">
        <w:rPr>
          <w:rFonts w:ascii="Times New Roman" w:eastAsia="Times New Roman" w:hAnsi="Times New Roman" w:cs="Times New Roman"/>
          <w:i/>
          <w:sz w:val="24"/>
          <w:szCs w:val="24"/>
          <w:lang w:val="en-US"/>
        </w:rPr>
        <w:t>n</w:t>
      </w:r>
      <w:r w:rsidRPr="007A2F4F">
        <w:rPr>
          <w:rFonts w:ascii="Times New Roman" w:eastAsia="Times New Roman" w:hAnsi="Times New Roman" w:cs="Times New Roman"/>
          <w:sz w:val="24"/>
          <w:szCs w:val="24"/>
          <w:lang w:val="en-US"/>
        </w:rPr>
        <w:t xml:space="preserve"> = 52) and females (</w:t>
      </w:r>
      <w:r w:rsidRPr="007A2F4F">
        <w:rPr>
          <w:rFonts w:ascii="Times New Roman" w:eastAsia="Times New Roman" w:hAnsi="Times New Roman" w:cs="Times New Roman"/>
          <w:i/>
          <w:sz w:val="24"/>
          <w:szCs w:val="24"/>
          <w:lang w:val="en-US"/>
        </w:rPr>
        <w:t>n</w:t>
      </w:r>
      <w:r w:rsidRPr="007A2F4F">
        <w:rPr>
          <w:rFonts w:ascii="Times New Roman" w:eastAsia="Times New Roman" w:hAnsi="Times New Roman" w:cs="Times New Roman"/>
          <w:sz w:val="24"/>
          <w:szCs w:val="24"/>
          <w:lang w:val="en-US"/>
        </w:rPr>
        <w:t xml:space="preserve"> = 37) of the five colonies analyzed.</w:t>
      </w:r>
    </w:p>
    <w:p w14:paraId="7E7F4EE1" w14:textId="25231188" w:rsidR="004310DB" w:rsidRPr="007A2F4F" w:rsidRDefault="004310DB" w:rsidP="004310DB">
      <w:pPr>
        <w:spacing w:after="0" w:line="360" w:lineRule="auto"/>
        <w:ind w:firstLine="708"/>
        <w:contextualSpacing/>
        <w:jc w:val="both"/>
        <w:rPr>
          <w:rFonts w:ascii="Times New Roman" w:eastAsia="Times New Roman" w:hAnsi="Times New Roman" w:cs="Times New Roman"/>
          <w:sz w:val="24"/>
          <w:szCs w:val="24"/>
          <w:lang w:val="en-US"/>
        </w:rPr>
      </w:pPr>
      <w:r w:rsidRPr="007A2F4F">
        <w:rPr>
          <w:rFonts w:ascii="Times New Roman" w:eastAsia="Times New Roman" w:hAnsi="Times New Roman" w:cs="Times New Roman"/>
          <w:sz w:val="24"/>
          <w:szCs w:val="24"/>
          <w:lang w:val="en-US"/>
        </w:rPr>
        <w:t>The MCMC was performed considering each sex separately with the ‘</w:t>
      </w:r>
      <w:proofErr w:type="spellStart"/>
      <w:r w:rsidRPr="007A2F4F">
        <w:rPr>
          <w:rFonts w:ascii="Times New Roman" w:eastAsia="Times New Roman" w:hAnsi="Times New Roman" w:cs="Times New Roman"/>
          <w:sz w:val="24"/>
          <w:szCs w:val="24"/>
          <w:lang w:val="en-US"/>
        </w:rPr>
        <w:t>jagsUI</w:t>
      </w:r>
      <w:proofErr w:type="spellEnd"/>
      <w:r w:rsidRPr="007A2F4F">
        <w:rPr>
          <w:rFonts w:ascii="Times New Roman" w:eastAsia="Times New Roman" w:hAnsi="Times New Roman" w:cs="Times New Roman"/>
          <w:sz w:val="24"/>
          <w:szCs w:val="24"/>
          <w:lang w:val="en-US"/>
        </w:rPr>
        <w:t xml:space="preserve">’ package (Kellner, 2019) in R environment (R Core Team, 2023). Three chains with 12,000 iterations with burn-in 2000 were defined. </w:t>
      </w:r>
      <w:r w:rsidRPr="007A2F4F">
        <w:rPr>
          <w:rFonts w:ascii="Times New Roman" w:eastAsia="Times New Roman" w:hAnsi="Times New Roman" w:cs="Times New Roman"/>
          <w:i/>
          <w:sz w:val="24"/>
          <w:szCs w:val="24"/>
          <w:lang w:val="en-US"/>
        </w:rPr>
        <w:t>A priori</w:t>
      </w:r>
      <w:r w:rsidRPr="007A2F4F">
        <w:rPr>
          <w:rFonts w:ascii="Times New Roman" w:eastAsia="Times New Roman" w:hAnsi="Times New Roman" w:cs="Times New Roman"/>
          <w:sz w:val="24"/>
          <w:szCs w:val="24"/>
          <w:lang w:val="en-US"/>
        </w:rPr>
        <w:t xml:space="preserve"> distributions chosen were vague, with tau ~ Gamma (0.01, 0.01) and μ ~ N*(mA, 10</w:t>
      </w:r>
      <w:r w:rsidRPr="007A2F4F">
        <w:rPr>
          <w:rFonts w:ascii="Times New Roman" w:eastAsia="Times New Roman" w:hAnsi="Times New Roman" w:cs="Times New Roman"/>
          <w:sz w:val="24"/>
          <w:szCs w:val="24"/>
          <w:vertAlign w:val="superscript"/>
          <w:lang w:val="en-US"/>
        </w:rPr>
        <w:t>-6</w:t>
      </w:r>
      <w:r w:rsidRPr="007A2F4F">
        <w:rPr>
          <w:rFonts w:ascii="Times New Roman" w:eastAsia="Times New Roman" w:hAnsi="Times New Roman" w:cs="Times New Roman"/>
          <w:sz w:val="24"/>
          <w:szCs w:val="24"/>
          <w:lang w:val="en-US"/>
        </w:rPr>
        <w:t xml:space="preserve">), so that mA represents the sampled mean of each of the variables morphometric for both sexes. The </w:t>
      </w:r>
      <w:r w:rsidR="00C2731D" w:rsidRPr="007A2F4F">
        <w:rPr>
          <w:rFonts w:ascii="Times New Roman" w:eastAsia="Times New Roman" w:hAnsi="Times New Roman" w:cs="Times New Roman"/>
          <w:sz w:val="24"/>
          <w:szCs w:val="24"/>
          <w:lang w:val="en-US"/>
        </w:rPr>
        <w:t>‘</w:t>
      </w:r>
      <w:proofErr w:type="spellStart"/>
      <w:r w:rsidRPr="007A2F4F">
        <w:rPr>
          <w:rFonts w:ascii="Times New Roman" w:eastAsia="Times New Roman" w:hAnsi="Times New Roman" w:cs="Times New Roman"/>
          <w:sz w:val="24"/>
          <w:szCs w:val="24"/>
          <w:lang w:val="en-US"/>
        </w:rPr>
        <w:t>HDInterval</w:t>
      </w:r>
      <w:proofErr w:type="spellEnd"/>
      <w:r w:rsidR="00C2731D" w:rsidRPr="007A2F4F">
        <w:rPr>
          <w:rFonts w:ascii="Times New Roman" w:eastAsia="Times New Roman" w:hAnsi="Times New Roman" w:cs="Times New Roman"/>
          <w:sz w:val="24"/>
          <w:szCs w:val="24"/>
          <w:lang w:val="en-US"/>
        </w:rPr>
        <w:t>’</w:t>
      </w:r>
      <w:r w:rsidRPr="007A2F4F">
        <w:rPr>
          <w:rFonts w:ascii="Times New Roman" w:eastAsia="Times New Roman" w:hAnsi="Times New Roman" w:cs="Times New Roman"/>
          <w:sz w:val="24"/>
          <w:szCs w:val="24"/>
          <w:lang w:val="en-US"/>
        </w:rPr>
        <w:t xml:space="preserve"> package (Meredith &amp; Kruschke, 2020) was used to calculate the posterior distributions and intervals of 95% maximum density with High-Density Interval (HDI) (Meredith &amp; Kruschke, 2020). The Bayes Factor (Kinas &amp; Andrade, 2010) was considered to compare the posterior distributions generated, and equal </w:t>
      </w:r>
      <w:r w:rsidRPr="007A2F4F">
        <w:rPr>
          <w:rFonts w:ascii="Times New Roman" w:eastAsia="Times New Roman" w:hAnsi="Times New Roman" w:cs="Times New Roman"/>
          <w:i/>
          <w:sz w:val="24"/>
          <w:szCs w:val="24"/>
          <w:lang w:val="en-US"/>
        </w:rPr>
        <w:t>a priori</w:t>
      </w:r>
      <w:r w:rsidRPr="007A2F4F">
        <w:rPr>
          <w:rFonts w:ascii="Times New Roman" w:eastAsia="Times New Roman" w:hAnsi="Times New Roman" w:cs="Times New Roman"/>
          <w:sz w:val="24"/>
          <w:szCs w:val="24"/>
          <w:lang w:val="en-US"/>
        </w:rPr>
        <w:t xml:space="preserve"> chances were </w:t>
      </w:r>
      <w:r w:rsidR="00E84C20" w:rsidRPr="007A2F4F">
        <w:rPr>
          <w:rFonts w:ascii="Times New Roman" w:eastAsia="Times New Roman" w:hAnsi="Times New Roman" w:cs="Times New Roman"/>
          <w:sz w:val="24"/>
          <w:szCs w:val="24"/>
          <w:lang w:val="en-US"/>
        </w:rPr>
        <w:t>defined</w:t>
      </w:r>
      <w:r w:rsidRPr="007A2F4F">
        <w:rPr>
          <w:rFonts w:ascii="Times New Roman" w:eastAsia="Times New Roman" w:hAnsi="Times New Roman" w:cs="Times New Roman"/>
          <w:sz w:val="24"/>
          <w:szCs w:val="24"/>
          <w:lang w:val="en-US"/>
        </w:rPr>
        <w:t>, corresponding to equal biometric measurements between females and males.</w:t>
      </w:r>
    </w:p>
    <w:p w14:paraId="7501F91C" w14:textId="77777777" w:rsidR="004310DB" w:rsidRPr="007A2F4F" w:rsidRDefault="004310DB" w:rsidP="00DD4187">
      <w:pPr>
        <w:spacing w:after="0" w:line="360" w:lineRule="auto"/>
        <w:contextualSpacing/>
        <w:jc w:val="both"/>
        <w:rPr>
          <w:rFonts w:ascii="Times New Roman" w:eastAsia="Times New Roman" w:hAnsi="Times New Roman" w:cs="Times New Roman"/>
          <w:sz w:val="24"/>
          <w:szCs w:val="24"/>
          <w:lang w:val="en-US"/>
        </w:rPr>
      </w:pPr>
    </w:p>
    <w:p w14:paraId="67BE8C40" w14:textId="77777777" w:rsidR="004310DB" w:rsidRPr="007A2F4F" w:rsidRDefault="004310DB" w:rsidP="004310DB">
      <w:pPr>
        <w:spacing w:after="0" w:line="360" w:lineRule="auto"/>
        <w:contextualSpacing/>
        <w:jc w:val="both"/>
        <w:rPr>
          <w:rFonts w:ascii="Times New Roman" w:eastAsia="Times New Roman" w:hAnsi="Times New Roman" w:cs="Times New Roman"/>
          <w:b/>
          <w:sz w:val="24"/>
          <w:szCs w:val="24"/>
          <w:lang w:val="en-US"/>
        </w:rPr>
      </w:pPr>
      <w:r w:rsidRPr="007A2F4F">
        <w:rPr>
          <w:rFonts w:ascii="Times New Roman" w:eastAsia="Times New Roman" w:hAnsi="Times New Roman" w:cs="Times New Roman"/>
          <w:b/>
          <w:sz w:val="24"/>
          <w:szCs w:val="24"/>
          <w:lang w:val="en-US"/>
        </w:rPr>
        <w:t>R</w:t>
      </w:r>
      <w:r w:rsidR="00662F6C" w:rsidRPr="007A2F4F">
        <w:rPr>
          <w:rFonts w:ascii="Times New Roman" w:eastAsia="Times New Roman" w:hAnsi="Times New Roman" w:cs="Times New Roman"/>
          <w:b/>
          <w:sz w:val="24"/>
          <w:szCs w:val="24"/>
          <w:lang w:val="en-US"/>
        </w:rPr>
        <w:t>EFERENCES</w:t>
      </w:r>
    </w:p>
    <w:p w14:paraId="0906394B" w14:textId="469A5B89" w:rsidR="009519D6" w:rsidRPr="007A2F4F" w:rsidRDefault="009519D6" w:rsidP="004310DB">
      <w:pPr>
        <w:spacing w:after="0" w:line="360" w:lineRule="auto"/>
        <w:ind w:left="426" w:hanging="426"/>
        <w:contextualSpacing/>
        <w:jc w:val="both"/>
        <w:rPr>
          <w:rFonts w:ascii="Times New Roman" w:hAnsi="Times New Roman" w:cs="Times New Roman"/>
          <w:sz w:val="24"/>
          <w:szCs w:val="24"/>
          <w:lang w:val="en-US"/>
        </w:rPr>
      </w:pPr>
      <w:r w:rsidRPr="007A2F4F">
        <w:rPr>
          <w:rFonts w:ascii="Times New Roman" w:hAnsi="Times New Roman" w:cs="Times New Roman"/>
          <w:sz w:val="24"/>
          <w:szCs w:val="24"/>
          <w:lang w:val="en-US"/>
        </w:rPr>
        <w:t xml:space="preserve">Bond, A. L., &amp; Hobson, K. A. (2012). Reporting stable-isotope ratios in ecology: recommended terminology, guidelines and best practices. </w:t>
      </w:r>
      <w:r w:rsidRPr="007A2F4F">
        <w:rPr>
          <w:rFonts w:ascii="Times New Roman" w:hAnsi="Times New Roman" w:cs="Times New Roman"/>
          <w:i/>
          <w:sz w:val="24"/>
          <w:szCs w:val="24"/>
          <w:lang w:val="en-US"/>
        </w:rPr>
        <w:t>Waterbirds</w:t>
      </w:r>
      <w:r w:rsidRPr="007A2F4F">
        <w:rPr>
          <w:rFonts w:ascii="Times New Roman" w:hAnsi="Times New Roman" w:cs="Times New Roman"/>
          <w:sz w:val="24"/>
          <w:szCs w:val="24"/>
          <w:lang w:val="en-US"/>
        </w:rPr>
        <w:t xml:space="preserve">, </w:t>
      </w:r>
      <w:r w:rsidRPr="00C05DF4">
        <w:rPr>
          <w:rFonts w:ascii="Times New Roman" w:hAnsi="Times New Roman"/>
          <w:i/>
          <w:sz w:val="24"/>
          <w:lang w:val="en-US"/>
        </w:rPr>
        <w:t>35</w:t>
      </w:r>
      <w:r w:rsidRPr="007A2F4F">
        <w:rPr>
          <w:rFonts w:ascii="Times New Roman" w:hAnsi="Times New Roman" w:cs="Times New Roman"/>
          <w:sz w:val="24"/>
          <w:szCs w:val="24"/>
          <w:lang w:val="en-US"/>
        </w:rPr>
        <w:t>, 324–331. https://doi.org/10.1675/063.035.0213</w:t>
      </w:r>
    </w:p>
    <w:p w14:paraId="4ED0B60E" w14:textId="77777777" w:rsidR="009519D6" w:rsidRPr="007A2F4F" w:rsidRDefault="009519D6" w:rsidP="004310DB">
      <w:pPr>
        <w:spacing w:after="0" w:line="360" w:lineRule="auto"/>
        <w:ind w:left="426" w:hanging="426"/>
        <w:contextualSpacing/>
        <w:jc w:val="both"/>
        <w:rPr>
          <w:rFonts w:ascii="Times New Roman" w:hAnsi="Times New Roman" w:cs="Times New Roman"/>
          <w:sz w:val="24"/>
          <w:szCs w:val="24"/>
          <w:lang w:val="en-US"/>
        </w:rPr>
      </w:pPr>
      <w:r w:rsidRPr="007A2F4F">
        <w:rPr>
          <w:rFonts w:ascii="Times New Roman" w:hAnsi="Times New Roman" w:cs="Times New Roman"/>
          <w:sz w:val="24"/>
          <w:szCs w:val="24"/>
          <w:lang w:val="en-US"/>
        </w:rPr>
        <w:t xml:space="preserve">Bosch, S., &amp; Fernandez, S. (2022). </w:t>
      </w:r>
      <w:proofErr w:type="spellStart"/>
      <w:r w:rsidRPr="007A2F4F">
        <w:rPr>
          <w:rFonts w:ascii="Times New Roman" w:hAnsi="Times New Roman" w:cs="Times New Roman"/>
          <w:i/>
          <w:sz w:val="24"/>
          <w:szCs w:val="24"/>
          <w:lang w:val="en-US"/>
        </w:rPr>
        <w:t>sdmpredictors</w:t>
      </w:r>
      <w:proofErr w:type="spellEnd"/>
      <w:r w:rsidRPr="007A2F4F">
        <w:rPr>
          <w:rFonts w:ascii="Times New Roman" w:hAnsi="Times New Roman" w:cs="Times New Roman"/>
          <w:i/>
          <w:sz w:val="24"/>
          <w:szCs w:val="24"/>
          <w:lang w:val="en-US"/>
        </w:rPr>
        <w:t>: species distribution modelling predictor datasets</w:t>
      </w:r>
      <w:r w:rsidRPr="007A2F4F">
        <w:rPr>
          <w:rFonts w:ascii="Times New Roman" w:hAnsi="Times New Roman" w:cs="Times New Roman"/>
          <w:sz w:val="24"/>
          <w:szCs w:val="24"/>
          <w:lang w:val="en-US"/>
        </w:rPr>
        <w:t xml:space="preserve">. R package version 0.2.12. </w:t>
      </w:r>
    </w:p>
    <w:p w14:paraId="37E51FB0" w14:textId="34801CC7" w:rsidR="009519D6" w:rsidRPr="007A2F4F" w:rsidRDefault="009519D6" w:rsidP="004310DB">
      <w:pPr>
        <w:spacing w:after="0" w:line="360" w:lineRule="auto"/>
        <w:ind w:left="426" w:hanging="426"/>
        <w:contextualSpacing/>
        <w:jc w:val="both"/>
        <w:rPr>
          <w:rFonts w:ascii="Times New Roman" w:hAnsi="Times New Roman" w:cs="Times New Roman"/>
          <w:sz w:val="24"/>
          <w:szCs w:val="24"/>
          <w:lang w:val="en-US"/>
        </w:rPr>
      </w:pPr>
      <w:proofErr w:type="spellStart"/>
      <w:r w:rsidRPr="007A2F4F">
        <w:rPr>
          <w:rFonts w:ascii="Times New Roman" w:hAnsi="Times New Roman" w:cs="Times New Roman"/>
          <w:sz w:val="24"/>
          <w:szCs w:val="24"/>
          <w:lang w:val="en-US"/>
        </w:rPr>
        <w:t>Darriba</w:t>
      </w:r>
      <w:proofErr w:type="spellEnd"/>
      <w:r w:rsidRPr="007A2F4F">
        <w:rPr>
          <w:rFonts w:ascii="Times New Roman" w:hAnsi="Times New Roman" w:cs="Times New Roman"/>
          <w:sz w:val="24"/>
          <w:szCs w:val="24"/>
          <w:lang w:val="en-US"/>
        </w:rPr>
        <w:t xml:space="preserve">, D., Taboada, G. L., </w:t>
      </w:r>
      <w:proofErr w:type="spellStart"/>
      <w:r w:rsidRPr="007A2F4F">
        <w:rPr>
          <w:rFonts w:ascii="Times New Roman" w:hAnsi="Times New Roman" w:cs="Times New Roman"/>
          <w:sz w:val="24"/>
          <w:szCs w:val="24"/>
          <w:lang w:val="en-US"/>
        </w:rPr>
        <w:t>Doallo</w:t>
      </w:r>
      <w:proofErr w:type="spellEnd"/>
      <w:r w:rsidRPr="007A2F4F">
        <w:rPr>
          <w:rFonts w:ascii="Times New Roman" w:hAnsi="Times New Roman" w:cs="Times New Roman"/>
          <w:sz w:val="24"/>
          <w:szCs w:val="24"/>
          <w:lang w:val="en-US"/>
        </w:rPr>
        <w:t xml:space="preserve">, R., &amp; Posada, D. (2012). </w:t>
      </w:r>
      <w:proofErr w:type="spellStart"/>
      <w:r w:rsidRPr="007A2F4F">
        <w:rPr>
          <w:rFonts w:ascii="Times New Roman" w:hAnsi="Times New Roman" w:cs="Times New Roman"/>
          <w:sz w:val="24"/>
          <w:szCs w:val="24"/>
          <w:lang w:val="en-US"/>
        </w:rPr>
        <w:t>jModelTest</w:t>
      </w:r>
      <w:proofErr w:type="spellEnd"/>
      <w:r w:rsidRPr="007A2F4F">
        <w:rPr>
          <w:rFonts w:ascii="Times New Roman" w:hAnsi="Times New Roman" w:cs="Times New Roman"/>
          <w:sz w:val="24"/>
          <w:szCs w:val="24"/>
          <w:lang w:val="en-US"/>
        </w:rPr>
        <w:t xml:space="preserve"> 2: more models, new heuristics and parallel computing. </w:t>
      </w:r>
      <w:r w:rsidRPr="007A2F4F">
        <w:rPr>
          <w:rFonts w:ascii="Times New Roman" w:hAnsi="Times New Roman" w:cs="Times New Roman"/>
          <w:i/>
          <w:sz w:val="24"/>
          <w:szCs w:val="24"/>
          <w:lang w:val="en-US"/>
        </w:rPr>
        <w:t>Nature Methods</w:t>
      </w:r>
      <w:r w:rsidRPr="007A2F4F">
        <w:rPr>
          <w:rFonts w:ascii="Times New Roman" w:hAnsi="Times New Roman" w:cs="Times New Roman"/>
          <w:sz w:val="24"/>
          <w:szCs w:val="24"/>
          <w:lang w:val="en-US"/>
        </w:rPr>
        <w:t xml:space="preserve">, </w:t>
      </w:r>
      <w:r w:rsidRPr="00C05DF4">
        <w:rPr>
          <w:rFonts w:ascii="Times New Roman" w:hAnsi="Times New Roman"/>
          <w:i/>
          <w:sz w:val="24"/>
          <w:lang w:val="en-US"/>
        </w:rPr>
        <w:t>9</w:t>
      </w:r>
      <w:r w:rsidRPr="007A2F4F">
        <w:rPr>
          <w:rFonts w:ascii="Times New Roman" w:hAnsi="Times New Roman" w:cs="Times New Roman"/>
          <w:sz w:val="24"/>
          <w:szCs w:val="24"/>
          <w:lang w:val="en-US"/>
        </w:rPr>
        <w:t>, 772. https://doi.org/10.1038/nmeth.2109</w:t>
      </w:r>
    </w:p>
    <w:p w14:paraId="6BFD6C4A" w14:textId="1A712A94" w:rsidR="009519D6" w:rsidRPr="007A2F4F" w:rsidRDefault="009519D6" w:rsidP="004310DB">
      <w:pPr>
        <w:spacing w:after="0" w:line="360" w:lineRule="auto"/>
        <w:ind w:left="426" w:hanging="426"/>
        <w:contextualSpacing/>
        <w:jc w:val="both"/>
        <w:rPr>
          <w:rFonts w:ascii="Times New Roman" w:hAnsi="Times New Roman" w:cs="Times New Roman"/>
          <w:sz w:val="24"/>
          <w:szCs w:val="24"/>
          <w:lang w:val="en-US"/>
        </w:rPr>
      </w:pPr>
      <w:proofErr w:type="spellStart"/>
      <w:r w:rsidRPr="007A2F4F">
        <w:rPr>
          <w:rFonts w:ascii="Times New Roman" w:eastAsia="Times New Roman" w:hAnsi="Times New Roman" w:cs="Times New Roman"/>
          <w:sz w:val="24"/>
          <w:szCs w:val="24"/>
          <w:lang w:val="en-US"/>
        </w:rPr>
        <w:t>Excoffier</w:t>
      </w:r>
      <w:proofErr w:type="spellEnd"/>
      <w:r w:rsidRPr="007A2F4F">
        <w:rPr>
          <w:rFonts w:ascii="Times New Roman" w:eastAsia="Times New Roman" w:hAnsi="Times New Roman" w:cs="Times New Roman"/>
          <w:sz w:val="24"/>
          <w:szCs w:val="24"/>
          <w:lang w:val="en-US"/>
        </w:rPr>
        <w:t xml:space="preserve">, L., &amp; Lischer, H. E. L. (2010). Arlequin suite </w:t>
      </w:r>
      <w:proofErr w:type="spellStart"/>
      <w:r w:rsidRPr="007A2F4F">
        <w:rPr>
          <w:rFonts w:ascii="Times New Roman" w:eastAsia="Times New Roman" w:hAnsi="Times New Roman" w:cs="Times New Roman"/>
          <w:sz w:val="24"/>
          <w:szCs w:val="24"/>
          <w:lang w:val="en-US"/>
        </w:rPr>
        <w:t>ver</w:t>
      </w:r>
      <w:proofErr w:type="spellEnd"/>
      <w:r w:rsidRPr="007A2F4F">
        <w:rPr>
          <w:rFonts w:ascii="Times New Roman" w:eastAsia="Times New Roman" w:hAnsi="Times New Roman" w:cs="Times New Roman"/>
          <w:sz w:val="24"/>
          <w:szCs w:val="24"/>
          <w:lang w:val="en-US"/>
        </w:rPr>
        <w:t xml:space="preserve"> 3.5: a new series of programs to perform population genetics analyses under Linux and Windows. </w:t>
      </w:r>
      <w:r w:rsidRPr="007A2F4F">
        <w:rPr>
          <w:rFonts w:ascii="Times New Roman" w:eastAsia="Times New Roman" w:hAnsi="Times New Roman" w:cs="Times New Roman"/>
          <w:i/>
          <w:sz w:val="24"/>
          <w:szCs w:val="24"/>
          <w:lang w:val="en-US"/>
        </w:rPr>
        <w:t>Molecular Ecology Resources</w:t>
      </w:r>
      <w:r w:rsidRPr="007A2F4F">
        <w:rPr>
          <w:rFonts w:ascii="Times New Roman" w:eastAsia="Times New Roman" w:hAnsi="Times New Roman" w:cs="Times New Roman"/>
          <w:sz w:val="24"/>
          <w:szCs w:val="24"/>
          <w:lang w:val="en-US"/>
        </w:rPr>
        <w:t xml:space="preserve">, </w:t>
      </w:r>
      <w:r w:rsidRPr="00C05DF4">
        <w:rPr>
          <w:rFonts w:ascii="Times New Roman" w:hAnsi="Times New Roman"/>
          <w:i/>
          <w:sz w:val="24"/>
          <w:lang w:val="en-US"/>
        </w:rPr>
        <w:t>10</w:t>
      </w:r>
      <w:r w:rsidRPr="007A2F4F">
        <w:rPr>
          <w:rFonts w:ascii="Times New Roman" w:eastAsia="Times New Roman" w:hAnsi="Times New Roman" w:cs="Times New Roman"/>
          <w:sz w:val="24"/>
          <w:szCs w:val="24"/>
          <w:lang w:val="en-US"/>
        </w:rPr>
        <w:t xml:space="preserve">, 564–567. </w:t>
      </w:r>
      <w:r w:rsidRPr="007A2F4F">
        <w:rPr>
          <w:rFonts w:ascii="Times New Roman" w:hAnsi="Times New Roman" w:cs="Times New Roman"/>
          <w:sz w:val="24"/>
          <w:szCs w:val="24"/>
          <w:lang w:val="en-US"/>
        </w:rPr>
        <w:t>https://doi.org/</w:t>
      </w:r>
      <w:r w:rsidRPr="007A2F4F">
        <w:rPr>
          <w:rFonts w:ascii="Times New Roman" w:eastAsia="Times New Roman" w:hAnsi="Times New Roman" w:cs="Times New Roman"/>
          <w:sz w:val="24"/>
          <w:szCs w:val="24"/>
          <w:lang w:val="en-US"/>
        </w:rPr>
        <w:t>10.1111/j.1755-0998.2010.02847.x</w:t>
      </w:r>
    </w:p>
    <w:p w14:paraId="74304C6A" w14:textId="04E0A899" w:rsidR="009519D6" w:rsidRPr="007A2F4F" w:rsidRDefault="009519D6" w:rsidP="009519D6">
      <w:pPr>
        <w:spacing w:after="0" w:line="360" w:lineRule="auto"/>
        <w:ind w:left="426" w:hanging="426"/>
        <w:contextualSpacing/>
        <w:jc w:val="both"/>
        <w:rPr>
          <w:rFonts w:ascii="Times New Roman" w:eastAsia="Times New Roman" w:hAnsi="Times New Roman" w:cs="Times New Roman"/>
          <w:sz w:val="24"/>
          <w:szCs w:val="24"/>
          <w:lang w:val="en-US"/>
        </w:rPr>
      </w:pPr>
      <w:r w:rsidRPr="007A2F4F">
        <w:rPr>
          <w:rFonts w:ascii="Times New Roman" w:eastAsia="Times New Roman" w:hAnsi="Times New Roman" w:cs="Times New Roman"/>
          <w:sz w:val="24"/>
          <w:szCs w:val="24"/>
          <w:lang w:val="en-US"/>
        </w:rPr>
        <w:t xml:space="preserve">Garcia-Moreno, J. (2004). Is there a universal </w:t>
      </w:r>
      <w:proofErr w:type="spellStart"/>
      <w:r w:rsidRPr="007A2F4F">
        <w:rPr>
          <w:rFonts w:ascii="Times New Roman" w:eastAsia="Times New Roman" w:hAnsi="Times New Roman" w:cs="Times New Roman"/>
          <w:sz w:val="24"/>
          <w:szCs w:val="24"/>
          <w:lang w:val="en-US"/>
        </w:rPr>
        <w:t>mtDNA</w:t>
      </w:r>
      <w:proofErr w:type="spellEnd"/>
      <w:r w:rsidRPr="007A2F4F">
        <w:rPr>
          <w:rFonts w:ascii="Times New Roman" w:eastAsia="Times New Roman" w:hAnsi="Times New Roman" w:cs="Times New Roman"/>
          <w:sz w:val="24"/>
          <w:szCs w:val="24"/>
          <w:lang w:val="en-US"/>
        </w:rPr>
        <w:t xml:space="preserve"> clock for birds? </w:t>
      </w:r>
      <w:r w:rsidRPr="007A2F4F">
        <w:rPr>
          <w:rFonts w:ascii="Times New Roman" w:eastAsia="Times New Roman" w:hAnsi="Times New Roman" w:cs="Times New Roman"/>
          <w:i/>
          <w:sz w:val="24"/>
          <w:szCs w:val="24"/>
          <w:lang w:val="en-US"/>
        </w:rPr>
        <w:t>Journal of Avian Biology</w:t>
      </w:r>
      <w:r w:rsidRPr="007A2F4F">
        <w:rPr>
          <w:rFonts w:ascii="Times New Roman" w:eastAsia="Times New Roman" w:hAnsi="Times New Roman" w:cs="Times New Roman"/>
          <w:sz w:val="24"/>
          <w:szCs w:val="24"/>
          <w:lang w:val="en-US"/>
        </w:rPr>
        <w:t xml:space="preserve">, </w:t>
      </w:r>
      <w:r w:rsidRPr="007A2F4F">
        <w:rPr>
          <w:rFonts w:ascii="Times New Roman" w:eastAsia="Times New Roman" w:hAnsi="Times New Roman" w:cs="Times New Roman"/>
          <w:i/>
          <w:sz w:val="24"/>
          <w:szCs w:val="24"/>
          <w:lang w:val="en-US"/>
        </w:rPr>
        <w:t>38</w:t>
      </w:r>
      <w:r w:rsidRPr="007A2F4F">
        <w:rPr>
          <w:rFonts w:ascii="Times New Roman" w:eastAsia="Times New Roman" w:hAnsi="Times New Roman" w:cs="Times New Roman"/>
          <w:sz w:val="24"/>
          <w:szCs w:val="24"/>
          <w:lang w:val="en-US"/>
        </w:rPr>
        <w:t>, 465–468. https://doi.org/10.1111/j.0908-8857.2004.03316.x</w:t>
      </w:r>
    </w:p>
    <w:p w14:paraId="7BF07052" w14:textId="77777777" w:rsidR="009519D6" w:rsidRPr="007A2F4F" w:rsidRDefault="009519D6" w:rsidP="004310DB">
      <w:pPr>
        <w:spacing w:after="0" w:line="360" w:lineRule="auto"/>
        <w:ind w:left="426" w:hanging="426"/>
        <w:contextualSpacing/>
        <w:jc w:val="both"/>
        <w:rPr>
          <w:rFonts w:ascii="Times New Roman" w:hAnsi="Times New Roman" w:cs="Times New Roman"/>
          <w:sz w:val="24"/>
          <w:szCs w:val="24"/>
          <w:lang w:val="en-US"/>
        </w:rPr>
      </w:pPr>
      <w:proofErr w:type="spellStart"/>
      <w:r w:rsidRPr="007A2F4F">
        <w:rPr>
          <w:rFonts w:ascii="Times New Roman" w:hAnsi="Times New Roman" w:cs="Times New Roman"/>
          <w:sz w:val="24"/>
          <w:szCs w:val="24"/>
          <w:lang w:val="en-US"/>
        </w:rPr>
        <w:lastRenderedPageBreak/>
        <w:t>Hijmans</w:t>
      </w:r>
      <w:proofErr w:type="spellEnd"/>
      <w:r w:rsidRPr="007A2F4F">
        <w:rPr>
          <w:rFonts w:ascii="Times New Roman" w:hAnsi="Times New Roman" w:cs="Times New Roman"/>
          <w:sz w:val="24"/>
          <w:szCs w:val="24"/>
          <w:lang w:val="en-US"/>
        </w:rPr>
        <w:t xml:space="preserve">, R. J. (2022). </w:t>
      </w:r>
      <w:r w:rsidRPr="007A2F4F">
        <w:rPr>
          <w:rFonts w:ascii="Times New Roman" w:hAnsi="Times New Roman" w:cs="Times New Roman"/>
          <w:i/>
          <w:sz w:val="24"/>
          <w:szCs w:val="24"/>
          <w:lang w:val="en-US"/>
        </w:rPr>
        <w:t>raster: Geographic Data Analysis and Modeling</w:t>
      </w:r>
      <w:r w:rsidRPr="007A2F4F">
        <w:rPr>
          <w:rFonts w:ascii="Times New Roman" w:hAnsi="Times New Roman" w:cs="Times New Roman"/>
          <w:sz w:val="24"/>
          <w:szCs w:val="24"/>
          <w:lang w:val="en-US"/>
        </w:rPr>
        <w:t xml:space="preserve">. R package version 3.5–15. </w:t>
      </w:r>
    </w:p>
    <w:p w14:paraId="5AC3AB80" w14:textId="7CA66D63" w:rsidR="009519D6" w:rsidRPr="007A2F4F" w:rsidRDefault="009519D6" w:rsidP="009519D6">
      <w:pPr>
        <w:spacing w:after="0" w:line="360" w:lineRule="auto"/>
        <w:ind w:left="426" w:hanging="426"/>
        <w:contextualSpacing/>
        <w:jc w:val="both"/>
        <w:rPr>
          <w:rFonts w:ascii="Times New Roman" w:hAnsi="Times New Roman" w:cs="Times New Roman"/>
          <w:sz w:val="24"/>
          <w:szCs w:val="24"/>
          <w:lang w:val="en-US"/>
        </w:rPr>
      </w:pPr>
      <w:r w:rsidRPr="007A2F4F">
        <w:rPr>
          <w:rFonts w:ascii="Times New Roman" w:hAnsi="Times New Roman" w:cs="Times New Roman"/>
          <w:sz w:val="24"/>
          <w:szCs w:val="24"/>
          <w:lang w:val="en-US"/>
        </w:rPr>
        <w:t xml:space="preserve">Jackson, A. L., Parnell, A. C., Inger, R., &amp; </w:t>
      </w:r>
      <w:proofErr w:type="spellStart"/>
      <w:r w:rsidRPr="007A2F4F">
        <w:rPr>
          <w:rFonts w:ascii="Times New Roman" w:hAnsi="Times New Roman" w:cs="Times New Roman"/>
          <w:sz w:val="24"/>
          <w:szCs w:val="24"/>
          <w:lang w:val="en-US"/>
        </w:rPr>
        <w:t>Bearhop</w:t>
      </w:r>
      <w:proofErr w:type="spellEnd"/>
      <w:r w:rsidRPr="007A2F4F">
        <w:rPr>
          <w:rFonts w:ascii="Times New Roman" w:hAnsi="Times New Roman" w:cs="Times New Roman"/>
          <w:sz w:val="24"/>
          <w:szCs w:val="24"/>
          <w:lang w:val="en-US"/>
        </w:rPr>
        <w:t xml:space="preserve">, S. (2011). Comparing isotopic niche widths among and within communities: SIBER - Stable Isotope Bayesian Ellipses in R. </w:t>
      </w:r>
      <w:r w:rsidRPr="007A2F4F">
        <w:rPr>
          <w:rFonts w:ascii="Times New Roman" w:hAnsi="Times New Roman" w:cs="Times New Roman"/>
          <w:i/>
          <w:sz w:val="24"/>
          <w:szCs w:val="24"/>
          <w:lang w:val="en-US"/>
        </w:rPr>
        <w:t>Journal of Animal Ecology</w:t>
      </w:r>
      <w:r w:rsidRPr="007A2F4F">
        <w:rPr>
          <w:rFonts w:ascii="Times New Roman" w:hAnsi="Times New Roman" w:cs="Times New Roman"/>
          <w:sz w:val="24"/>
          <w:szCs w:val="24"/>
          <w:lang w:val="en-US"/>
        </w:rPr>
        <w:t xml:space="preserve">, </w:t>
      </w:r>
      <w:r w:rsidRPr="00C05DF4">
        <w:rPr>
          <w:rFonts w:ascii="Times New Roman" w:hAnsi="Times New Roman"/>
          <w:i/>
          <w:sz w:val="24"/>
          <w:lang w:val="en-US"/>
        </w:rPr>
        <w:t>80</w:t>
      </w:r>
      <w:r w:rsidRPr="007A2F4F">
        <w:rPr>
          <w:rFonts w:ascii="Times New Roman" w:hAnsi="Times New Roman" w:cs="Times New Roman"/>
          <w:sz w:val="24"/>
          <w:szCs w:val="24"/>
          <w:lang w:val="en-US"/>
        </w:rPr>
        <w:t xml:space="preserve">, 595–602. </w:t>
      </w:r>
      <w:r w:rsidRPr="007A2F4F">
        <w:rPr>
          <w:rFonts w:ascii="Times New Roman" w:eastAsia="Times New Roman" w:hAnsi="Times New Roman" w:cs="Times New Roman"/>
          <w:sz w:val="24"/>
          <w:szCs w:val="24"/>
          <w:lang w:val="en-US"/>
        </w:rPr>
        <w:t>https://doi.org/</w:t>
      </w:r>
      <w:r w:rsidRPr="007A2F4F">
        <w:rPr>
          <w:rFonts w:ascii="Times New Roman" w:hAnsi="Times New Roman" w:cs="Times New Roman"/>
          <w:sz w:val="24"/>
          <w:szCs w:val="24"/>
          <w:lang w:val="en-US"/>
        </w:rPr>
        <w:t>10.1111/j.1365-2656.2011.01806.x</w:t>
      </w:r>
    </w:p>
    <w:p w14:paraId="1631DCB7" w14:textId="45274EDC" w:rsidR="009519D6" w:rsidRPr="007A2F4F" w:rsidRDefault="009519D6" w:rsidP="004310DB">
      <w:pPr>
        <w:spacing w:after="0" w:line="360" w:lineRule="auto"/>
        <w:ind w:left="426" w:hanging="426"/>
        <w:contextualSpacing/>
        <w:jc w:val="both"/>
        <w:rPr>
          <w:rFonts w:ascii="Times New Roman" w:hAnsi="Times New Roman" w:cs="Times New Roman"/>
          <w:sz w:val="24"/>
          <w:szCs w:val="24"/>
          <w:lang w:val="en-US"/>
        </w:rPr>
      </w:pPr>
      <w:proofErr w:type="spellStart"/>
      <w:r w:rsidRPr="007A2F4F">
        <w:rPr>
          <w:rFonts w:ascii="Times New Roman" w:eastAsia="Times New Roman" w:hAnsi="Times New Roman" w:cs="Times New Roman"/>
          <w:sz w:val="24"/>
          <w:szCs w:val="24"/>
          <w:lang w:val="en-US"/>
        </w:rPr>
        <w:t>Jombart</w:t>
      </w:r>
      <w:proofErr w:type="spellEnd"/>
      <w:r w:rsidRPr="007A2F4F">
        <w:rPr>
          <w:rFonts w:ascii="Times New Roman" w:eastAsia="Times New Roman" w:hAnsi="Times New Roman" w:cs="Times New Roman"/>
          <w:sz w:val="24"/>
          <w:szCs w:val="24"/>
          <w:lang w:val="en-US"/>
        </w:rPr>
        <w:t xml:space="preserve">, T. (2008). </w:t>
      </w:r>
      <w:proofErr w:type="spellStart"/>
      <w:r w:rsidRPr="007A2F4F">
        <w:rPr>
          <w:rFonts w:ascii="Times New Roman" w:eastAsia="Times New Roman" w:hAnsi="Times New Roman" w:cs="Times New Roman"/>
          <w:sz w:val="24"/>
          <w:szCs w:val="24"/>
          <w:lang w:val="en-US"/>
        </w:rPr>
        <w:t>adegenet</w:t>
      </w:r>
      <w:proofErr w:type="spellEnd"/>
      <w:r w:rsidRPr="007A2F4F">
        <w:rPr>
          <w:rFonts w:ascii="Times New Roman" w:eastAsia="Times New Roman" w:hAnsi="Times New Roman" w:cs="Times New Roman"/>
          <w:sz w:val="24"/>
          <w:szCs w:val="24"/>
          <w:lang w:val="en-US"/>
        </w:rPr>
        <w:t xml:space="preserve">: a R package for the multivariate analysis of genetic markers. </w:t>
      </w:r>
      <w:r w:rsidRPr="007A2F4F">
        <w:rPr>
          <w:rFonts w:ascii="Times New Roman" w:eastAsia="Times New Roman" w:hAnsi="Times New Roman" w:cs="Times New Roman"/>
          <w:i/>
          <w:sz w:val="24"/>
          <w:szCs w:val="24"/>
          <w:lang w:val="en-US"/>
        </w:rPr>
        <w:t>Bioinformatics</w:t>
      </w:r>
      <w:r w:rsidRPr="007A2F4F">
        <w:rPr>
          <w:rFonts w:ascii="Times New Roman" w:eastAsia="Times New Roman" w:hAnsi="Times New Roman" w:cs="Times New Roman"/>
          <w:sz w:val="24"/>
          <w:szCs w:val="24"/>
          <w:lang w:val="en-US"/>
        </w:rPr>
        <w:t xml:space="preserve">, </w:t>
      </w:r>
      <w:r w:rsidRPr="00C05DF4">
        <w:rPr>
          <w:rFonts w:ascii="Times New Roman" w:hAnsi="Times New Roman"/>
          <w:i/>
          <w:sz w:val="24"/>
          <w:lang w:val="en-US"/>
        </w:rPr>
        <w:t>24</w:t>
      </w:r>
      <w:r w:rsidRPr="007A2F4F">
        <w:rPr>
          <w:rFonts w:ascii="Times New Roman" w:eastAsia="Times New Roman" w:hAnsi="Times New Roman" w:cs="Times New Roman"/>
          <w:sz w:val="24"/>
          <w:szCs w:val="24"/>
          <w:lang w:val="en-US"/>
        </w:rPr>
        <w:t>, 1403–1405. https://doi.org/10.1093/bioinformatics/btn129</w:t>
      </w:r>
    </w:p>
    <w:p w14:paraId="11ED07FD" w14:textId="77777777" w:rsidR="009519D6" w:rsidRPr="007A2F4F" w:rsidRDefault="009519D6" w:rsidP="004310DB">
      <w:pPr>
        <w:spacing w:after="0" w:line="360" w:lineRule="auto"/>
        <w:ind w:left="426" w:hanging="426"/>
        <w:contextualSpacing/>
        <w:jc w:val="both"/>
        <w:rPr>
          <w:rFonts w:ascii="Times New Roman" w:hAnsi="Times New Roman" w:cs="Times New Roman"/>
          <w:sz w:val="24"/>
          <w:szCs w:val="24"/>
        </w:rPr>
      </w:pPr>
      <w:r w:rsidRPr="007A2F4F">
        <w:rPr>
          <w:rFonts w:ascii="Times New Roman" w:hAnsi="Times New Roman" w:cs="Times New Roman"/>
          <w:sz w:val="24"/>
          <w:szCs w:val="24"/>
          <w:lang w:val="en-US"/>
        </w:rPr>
        <w:t xml:space="preserve">Kellner, K. (2019). </w:t>
      </w:r>
      <w:proofErr w:type="spellStart"/>
      <w:r w:rsidRPr="007A2F4F">
        <w:rPr>
          <w:rFonts w:ascii="Times New Roman" w:hAnsi="Times New Roman" w:cs="Times New Roman"/>
          <w:i/>
          <w:sz w:val="24"/>
          <w:szCs w:val="24"/>
          <w:lang w:val="en-US"/>
        </w:rPr>
        <w:t>jagsUI</w:t>
      </w:r>
      <w:proofErr w:type="spellEnd"/>
      <w:r w:rsidRPr="007A2F4F">
        <w:rPr>
          <w:rFonts w:ascii="Times New Roman" w:hAnsi="Times New Roman" w:cs="Times New Roman"/>
          <w:i/>
          <w:sz w:val="24"/>
          <w:szCs w:val="24"/>
          <w:lang w:val="en-US"/>
        </w:rPr>
        <w:t>: A Wrapper Around '</w:t>
      </w:r>
      <w:proofErr w:type="spellStart"/>
      <w:r w:rsidRPr="007A2F4F">
        <w:rPr>
          <w:rFonts w:ascii="Times New Roman" w:hAnsi="Times New Roman" w:cs="Times New Roman"/>
          <w:i/>
          <w:sz w:val="24"/>
          <w:szCs w:val="24"/>
          <w:lang w:val="en-US"/>
        </w:rPr>
        <w:t>rjags</w:t>
      </w:r>
      <w:proofErr w:type="spellEnd"/>
      <w:r w:rsidRPr="007A2F4F">
        <w:rPr>
          <w:rFonts w:ascii="Times New Roman" w:hAnsi="Times New Roman" w:cs="Times New Roman"/>
          <w:i/>
          <w:sz w:val="24"/>
          <w:szCs w:val="24"/>
          <w:lang w:val="en-US"/>
        </w:rPr>
        <w:t>' to Streamline 'JAGS' Analyses</w:t>
      </w:r>
      <w:r w:rsidRPr="007A2F4F">
        <w:rPr>
          <w:rFonts w:ascii="Times New Roman" w:hAnsi="Times New Roman" w:cs="Times New Roman"/>
          <w:sz w:val="24"/>
          <w:szCs w:val="24"/>
          <w:lang w:val="en-US"/>
        </w:rPr>
        <w:t xml:space="preserve">. </w:t>
      </w:r>
      <w:r w:rsidRPr="007A2F4F">
        <w:rPr>
          <w:rFonts w:ascii="Times New Roman" w:hAnsi="Times New Roman" w:cs="Times New Roman"/>
          <w:sz w:val="24"/>
          <w:szCs w:val="24"/>
        </w:rPr>
        <w:t xml:space="preserve">R </w:t>
      </w:r>
      <w:proofErr w:type="spellStart"/>
      <w:r w:rsidRPr="007A2F4F">
        <w:rPr>
          <w:rFonts w:ascii="Times New Roman" w:hAnsi="Times New Roman" w:cs="Times New Roman"/>
          <w:sz w:val="24"/>
          <w:szCs w:val="24"/>
        </w:rPr>
        <w:t>package</w:t>
      </w:r>
      <w:proofErr w:type="spellEnd"/>
      <w:r w:rsidRPr="007A2F4F">
        <w:rPr>
          <w:rFonts w:ascii="Times New Roman" w:hAnsi="Times New Roman" w:cs="Times New Roman"/>
          <w:sz w:val="24"/>
          <w:szCs w:val="24"/>
        </w:rPr>
        <w:t xml:space="preserve"> </w:t>
      </w:r>
      <w:proofErr w:type="spellStart"/>
      <w:r w:rsidRPr="007A2F4F">
        <w:rPr>
          <w:rFonts w:ascii="Times New Roman" w:hAnsi="Times New Roman" w:cs="Times New Roman"/>
          <w:sz w:val="24"/>
          <w:szCs w:val="24"/>
        </w:rPr>
        <w:t>version</w:t>
      </w:r>
      <w:proofErr w:type="spellEnd"/>
      <w:r w:rsidRPr="007A2F4F">
        <w:rPr>
          <w:rFonts w:ascii="Times New Roman" w:hAnsi="Times New Roman" w:cs="Times New Roman"/>
          <w:sz w:val="24"/>
          <w:szCs w:val="24"/>
        </w:rPr>
        <w:t xml:space="preserve"> 1.5.1. </w:t>
      </w:r>
    </w:p>
    <w:p w14:paraId="4D582E88" w14:textId="49F26876" w:rsidR="009519D6" w:rsidRPr="007A2F4F" w:rsidRDefault="009519D6" w:rsidP="004310DB">
      <w:pPr>
        <w:spacing w:after="0" w:line="360" w:lineRule="auto"/>
        <w:ind w:left="426" w:hanging="426"/>
        <w:contextualSpacing/>
        <w:jc w:val="both"/>
        <w:rPr>
          <w:rFonts w:ascii="Times New Roman" w:eastAsia="Times New Roman" w:hAnsi="Times New Roman" w:cs="Times New Roman"/>
          <w:sz w:val="24"/>
          <w:szCs w:val="24"/>
        </w:rPr>
      </w:pPr>
      <w:proofErr w:type="spellStart"/>
      <w:r w:rsidRPr="007A2F4F">
        <w:rPr>
          <w:rFonts w:ascii="Times New Roman" w:hAnsi="Times New Roman" w:cs="Times New Roman"/>
          <w:sz w:val="24"/>
          <w:szCs w:val="24"/>
        </w:rPr>
        <w:t>Kinas</w:t>
      </w:r>
      <w:proofErr w:type="spellEnd"/>
      <w:r w:rsidRPr="007A2F4F">
        <w:rPr>
          <w:rFonts w:ascii="Times New Roman" w:hAnsi="Times New Roman" w:cs="Times New Roman"/>
          <w:sz w:val="24"/>
          <w:szCs w:val="24"/>
        </w:rPr>
        <w:t xml:space="preserve">, P. G., &amp; Andrade, H. A. (2010). </w:t>
      </w:r>
      <w:r w:rsidRPr="007A2F4F">
        <w:rPr>
          <w:rFonts w:ascii="Times New Roman" w:hAnsi="Times New Roman" w:cs="Times New Roman"/>
          <w:i/>
          <w:sz w:val="24"/>
          <w:szCs w:val="24"/>
        </w:rPr>
        <w:t>Introdução à Análise Bayesiana</w:t>
      </w:r>
      <w:r w:rsidRPr="007A2F4F">
        <w:rPr>
          <w:rFonts w:ascii="Times New Roman" w:hAnsi="Times New Roman" w:cs="Times New Roman"/>
          <w:sz w:val="24"/>
          <w:szCs w:val="24"/>
        </w:rPr>
        <w:t xml:space="preserve"> (com R). Porto Alegre, Consultor Editor.</w:t>
      </w:r>
    </w:p>
    <w:p w14:paraId="4AFDE508" w14:textId="53453F5B" w:rsidR="009519D6" w:rsidRPr="002A15C6" w:rsidRDefault="009519D6" w:rsidP="004310DB">
      <w:pPr>
        <w:spacing w:after="0" w:line="360" w:lineRule="auto"/>
        <w:ind w:left="426" w:hanging="426"/>
        <w:contextualSpacing/>
        <w:jc w:val="both"/>
        <w:rPr>
          <w:rFonts w:ascii="Times New Roman" w:eastAsia="Times New Roman" w:hAnsi="Times New Roman" w:cs="Times New Roman"/>
          <w:sz w:val="24"/>
          <w:szCs w:val="24"/>
          <w:lang w:val="en-US"/>
        </w:rPr>
      </w:pPr>
      <w:r w:rsidRPr="007A2F4F">
        <w:rPr>
          <w:rFonts w:ascii="Times New Roman" w:eastAsia="Times New Roman" w:hAnsi="Times New Roman" w:cs="Times New Roman"/>
          <w:sz w:val="24"/>
          <w:szCs w:val="24"/>
        </w:rPr>
        <w:t>Mancini, P.L., Hobson, K.A.,</w:t>
      </w:r>
      <w:r w:rsidRPr="002A15C6">
        <w:rPr>
          <w:rFonts w:ascii="Times New Roman" w:eastAsia="Times New Roman" w:hAnsi="Times New Roman" w:cs="Times New Roman"/>
          <w:sz w:val="24"/>
          <w:szCs w:val="24"/>
        </w:rPr>
        <w:t xml:space="preserve"> &amp; </w:t>
      </w:r>
      <w:proofErr w:type="spellStart"/>
      <w:r w:rsidRPr="002A15C6">
        <w:rPr>
          <w:rFonts w:ascii="Times New Roman" w:eastAsia="Times New Roman" w:hAnsi="Times New Roman" w:cs="Times New Roman"/>
          <w:sz w:val="24"/>
          <w:szCs w:val="24"/>
        </w:rPr>
        <w:t>Bugoni</w:t>
      </w:r>
      <w:proofErr w:type="spellEnd"/>
      <w:r w:rsidRPr="002A15C6">
        <w:rPr>
          <w:rFonts w:ascii="Times New Roman" w:eastAsia="Times New Roman" w:hAnsi="Times New Roman" w:cs="Times New Roman"/>
          <w:sz w:val="24"/>
          <w:szCs w:val="24"/>
        </w:rPr>
        <w:t xml:space="preserve">, L. (2014). </w:t>
      </w:r>
      <w:r w:rsidRPr="002A15C6">
        <w:rPr>
          <w:rFonts w:ascii="Times New Roman" w:eastAsia="Times New Roman" w:hAnsi="Times New Roman" w:cs="Times New Roman"/>
          <w:sz w:val="24"/>
          <w:szCs w:val="24"/>
          <w:lang w:val="en-US"/>
        </w:rPr>
        <w:t xml:space="preserve">Role of body size in shaping the trophic structure of tropical seabird communities. </w:t>
      </w:r>
      <w:r w:rsidRPr="002A15C6">
        <w:rPr>
          <w:rFonts w:ascii="Times New Roman" w:eastAsia="Times New Roman" w:hAnsi="Times New Roman" w:cs="Times New Roman"/>
          <w:i/>
          <w:sz w:val="24"/>
          <w:szCs w:val="24"/>
          <w:lang w:val="en-US"/>
        </w:rPr>
        <w:t>Marine Ecology Progress Series</w:t>
      </w:r>
      <w:r w:rsidRPr="002A15C6">
        <w:rPr>
          <w:rFonts w:ascii="Times New Roman" w:eastAsia="Times New Roman" w:hAnsi="Times New Roman" w:cs="Times New Roman"/>
          <w:sz w:val="24"/>
          <w:szCs w:val="24"/>
          <w:lang w:val="en-US"/>
        </w:rPr>
        <w:t xml:space="preserve">, </w:t>
      </w:r>
      <w:r w:rsidRPr="00C05DF4">
        <w:rPr>
          <w:rFonts w:ascii="Times New Roman" w:hAnsi="Times New Roman"/>
          <w:i/>
          <w:sz w:val="24"/>
          <w:lang w:val="en-US"/>
        </w:rPr>
        <w:t>497</w:t>
      </w:r>
      <w:r w:rsidRPr="002A15C6">
        <w:rPr>
          <w:rFonts w:ascii="Times New Roman" w:eastAsia="Times New Roman" w:hAnsi="Times New Roman" w:cs="Times New Roman"/>
          <w:sz w:val="24"/>
          <w:szCs w:val="24"/>
          <w:lang w:val="en-US"/>
        </w:rPr>
        <w:t>, 243–257.</w:t>
      </w:r>
      <w:r>
        <w:rPr>
          <w:rFonts w:ascii="Times New Roman" w:eastAsia="Times New Roman" w:hAnsi="Times New Roman" w:cs="Times New Roman"/>
          <w:sz w:val="24"/>
          <w:szCs w:val="24"/>
          <w:lang w:val="en-US"/>
        </w:rPr>
        <w:t xml:space="preserve"> </w:t>
      </w:r>
      <w:r w:rsidRPr="009519D6">
        <w:rPr>
          <w:rFonts w:ascii="Times New Roman" w:eastAsia="Times New Roman" w:hAnsi="Times New Roman" w:cs="Times New Roman"/>
          <w:sz w:val="24"/>
          <w:szCs w:val="24"/>
          <w:lang w:val="en-US"/>
        </w:rPr>
        <w:t>https://doi.org/10.3354/meps10589</w:t>
      </w:r>
    </w:p>
    <w:p w14:paraId="094844A4" w14:textId="77777777" w:rsidR="009519D6" w:rsidRPr="002A15C6" w:rsidRDefault="009519D6" w:rsidP="004310DB">
      <w:pPr>
        <w:spacing w:after="0" w:line="360" w:lineRule="auto"/>
        <w:ind w:left="426" w:hanging="426"/>
        <w:contextualSpacing/>
        <w:jc w:val="both"/>
        <w:rPr>
          <w:rFonts w:ascii="Times New Roman" w:hAnsi="Times New Roman" w:cs="Times New Roman"/>
          <w:sz w:val="24"/>
          <w:szCs w:val="24"/>
          <w:lang w:val="en-US"/>
        </w:rPr>
      </w:pPr>
      <w:r w:rsidRPr="002A15C6">
        <w:rPr>
          <w:rFonts w:ascii="Times New Roman" w:hAnsi="Times New Roman" w:cs="Times New Roman"/>
          <w:sz w:val="24"/>
          <w:szCs w:val="24"/>
          <w:lang w:val="en-US"/>
        </w:rPr>
        <w:t xml:space="preserve">Meredith, M., &amp; Kruschke, J. (2020). </w:t>
      </w:r>
      <w:proofErr w:type="spellStart"/>
      <w:r w:rsidRPr="002A15C6">
        <w:rPr>
          <w:rFonts w:ascii="Times New Roman" w:hAnsi="Times New Roman" w:cs="Times New Roman"/>
          <w:i/>
          <w:sz w:val="24"/>
          <w:szCs w:val="24"/>
          <w:lang w:val="en-US"/>
        </w:rPr>
        <w:t>HDInterval</w:t>
      </w:r>
      <w:proofErr w:type="spellEnd"/>
      <w:r w:rsidRPr="002A15C6">
        <w:rPr>
          <w:rFonts w:ascii="Times New Roman" w:hAnsi="Times New Roman" w:cs="Times New Roman"/>
          <w:i/>
          <w:sz w:val="24"/>
          <w:szCs w:val="24"/>
          <w:lang w:val="en-US"/>
        </w:rPr>
        <w:t>: Highest (Posterior) Density Intervals</w:t>
      </w:r>
      <w:r w:rsidRPr="002A15C6">
        <w:rPr>
          <w:rFonts w:ascii="Times New Roman" w:hAnsi="Times New Roman" w:cs="Times New Roman"/>
          <w:sz w:val="24"/>
          <w:szCs w:val="24"/>
          <w:lang w:val="en-US"/>
        </w:rPr>
        <w:t xml:space="preserve">. R package version 0.2.2. </w:t>
      </w:r>
    </w:p>
    <w:p w14:paraId="347E0E29" w14:textId="7859E930" w:rsidR="009519D6" w:rsidRPr="002A15C6" w:rsidRDefault="009519D6" w:rsidP="004310DB">
      <w:pPr>
        <w:spacing w:after="0" w:line="360" w:lineRule="auto"/>
        <w:ind w:left="426" w:hanging="426"/>
        <w:contextualSpacing/>
        <w:jc w:val="both"/>
        <w:rPr>
          <w:rFonts w:ascii="Times New Roman" w:hAnsi="Times New Roman" w:cs="Times New Roman"/>
          <w:sz w:val="24"/>
          <w:szCs w:val="24"/>
          <w:lang w:val="en-US"/>
        </w:rPr>
      </w:pPr>
      <w:r w:rsidRPr="002A15C6">
        <w:rPr>
          <w:rFonts w:ascii="Times New Roman" w:hAnsi="Times New Roman" w:cs="Times New Roman"/>
          <w:sz w:val="24"/>
          <w:szCs w:val="24"/>
          <w:lang w:val="en-US"/>
        </w:rPr>
        <w:t xml:space="preserve">Patterson, S. A., Morris-Pocock, J. A., &amp; Friesen V. L. (2010). A </w:t>
      </w:r>
      <w:proofErr w:type="spellStart"/>
      <w:r w:rsidRPr="002A15C6">
        <w:rPr>
          <w:rFonts w:ascii="Times New Roman" w:hAnsi="Times New Roman" w:cs="Times New Roman"/>
          <w:sz w:val="24"/>
          <w:szCs w:val="24"/>
          <w:lang w:val="en-US"/>
        </w:rPr>
        <w:t>multilocus</w:t>
      </w:r>
      <w:proofErr w:type="spellEnd"/>
      <w:r w:rsidRPr="002A15C6">
        <w:rPr>
          <w:rFonts w:ascii="Times New Roman" w:hAnsi="Times New Roman" w:cs="Times New Roman"/>
          <w:sz w:val="24"/>
          <w:szCs w:val="24"/>
          <w:lang w:val="en-US"/>
        </w:rPr>
        <w:t xml:space="preserve"> phylogeny of the </w:t>
      </w:r>
      <w:proofErr w:type="spellStart"/>
      <w:r w:rsidRPr="002A15C6">
        <w:rPr>
          <w:rFonts w:ascii="Times New Roman" w:hAnsi="Times New Roman" w:cs="Times New Roman"/>
          <w:sz w:val="24"/>
          <w:szCs w:val="24"/>
          <w:lang w:val="en-US"/>
        </w:rPr>
        <w:t>Sulidae</w:t>
      </w:r>
      <w:proofErr w:type="spellEnd"/>
      <w:r w:rsidRPr="002A15C6">
        <w:rPr>
          <w:rFonts w:ascii="Times New Roman" w:hAnsi="Times New Roman" w:cs="Times New Roman"/>
          <w:sz w:val="24"/>
          <w:szCs w:val="24"/>
          <w:lang w:val="en-US"/>
        </w:rPr>
        <w:t xml:space="preserve"> (Aves: Pelecaniformes). </w:t>
      </w:r>
      <w:r w:rsidRPr="002A15C6">
        <w:rPr>
          <w:rFonts w:ascii="Times New Roman" w:hAnsi="Times New Roman" w:cs="Times New Roman"/>
          <w:i/>
          <w:sz w:val="24"/>
          <w:szCs w:val="24"/>
          <w:lang w:val="en-US"/>
        </w:rPr>
        <w:t>Molecular Phylogenetics and Evolution</w:t>
      </w:r>
      <w:r w:rsidRPr="002A15C6">
        <w:rPr>
          <w:rFonts w:ascii="Times New Roman" w:hAnsi="Times New Roman" w:cs="Times New Roman"/>
          <w:sz w:val="24"/>
          <w:szCs w:val="24"/>
          <w:lang w:val="en-US"/>
        </w:rPr>
        <w:t xml:space="preserve">, </w:t>
      </w:r>
      <w:r w:rsidRPr="00C05DF4">
        <w:rPr>
          <w:rFonts w:ascii="Times New Roman" w:hAnsi="Times New Roman"/>
          <w:i/>
          <w:sz w:val="24"/>
          <w:lang w:val="en-US"/>
        </w:rPr>
        <w:t>58</w:t>
      </w:r>
      <w:r w:rsidRPr="002A15C6">
        <w:rPr>
          <w:rFonts w:ascii="Times New Roman" w:hAnsi="Times New Roman" w:cs="Times New Roman"/>
          <w:sz w:val="24"/>
          <w:szCs w:val="24"/>
          <w:lang w:val="en-US"/>
        </w:rPr>
        <w:t>, 181–191.</w:t>
      </w:r>
      <w:r>
        <w:rPr>
          <w:rFonts w:ascii="Times New Roman" w:hAnsi="Times New Roman" w:cs="Times New Roman"/>
          <w:sz w:val="24"/>
          <w:szCs w:val="24"/>
          <w:lang w:val="en-US"/>
        </w:rPr>
        <w:t xml:space="preserve"> </w:t>
      </w:r>
      <w:r w:rsidRPr="009519D6">
        <w:rPr>
          <w:rFonts w:ascii="Times New Roman" w:eastAsia="Times New Roman" w:hAnsi="Times New Roman" w:cs="Times New Roman"/>
          <w:sz w:val="24"/>
          <w:szCs w:val="24"/>
          <w:lang w:val="en-US"/>
        </w:rPr>
        <w:t>https://doi.org/</w:t>
      </w:r>
      <w:r w:rsidRPr="009519D6">
        <w:rPr>
          <w:rFonts w:ascii="Times New Roman" w:hAnsi="Times New Roman" w:cs="Times New Roman"/>
          <w:sz w:val="24"/>
          <w:szCs w:val="24"/>
          <w:lang w:val="en-US"/>
        </w:rPr>
        <w:t>10.1016/j.ympev.2010.11.021</w:t>
      </w:r>
    </w:p>
    <w:p w14:paraId="62F218C7" w14:textId="00FF8AD1" w:rsidR="009519D6" w:rsidRPr="002A15C6" w:rsidRDefault="009519D6" w:rsidP="004310DB">
      <w:pPr>
        <w:spacing w:after="0" w:line="360" w:lineRule="auto"/>
        <w:ind w:left="426" w:hanging="426"/>
        <w:contextualSpacing/>
        <w:jc w:val="both"/>
        <w:rPr>
          <w:rFonts w:ascii="Times New Roman" w:hAnsi="Times New Roman" w:cs="Times New Roman"/>
          <w:sz w:val="24"/>
          <w:szCs w:val="24"/>
          <w:lang w:val="en-US"/>
        </w:rPr>
      </w:pPr>
      <w:r w:rsidRPr="002A15C6">
        <w:rPr>
          <w:rFonts w:ascii="Times New Roman" w:hAnsi="Times New Roman" w:cs="Times New Roman"/>
          <w:sz w:val="24"/>
          <w:szCs w:val="24"/>
          <w:lang w:val="en-US"/>
        </w:rPr>
        <w:t>R Core Team</w:t>
      </w:r>
      <w:r>
        <w:rPr>
          <w:rFonts w:ascii="Times New Roman" w:hAnsi="Times New Roman" w:cs="Times New Roman"/>
          <w:sz w:val="24"/>
          <w:szCs w:val="24"/>
          <w:lang w:val="en-US"/>
        </w:rPr>
        <w:t>.</w:t>
      </w:r>
      <w:r w:rsidRPr="002A15C6">
        <w:rPr>
          <w:rFonts w:ascii="Times New Roman" w:hAnsi="Times New Roman" w:cs="Times New Roman"/>
          <w:sz w:val="24"/>
          <w:szCs w:val="24"/>
          <w:lang w:val="en-US"/>
        </w:rPr>
        <w:t xml:space="preserve"> (2023)</w:t>
      </w:r>
      <w:r>
        <w:rPr>
          <w:rFonts w:ascii="Times New Roman" w:hAnsi="Times New Roman" w:cs="Times New Roman"/>
          <w:sz w:val="24"/>
          <w:szCs w:val="24"/>
          <w:lang w:val="en-US"/>
        </w:rPr>
        <w:t>.</w:t>
      </w:r>
      <w:r w:rsidRPr="002A15C6">
        <w:rPr>
          <w:rFonts w:ascii="Times New Roman" w:hAnsi="Times New Roman" w:cs="Times New Roman"/>
          <w:sz w:val="24"/>
          <w:szCs w:val="24"/>
          <w:lang w:val="en-US"/>
        </w:rPr>
        <w:t xml:space="preserve"> </w:t>
      </w:r>
      <w:r w:rsidRPr="002A15C6">
        <w:rPr>
          <w:rFonts w:ascii="Times New Roman" w:hAnsi="Times New Roman" w:cs="Times New Roman"/>
          <w:i/>
          <w:sz w:val="24"/>
          <w:szCs w:val="24"/>
          <w:lang w:val="en-US"/>
        </w:rPr>
        <w:t xml:space="preserve">R: a </w:t>
      </w:r>
      <w:r>
        <w:rPr>
          <w:rFonts w:ascii="Times New Roman" w:hAnsi="Times New Roman" w:cs="Times New Roman"/>
          <w:i/>
          <w:sz w:val="24"/>
          <w:szCs w:val="24"/>
          <w:lang w:val="en-US"/>
        </w:rPr>
        <w:t>L</w:t>
      </w:r>
      <w:r w:rsidRPr="002A15C6">
        <w:rPr>
          <w:rFonts w:ascii="Times New Roman" w:hAnsi="Times New Roman" w:cs="Times New Roman"/>
          <w:i/>
          <w:sz w:val="24"/>
          <w:szCs w:val="24"/>
          <w:lang w:val="en-US"/>
        </w:rPr>
        <w:t xml:space="preserve">anguage and </w:t>
      </w:r>
      <w:r>
        <w:rPr>
          <w:rFonts w:ascii="Times New Roman" w:hAnsi="Times New Roman" w:cs="Times New Roman"/>
          <w:i/>
          <w:sz w:val="24"/>
          <w:szCs w:val="24"/>
          <w:lang w:val="en-US"/>
        </w:rPr>
        <w:t>E</w:t>
      </w:r>
      <w:r w:rsidRPr="002A15C6">
        <w:rPr>
          <w:rFonts w:ascii="Times New Roman" w:hAnsi="Times New Roman" w:cs="Times New Roman"/>
          <w:i/>
          <w:sz w:val="24"/>
          <w:szCs w:val="24"/>
          <w:lang w:val="en-US"/>
        </w:rPr>
        <w:t xml:space="preserve">nvironment for </w:t>
      </w:r>
      <w:r>
        <w:rPr>
          <w:rFonts w:ascii="Times New Roman" w:hAnsi="Times New Roman" w:cs="Times New Roman"/>
          <w:i/>
          <w:sz w:val="24"/>
          <w:szCs w:val="24"/>
          <w:lang w:val="en-US"/>
        </w:rPr>
        <w:t>S</w:t>
      </w:r>
      <w:r w:rsidRPr="002A15C6">
        <w:rPr>
          <w:rFonts w:ascii="Times New Roman" w:hAnsi="Times New Roman" w:cs="Times New Roman"/>
          <w:i/>
          <w:sz w:val="24"/>
          <w:szCs w:val="24"/>
          <w:lang w:val="en-US"/>
        </w:rPr>
        <w:t xml:space="preserve">tatistical </w:t>
      </w:r>
      <w:r>
        <w:rPr>
          <w:rFonts w:ascii="Times New Roman" w:hAnsi="Times New Roman" w:cs="Times New Roman"/>
          <w:i/>
          <w:sz w:val="24"/>
          <w:szCs w:val="24"/>
          <w:lang w:val="en-US"/>
        </w:rPr>
        <w:t>C</w:t>
      </w:r>
      <w:r w:rsidRPr="002A15C6">
        <w:rPr>
          <w:rFonts w:ascii="Times New Roman" w:hAnsi="Times New Roman" w:cs="Times New Roman"/>
          <w:i/>
          <w:sz w:val="24"/>
          <w:szCs w:val="24"/>
          <w:lang w:val="en-US"/>
        </w:rPr>
        <w:t>omputing</w:t>
      </w:r>
      <w:r w:rsidRPr="002A15C6">
        <w:rPr>
          <w:rFonts w:ascii="Times New Roman" w:hAnsi="Times New Roman" w:cs="Times New Roman"/>
          <w:sz w:val="24"/>
          <w:szCs w:val="24"/>
          <w:lang w:val="en-US"/>
        </w:rPr>
        <w:t>. R Foundation for Statistical Computing.</w:t>
      </w:r>
    </w:p>
    <w:p w14:paraId="7CAD7AFB" w14:textId="142D4665" w:rsidR="009519D6" w:rsidRPr="002A15C6" w:rsidRDefault="009519D6" w:rsidP="004310DB">
      <w:pPr>
        <w:spacing w:after="0" w:line="360" w:lineRule="auto"/>
        <w:ind w:left="426" w:hanging="426"/>
        <w:contextualSpacing/>
        <w:jc w:val="both"/>
        <w:rPr>
          <w:rFonts w:ascii="Times New Roman" w:hAnsi="Times New Roman" w:cs="Times New Roman"/>
          <w:sz w:val="24"/>
          <w:szCs w:val="24"/>
          <w:lang w:val="en-US"/>
        </w:rPr>
      </w:pPr>
      <w:r w:rsidRPr="002A15C6">
        <w:rPr>
          <w:rFonts w:ascii="Times New Roman" w:hAnsi="Times New Roman" w:cs="Times New Roman"/>
          <w:sz w:val="24"/>
          <w:szCs w:val="24"/>
          <w:lang w:val="en-US"/>
        </w:rPr>
        <w:t xml:space="preserve">Rambaut, A., Drummond, A. J., Xie, D., Baele, G., &amp; </w:t>
      </w:r>
      <w:proofErr w:type="spellStart"/>
      <w:r w:rsidRPr="002A15C6">
        <w:rPr>
          <w:rFonts w:ascii="Times New Roman" w:hAnsi="Times New Roman" w:cs="Times New Roman"/>
          <w:sz w:val="24"/>
          <w:szCs w:val="24"/>
          <w:lang w:val="en-US"/>
        </w:rPr>
        <w:t>Suchard</w:t>
      </w:r>
      <w:proofErr w:type="spellEnd"/>
      <w:r w:rsidRPr="002A15C6">
        <w:rPr>
          <w:rFonts w:ascii="Times New Roman" w:hAnsi="Times New Roman" w:cs="Times New Roman"/>
          <w:sz w:val="24"/>
          <w:szCs w:val="24"/>
          <w:lang w:val="en-US"/>
        </w:rPr>
        <w:t xml:space="preserve">, M. A. (2018). Posterior summarization in Bayesian phylogenetics using Tracer 1.7. </w:t>
      </w:r>
      <w:r w:rsidRPr="002A15C6">
        <w:rPr>
          <w:rFonts w:ascii="Times New Roman" w:hAnsi="Times New Roman" w:cs="Times New Roman"/>
          <w:i/>
          <w:sz w:val="24"/>
          <w:szCs w:val="24"/>
          <w:lang w:val="en-US"/>
        </w:rPr>
        <w:t>Systematic Biology</w:t>
      </w:r>
      <w:r w:rsidRPr="002A15C6">
        <w:rPr>
          <w:rFonts w:ascii="Times New Roman" w:hAnsi="Times New Roman" w:cs="Times New Roman"/>
          <w:sz w:val="24"/>
          <w:szCs w:val="24"/>
          <w:lang w:val="en-US"/>
        </w:rPr>
        <w:t xml:space="preserve">, </w:t>
      </w:r>
      <w:r w:rsidRPr="00C05DF4">
        <w:rPr>
          <w:rFonts w:ascii="Times New Roman" w:hAnsi="Times New Roman"/>
          <w:i/>
          <w:sz w:val="24"/>
          <w:lang w:val="en-US"/>
        </w:rPr>
        <w:t>67</w:t>
      </w:r>
      <w:r w:rsidRPr="002A15C6">
        <w:rPr>
          <w:rFonts w:ascii="Times New Roman" w:hAnsi="Times New Roman" w:cs="Times New Roman"/>
          <w:sz w:val="24"/>
          <w:szCs w:val="24"/>
          <w:lang w:val="en-US"/>
        </w:rPr>
        <w:t>, 901–904.</w:t>
      </w:r>
      <w:r>
        <w:rPr>
          <w:rFonts w:ascii="Times New Roman" w:hAnsi="Times New Roman" w:cs="Times New Roman"/>
          <w:sz w:val="24"/>
          <w:szCs w:val="24"/>
          <w:lang w:val="en-US"/>
        </w:rPr>
        <w:t xml:space="preserve"> </w:t>
      </w:r>
      <w:r w:rsidRPr="009519D6">
        <w:rPr>
          <w:rFonts w:ascii="Times New Roman" w:eastAsia="Times New Roman" w:hAnsi="Times New Roman" w:cs="Times New Roman"/>
          <w:sz w:val="24"/>
          <w:szCs w:val="24"/>
          <w:lang w:val="en-US"/>
        </w:rPr>
        <w:t>https://doi.org/10.1093/sysbio/syy032</w:t>
      </w:r>
    </w:p>
    <w:p w14:paraId="2653F695" w14:textId="7EE90CA8" w:rsidR="009519D6" w:rsidRPr="002A15C6" w:rsidRDefault="009519D6" w:rsidP="004310DB">
      <w:pPr>
        <w:spacing w:after="0" w:line="360" w:lineRule="auto"/>
        <w:ind w:left="426" w:hanging="426"/>
        <w:contextualSpacing/>
        <w:jc w:val="both"/>
        <w:rPr>
          <w:rFonts w:ascii="Times New Roman" w:hAnsi="Times New Roman" w:cs="Times New Roman"/>
          <w:sz w:val="24"/>
          <w:szCs w:val="24"/>
          <w:lang w:val="en-US"/>
        </w:rPr>
      </w:pPr>
      <w:r w:rsidRPr="002A15C6">
        <w:rPr>
          <w:rFonts w:ascii="Times New Roman" w:hAnsi="Times New Roman" w:cs="Times New Roman"/>
          <w:sz w:val="24"/>
          <w:szCs w:val="24"/>
          <w:lang w:val="en-US"/>
        </w:rPr>
        <w:t xml:space="preserve">Roy, A., Delord, K., Nunes, G. T., </w:t>
      </w:r>
      <w:proofErr w:type="spellStart"/>
      <w:r w:rsidRPr="002A15C6">
        <w:rPr>
          <w:rFonts w:ascii="Times New Roman" w:hAnsi="Times New Roman" w:cs="Times New Roman"/>
          <w:sz w:val="24"/>
          <w:szCs w:val="24"/>
          <w:lang w:val="en-US"/>
        </w:rPr>
        <w:t>Barbraud</w:t>
      </w:r>
      <w:proofErr w:type="spellEnd"/>
      <w:r w:rsidRPr="002A15C6">
        <w:rPr>
          <w:rFonts w:ascii="Times New Roman" w:hAnsi="Times New Roman" w:cs="Times New Roman"/>
          <w:sz w:val="24"/>
          <w:szCs w:val="24"/>
          <w:lang w:val="en-US"/>
        </w:rPr>
        <w:t xml:space="preserve">, C., </w:t>
      </w:r>
      <w:proofErr w:type="spellStart"/>
      <w:r w:rsidRPr="002A15C6">
        <w:rPr>
          <w:rFonts w:ascii="Times New Roman" w:hAnsi="Times New Roman" w:cs="Times New Roman"/>
          <w:sz w:val="24"/>
          <w:szCs w:val="24"/>
          <w:lang w:val="en-US"/>
        </w:rPr>
        <w:t>Bugoni</w:t>
      </w:r>
      <w:proofErr w:type="spellEnd"/>
      <w:r w:rsidRPr="002A15C6">
        <w:rPr>
          <w:rFonts w:ascii="Times New Roman" w:hAnsi="Times New Roman" w:cs="Times New Roman"/>
          <w:sz w:val="24"/>
          <w:szCs w:val="24"/>
          <w:lang w:val="en-US"/>
        </w:rPr>
        <w:t xml:space="preserve">, L., &amp; </w:t>
      </w:r>
      <w:proofErr w:type="spellStart"/>
      <w:r w:rsidRPr="002A15C6">
        <w:rPr>
          <w:rFonts w:ascii="Times New Roman" w:hAnsi="Times New Roman" w:cs="Times New Roman"/>
          <w:sz w:val="24"/>
          <w:szCs w:val="24"/>
          <w:lang w:val="en-US"/>
        </w:rPr>
        <w:t>Lanco</w:t>
      </w:r>
      <w:proofErr w:type="spellEnd"/>
      <w:r w:rsidRPr="002A15C6">
        <w:rPr>
          <w:rFonts w:ascii="Times New Roman" w:hAnsi="Times New Roman" w:cs="Times New Roman"/>
          <w:sz w:val="24"/>
          <w:szCs w:val="24"/>
          <w:lang w:val="en-US"/>
        </w:rPr>
        <w:t xml:space="preserve">-Bertrand, S. (2021). Did the animal move? A cross-wavelet approach to geolocation data reveals year- round whereabouts of a resident seabird. </w:t>
      </w:r>
      <w:r w:rsidRPr="002A15C6">
        <w:rPr>
          <w:rFonts w:ascii="Times New Roman" w:hAnsi="Times New Roman" w:cs="Times New Roman"/>
          <w:i/>
          <w:sz w:val="24"/>
          <w:szCs w:val="24"/>
          <w:lang w:val="en-US"/>
        </w:rPr>
        <w:t>Marine Biology</w:t>
      </w:r>
      <w:r w:rsidRPr="002A15C6">
        <w:rPr>
          <w:rFonts w:ascii="Times New Roman" w:hAnsi="Times New Roman" w:cs="Times New Roman"/>
          <w:sz w:val="24"/>
          <w:szCs w:val="24"/>
          <w:lang w:val="en-US"/>
        </w:rPr>
        <w:t xml:space="preserve">, </w:t>
      </w:r>
      <w:r w:rsidRPr="00C05DF4">
        <w:rPr>
          <w:rFonts w:ascii="Times New Roman" w:hAnsi="Times New Roman"/>
          <w:i/>
          <w:sz w:val="24"/>
          <w:lang w:val="en-US"/>
        </w:rPr>
        <w:t>168</w:t>
      </w:r>
      <w:r w:rsidRPr="002A15C6">
        <w:rPr>
          <w:rFonts w:ascii="Times New Roman" w:hAnsi="Times New Roman" w:cs="Times New Roman"/>
          <w:sz w:val="24"/>
          <w:szCs w:val="24"/>
          <w:lang w:val="en-US"/>
        </w:rPr>
        <w:t>, 114.</w:t>
      </w:r>
      <w:r>
        <w:rPr>
          <w:rFonts w:ascii="Times New Roman" w:hAnsi="Times New Roman" w:cs="Times New Roman"/>
          <w:sz w:val="24"/>
          <w:szCs w:val="24"/>
          <w:lang w:val="en-US"/>
        </w:rPr>
        <w:t xml:space="preserve"> </w:t>
      </w:r>
      <w:r w:rsidRPr="009519D6">
        <w:rPr>
          <w:rFonts w:ascii="Times New Roman" w:eastAsia="Times New Roman" w:hAnsi="Times New Roman" w:cs="Times New Roman"/>
          <w:sz w:val="24"/>
          <w:szCs w:val="24"/>
          <w:lang w:val="en-US"/>
        </w:rPr>
        <w:t>https://doi.org/</w:t>
      </w:r>
      <w:r w:rsidRPr="009519D6">
        <w:rPr>
          <w:rFonts w:ascii="Times New Roman" w:hAnsi="Times New Roman" w:cs="Times New Roman"/>
          <w:sz w:val="24"/>
          <w:szCs w:val="24"/>
          <w:lang w:val="en-US"/>
        </w:rPr>
        <w:t>10.21203/rs.3.rs-118834/v1</w:t>
      </w:r>
    </w:p>
    <w:p w14:paraId="7E276E4B" w14:textId="6A7A2ACC" w:rsidR="009519D6" w:rsidRPr="002A15C6" w:rsidRDefault="009519D6" w:rsidP="004310DB">
      <w:pPr>
        <w:spacing w:after="0" w:line="360" w:lineRule="auto"/>
        <w:ind w:left="426" w:hanging="426"/>
        <w:contextualSpacing/>
        <w:jc w:val="both"/>
        <w:rPr>
          <w:rFonts w:ascii="Times New Roman" w:hAnsi="Times New Roman" w:cs="Times New Roman"/>
          <w:sz w:val="24"/>
          <w:szCs w:val="24"/>
          <w:lang w:val="en-US"/>
        </w:rPr>
      </w:pPr>
      <w:r w:rsidRPr="002A15C6">
        <w:rPr>
          <w:rFonts w:ascii="Times New Roman" w:hAnsi="Times New Roman" w:cs="Times New Roman"/>
          <w:sz w:val="24"/>
          <w:szCs w:val="24"/>
          <w:lang w:val="en-US"/>
        </w:rPr>
        <w:t xml:space="preserve">Sommerfeld, J., Kato, A., </w:t>
      </w:r>
      <w:proofErr w:type="spellStart"/>
      <w:r w:rsidRPr="002A15C6">
        <w:rPr>
          <w:rFonts w:ascii="Times New Roman" w:hAnsi="Times New Roman" w:cs="Times New Roman"/>
          <w:sz w:val="24"/>
          <w:szCs w:val="24"/>
          <w:lang w:val="en-US"/>
        </w:rPr>
        <w:t>Ropert</w:t>
      </w:r>
      <w:proofErr w:type="spellEnd"/>
      <w:r>
        <w:rPr>
          <w:rFonts w:ascii="Times New Roman" w:hAnsi="Times New Roman" w:cs="Times New Roman"/>
          <w:sz w:val="24"/>
          <w:szCs w:val="24"/>
          <w:lang w:val="en-US"/>
        </w:rPr>
        <w:t>-</w:t>
      </w:r>
      <w:r w:rsidRPr="002A15C6">
        <w:rPr>
          <w:rFonts w:ascii="Times New Roman" w:hAnsi="Times New Roman" w:cs="Times New Roman"/>
          <w:sz w:val="24"/>
          <w:szCs w:val="24"/>
          <w:lang w:val="en-US"/>
        </w:rPr>
        <w:t xml:space="preserve">Coudert, Y., Garthe, S., &amp; Hindell, M. A. (2013). The individual counts: within sex differences in foraging strategies are as important as </w:t>
      </w:r>
      <w:r w:rsidRPr="002A15C6">
        <w:rPr>
          <w:rFonts w:ascii="Times New Roman" w:hAnsi="Times New Roman" w:cs="Times New Roman"/>
          <w:sz w:val="24"/>
          <w:szCs w:val="24"/>
          <w:lang w:val="en-US"/>
        </w:rPr>
        <w:lastRenderedPageBreak/>
        <w:t>sex</w:t>
      </w:r>
      <w:r>
        <w:rPr>
          <w:rFonts w:ascii="Times New Roman" w:hAnsi="Times New Roman" w:cs="Times New Roman"/>
          <w:sz w:val="24"/>
          <w:szCs w:val="24"/>
          <w:lang w:val="en-US"/>
        </w:rPr>
        <w:t>-</w:t>
      </w:r>
      <w:r w:rsidRPr="002A15C6">
        <w:rPr>
          <w:rFonts w:ascii="Times New Roman" w:hAnsi="Times New Roman" w:cs="Times New Roman"/>
          <w:sz w:val="24"/>
          <w:szCs w:val="24"/>
          <w:lang w:val="en-US"/>
        </w:rPr>
        <w:t xml:space="preserve">specific differences in masked boobies </w:t>
      </w:r>
      <w:r w:rsidRPr="002A15C6">
        <w:rPr>
          <w:rFonts w:ascii="Times New Roman" w:hAnsi="Times New Roman" w:cs="Times New Roman"/>
          <w:i/>
          <w:sz w:val="24"/>
          <w:szCs w:val="24"/>
          <w:lang w:val="en-US"/>
        </w:rPr>
        <w:t xml:space="preserve">Sula </w:t>
      </w:r>
      <w:proofErr w:type="spellStart"/>
      <w:r w:rsidRPr="002A15C6">
        <w:rPr>
          <w:rFonts w:ascii="Times New Roman" w:hAnsi="Times New Roman" w:cs="Times New Roman"/>
          <w:i/>
          <w:sz w:val="24"/>
          <w:szCs w:val="24"/>
          <w:lang w:val="en-US"/>
        </w:rPr>
        <w:t>dactylatra</w:t>
      </w:r>
      <w:proofErr w:type="spellEnd"/>
      <w:r w:rsidRPr="002A15C6">
        <w:rPr>
          <w:rFonts w:ascii="Times New Roman" w:hAnsi="Times New Roman" w:cs="Times New Roman"/>
          <w:sz w:val="24"/>
          <w:szCs w:val="24"/>
          <w:lang w:val="en-US"/>
        </w:rPr>
        <w:t xml:space="preserve">. </w:t>
      </w:r>
      <w:r w:rsidRPr="002A15C6">
        <w:rPr>
          <w:rFonts w:ascii="Times New Roman" w:hAnsi="Times New Roman" w:cs="Times New Roman"/>
          <w:i/>
          <w:sz w:val="24"/>
          <w:szCs w:val="24"/>
          <w:lang w:val="en-US"/>
        </w:rPr>
        <w:t>Journal of Avian Biology</w:t>
      </w:r>
      <w:r w:rsidRPr="002A15C6">
        <w:rPr>
          <w:rFonts w:ascii="Times New Roman" w:hAnsi="Times New Roman" w:cs="Times New Roman"/>
          <w:sz w:val="24"/>
          <w:szCs w:val="24"/>
          <w:lang w:val="en-US"/>
        </w:rPr>
        <w:t xml:space="preserve">, </w:t>
      </w:r>
      <w:r w:rsidRPr="00C05DF4">
        <w:rPr>
          <w:rFonts w:ascii="Times New Roman" w:hAnsi="Times New Roman"/>
          <w:i/>
          <w:sz w:val="24"/>
          <w:lang w:val="en-US"/>
        </w:rPr>
        <w:t>44</w:t>
      </w:r>
      <w:r w:rsidRPr="002A15C6">
        <w:rPr>
          <w:rFonts w:ascii="Times New Roman" w:hAnsi="Times New Roman" w:cs="Times New Roman"/>
          <w:sz w:val="24"/>
          <w:szCs w:val="24"/>
          <w:lang w:val="en-US"/>
        </w:rPr>
        <w:t>, 531–540.</w:t>
      </w:r>
      <w:r>
        <w:rPr>
          <w:rFonts w:ascii="Times New Roman" w:hAnsi="Times New Roman" w:cs="Times New Roman"/>
          <w:sz w:val="24"/>
          <w:szCs w:val="24"/>
          <w:lang w:val="en-US"/>
        </w:rPr>
        <w:t xml:space="preserve"> </w:t>
      </w:r>
      <w:r w:rsidRPr="009519D6">
        <w:rPr>
          <w:rFonts w:ascii="Times New Roman" w:eastAsia="Times New Roman" w:hAnsi="Times New Roman" w:cs="Times New Roman"/>
          <w:sz w:val="24"/>
          <w:szCs w:val="24"/>
          <w:lang w:val="en-US"/>
        </w:rPr>
        <w:t>https://doi.org/10.1111/j.1600-048X.2013.00135.x</w:t>
      </w:r>
    </w:p>
    <w:p w14:paraId="7CB220B2" w14:textId="02BC7150" w:rsidR="001830DB" w:rsidRDefault="009519D6" w:rsidP="001830DB">
      <w:pPr>
        <w:spacing w:after="0" w:line="360" w:lineRule="auto"/>
        <w:contextualSpacing/>
        <w:jc w:val="both"/>
        <w:rPr>
          <w:rFonts w:ascii="Times New Roman" w:eastAsia="Times New Roman" w:hAnsi="Times New Roman" w:cs="Times New Roman"/>
          <w:sz w:val="24"/>
          <w:szCs w:val="24"/>
          <w:lang w:val="en-US"/>
        </w:rPr>
      </w:pPr>
      <w:r w:rsidRPr="002A15C6">
        <w:rPr>
          <w:rFonts w:ascii="Times New Roman" w:hAnsi="Times New Roman" w:cs="Times New Roman"/>
          <w:sz w:val="24"/>
          <w:szCs w:val="24"/>
          <w:lang w:val="en-US"/>
        </w:rPr>
        <w:t xml:space="preserve">Steeves, T. E., Anderson, D. J., &amp; Friesen, V. L. (2005). The Isthmus of Panama: a major physical barrier to gene flow in a highly mobile pantropical seabird. </w:t>
      </w:r>
      <w:r w:rsidRPr="002A15C6">
        <w:rPr>
          <w:rFonts w:ascii="Times New Roman" w:hAnsi="Times New Roman" w:cs="Times New Roman"/>
          <w:i/>
          <w:sz w:val="24"/>
          <w:szCs w:val="24"/>
          <w:lang w:val="en-US"/>
        </w:rPr>
        <w:t>Journal of Evolutionary Biology</w:t>
      </w:r>
      <w:r w:rsidRPr="002A15C6">
        <w:rPr>
          <w:rFonts w:ascii="Times New Roman" w:hAnsi="Times New Roman" w:cs="Times New Roman"/>
          <w:sz w:val="24"/>
          <w:szCs w:val="24"/>
          <w:lang w:val="en-US"/>
        </w:rPr>
        <w:t xml:space="preserve">, </w:t>
      </w:r>
      <w:r w:rsidRPr="00C05DF4">
        <w:rPr>
          <w:rFonts w:ascii="Times New Roman" w:hAnsi="Times New Roman"/>
          <w:i/>
          <w:sz w:val="24"/>
          <w:lang w:val="en-US"/>
        </w:rPr>
        <w:t>18</w:t>
      </w:r>
      <w:r>
        <w:rPr>
          <w:rFonts w:ascii="Times New Roman" w:hAnsi="Times New Roman" w:cs="Times New Roman"/>
          <w:sz w:val="24"/>
          <w:szCs w:val="24"/>
          <w:lang w:val="en-US"/>
        </w:rPr>
        <w:t>, 1000–1008.</w:t>
      </w:r>
      <w:r w:rsidR="001830DB" w:rsidRPr="001830DB">
        <w:rPr>
          <w:rFonts w:ascii="Times New Roman" w:eastAsia="Times New Roman" w:hAnsi="Times New Roman" w:cs="Times New Roman"/>
          <w:sz w:val="24"/>
          <w:szCs w:val="24"/>
          <w:lang w:val="en-US"/>
        </w:rPr>
        <w:t xml:space="preserve"> </w:t>
      </w:r>
      <w:r w:rsidR="001830DB" w:rsidRPr="009519D6">
        <w:rPr>
          <w:rFonts w:ascii="Times New Roman" w:eastAsia="Times New Roman" w:hAnsi="Times New Roman" w:cs="Times New Roman"/>
          <w:sz w:val="24"/>
          <w:szCs w:val="24"/>
          <w:lang w:val="en-US"/>
        </w:rPr>
        <w:t>https://doi.org/10.1111/j.1420-9101.2005.00906.x</w:t>
      </w:r>
    </w:p>
    <w:p w14:paraId="1253AC15" w14:textId="77777777" w:rsidR="001830DB" w:rsidRPr="009519D6" w:rsidRDefault="001830DB" w:rsidP="001830DB">
      <w:pPr>
        <w:spacing w:after="0" w:line="360" w:lineRule="auto"/>
        <w:contextualSpacing/>
        <w:jc w:val="both"/>
        <w:rPr>
          <w:rFonts w:ascii="Times New Roman" w:hAnsi="Times New Roman" w:cs="Times New Roman"/>
          <w:sz w:val="24"/>
          <w:szCs w:val="24"/>
          <w:lang w:val="en-US"/>
        </w:rPr>
        <w:sectPr w:rsidR="001830DB" w:rsidRPr="009519D6" w:rsidSect="000F4DE5">
          <w:headerReference w:type="default" r:id="rId8"/>
          <w:pgSz w:w="11906" w:h="16838"/>
          <w:pgMar w:top="1985" w:right="1418" w:bottom="1418" w:left="1985" w:header="709" w:footer="709" w:gutter="0"/>
          <w:pgNumType w:start="5"/>
          <w:cols w:space="708"/>
          <w:docGrid w:linePitch="360"/>
        </w:sectPr>
      </w:pPr>
    </w:p>
    <w:p w14:paraId="66D0C630" w14:textId="23D320C1" w:rsidR="004310DB" w:rsidRPr="002A15C6" w:rsidRDefault="004310DB" w:rsidP="004310DB">
      <w:pPr>
        <w:spacing w:after="0" w:line="360" w:lineRule="auto"/>
        <w:contextualSpacing/>
        <w:jc w:val="both"/>
        <w:rPr>
          <w:rFonts w:ascii="Times New Roman" w:hAnsi="Times New Roman" w:cs="Times New Roman"/>
          <w:b/>
          <w:sz w:val="24"/>
          <w:szCs w:val="24"/>
          <w:lang w:val="en-US"/>
        </w:rPr>
      </w:pPr>
      <w:r w:rsidRPr="004276AE">
        <w:rPr>
          <w:rFonts w:ascii="Times New Roman" w:hAnsi="Times New Roman" w:cs="Times New Roman"/>
          <w:b/>
          <w:sz w:val="24"/>
          <w:szCs w:val="24"/>
          <w:lang w:val="en-US"/>
        </w:rPr>
        <w:lastRenderedPageBreak/>
        <w:t>S</w:t>
      </w:r>
      <w:r w:rsidRPr="002A15C6">
        <w:rPr>
          <w:rFonts w:ascii="Times New Roman" w:hAnsi="Times New Roman" w:cs="Times New Roman"/>
          <w:b/>
          <w:sz w:val="24"/>
          <w:szCs w:val="24"/>
          <w:lang w:val="en-US"/>
        </w:rPr>
        <w:t>UPPORTING INFORMATION</w:t>
      </w:r>
    </w:p>
    <w:p w14:paraId="72500F74"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046DC430" w14:textId="77777777" w:rsidR="004310DB" w:rsidRPr="002A15C6" w:rsidRDefault="004310DB" w:rsidP="004310DB">
      <w:pPr>
        <w:tabs>
          <w:tab w:val="left" w:pos="1457"/>
        </w:tabs>
        <w:spacing w:after="0" w:line="360" w:lineRule="auto"/>
        <w:contextualSpacing/>
        <w:rPr>
          <w:rFonts w:ascii="Times New Roman" w:hAnsi="Times New Roman" w:cs="Times New Roman"/>
          <w:b/>
          <w:sz w:val="24"/>
          <w:szCs w:val="24"/>
          <w:lang w:val="en-US"/>
        </w:rPr>
      </w:pPr>
      <w:r w:rsidRPr="002A15C6">
        <w:rPr>
          <w:rFonts w:ascii="Times New Roman" w:hAnsi="Times New Roman" w:cs="Times New Roman"/>
          <w:b/>
          <w:sz w:val="24"/>
          <w:szCs w:val="24"/>
          <w:lang w:val="en-US"/>
        </w:rPr>
        <w:t>TABLES</w:t>
      </w:r>
    </w:p>
    <w:p w14:paraId="020C2069" w14:textId="1DC93433" w:rsidR="004310DB" w:rsidRPr="002A15C6" w:rsidRDefault="004310DB" w:rsidP="004310DB">
      <w:pPr>
        <w:spacing w:after="0" w:line="360" w:lineRule="auto"/>
        <w:contextualSpacing/>
        <w:jc w:val="both"/>
        <w:rPr>
          <w:rFonts w:ascii="Times New Roman" w:hAnsi="Times New Roman" w:cs="Times New Roman"/>
          <w:sz w:val="24"/>
          <w:szCs w:val="24"/>
        </w:rPr>
      </w:pPr>
      <w:r w:rsidRPr="002A15C6">
        <w:rPr>
          <w:rFonts w:ascii="Times New Roman" w:hAnsi="Times New Roman" w:cs="Times New Roman"/>
          <w:b/>
          <w:sz w:val="24"/>
          <w:szCs w:val="24"/>
          <w:lang w:val="en-US"/>
        </w:rPr>
        <w:t>T</w:t>
      </w:r>
      <w:r w:rsidR="00C2731D">
        <w:rPr>
          <w:rFonts w:ascii="Times New Roman" w:hAnsi="Times New Roman" w:cs="Times New Roman"/>
          <w:b/>
          <w:sz w:val="24"/>
          <w:szCs w:val="24"/>
          <w:lang w:val="en-US"/>
        </w:rPr>
        <w:t>ABLE</w:t>
      </w:r>
      <w:r w:rsidRPr="002A15C6">
        <w:rPr>
          <w:rFonts w:ascii="Times New Roman" w:hAnsi="Times New Roman" w:cs="Times New Roman"/>
          <w:b/>
          <w:sz w:val="24"/>
          <w:szCs w:val="24"/>
          <w:lang w:val="en-US"/>
        </w:rPr>
        <w:t xml:space="preserve"> S1</w:t>
      </w:r>
      <w:r w:rsidRPr="002A15C6">
        <w:rPr>
          <w:rFonts w:ascii="Times New Roman" w:hAnsi="Times New Roman" w:cs="Times New Roman"/>
          <w:sz w:val="24"/>
          <w:szCs w:val="24"/>
          <w:lang w:val="en-US"/>
        </w:rPr>
        <w:t xml:space="preserve"> Diversity values and indexes for each one of the five populations of masked booby, </w:t>
      </w:r>
      <w:r w:rsidRPr="002A15C6">
        <w:rPr>
          <w:rFonts w:ascii="Times New Roman" w:hAnsi="Times New Roman" w:cs="Times New Roman"/>
          <w:i/>
          <w:sz w:val="24"/>
          <w:szCs w:val="24"/>
          <w:lang w:val="en-US"/>
        </w:rPr>
        <w:t xml:space="preserve">Sula </w:t>
      </w:r>
      <w:proofErr w:type="spellStart"/>
      <w:r w:rsidRPr="002A15C6">
        <w:rPr>
          <w:rFonts w:ascii="Times New Roman" w:hAnsi="Times New Roman" w:cs="Times New Roman"/>
          <w:i/>
          <w:sz w:val="24"/>
          <w:szCs w:val="24"/>
          <w:lang w:val="en-US"/>
        </w:rPr>
        <w:t>dactylatra</w:t>
      </w:r>
      <w:proofErr w:type="spellEnd"/>
      <w:r w:rsidRPr="002A15C6">
        <w:rPr>
          <w:rFonts w:ascii="Times New Roman" w:hAnsi="Times New Roman" w:cs="Times New Roman"/>
          <w:sz w:val="24"/>
          <w:szCs w:val="24"/>
          <w:lang w:val="en-US"/>
        </w:rPr>
        <w:t xml:space="preserve">, from the </w:t>
      </w:r>
      <w:r w:rsidR="00C2731D">
        <w:rPr>
          <w:rFonts w:ascii="Times New Roman" w:hAnsi="Times New Roman" w:cs="Times New Roman"/>
          <w:sz w:val="24"/>
          <w:szCs w:val="24"/>
          <w:lang w:val="en-US"/>
        </w:rPr>
        <w:t>s</w:t>
      </w:r>
      <w:r w:rsidRPr="002A15C6">
        <w:rPr>
          <w:rFonts w:ascii="Times New Roman" w:hAnsi="Times New Roman" w:cs="Times New Roman"/>
          <w:sz w:val="24"/>
          <w:szCs w:val="24"/>
          <w:lang w:val="en-US"/>
        </w:rPr>
        <w:t>outhwestern Atlantic Ocean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59) estimated from two concatenated </w:t>
      </w:r>
      <w:proofErr w:type="spellStart"/>
      <w:r w:rsidRPr="002A15C6">
        <w:rPr>
          <w:rFonts w:ascii="Times New Roman" w:hAnsi="Times New Roman" w:cs="Times New Roman"/>
          <w:sz w:val="24"/>
          <w:szCs w:val="24"/>
          <w:lang w:val="en-US"/>
        </w:rPr>
        <w:t>mtDNA</w:t>
      </w:r>
      <w:proofErr w:type="spellEnd"/>
      <w:r w:rsidRPr="002A15C6">
        <w:rPr>
          <w:rFonts w:ascii="Times New Roman" w:hAnsi="Times New Roman" w:cs="Times New Roman"/>
          <w:sz w:val="24"/>
          <w:szCs w:val="24"/>
          <w:lang w:val="en-US"/>
        </w:rPr>
        <w:t xml:space="preserve"> regions (1214 pb): control region and cytochrome </w:t>
      </w:r>
      <w:r w:rsidRPr="002A15C6">
        <w:rPr>
          <w:rFonts w:ascii="Times New Roman" w:hAnsi="Times New Roman" w:cs="Times New Roman"/>
          <w:i/>
          <w:sz w:val="24"/>
          <w:szCs w:val="24"/>
          <w:lang w:val="en-US"/>
        </w:rPr>
        <w:t>b</w:t>
      </w:r>
      <w:r w:rsidRPr="002A15C6">
        <w:rPr>
          <w:rFonts w:ascii="Times New Roman" w:hAnsi="Times New Roman" w:cs="Times New Roman"/>
          <w:sz w:val="24"/>
          <w:szCs w:val="24"/>
          <w:lang w:val="en-US"/>
        </w:rPr>
        <w:t xml:space="preserve">. Diversity values are presented by mean ± standard deviation. </w:t>
      </w:r>
      <w:proofErr w:type="spellStart"/>
      <w:r w:rsidRPr="002A15C6">
        <w:rPr>
          <w:rFonts w:ascii="Times New Roman" w:hAnsi="Times New Roman" w:cs="Times New Roman"/>
          <w:sz w:val="24"/>
          <w:szCs w:val="24"/>
          <w:lang w:val="en-US"/>
        </w:rPr>
        <w:t>Tajima</w:t>
      </w:r>
      <w:r w:rsidR="00C2731D" w:rsidRPr="00C2731D">
        <w:rPr>
          <w:rFonts w:ascii="Times New Roman" w:hAnsi="Times New Roman" w:cs="Times New Roman"/>
          <w:sz w:val="24"/>
          <w:szCs w:val="24"/>
          <w:lang w:val="en-US"/>
        </w:rPr>
        <w:t>ꞌ</w:t>
      </w:r>
      <w:r w:rsidRPr="002A15C6">
        <w:rPr>
          <w:rFonts w:ascii="Times New Roman" w:hAnsi="Times New Roman" w:cs="Times New Roman"/>
          <w:sz w:val="24"/>
          <w:szCs w:val="24"/>
          <w:lang w:val="en-US"/>
        </w:rPr>
        <w:t>s</w:t>
      </w:r>
      <w:proofErr w:type="spellEnd"/>
      <w:r w:rsidRPr="002A15C6">
        <w:rPr>
          <w:rFonts w:ascii="Times New Roman" w:hAnsi="Times New Roman" w:cs="Times New Roman"/>
          <w:sz w:val="24"/>
          <w:szCs w:val="24"/>
          <w:lang w:val="en-US"/>
        </w:rPr>
        <w:t xml:space="preserve"> </w:t>
      </w:r>
      <w:r w:rsidRPr="002A15C6">
        <w:rPr>
          <w:rFonts w:ascii="Times New Roman" w:hAnsi="Times New Roman" w:cs="Times New Roman"/>
          <w:i/>
          <w:sz w:val="24"/>
          <w:szCs w:val="24"/>
          <w:lang w:val="en-US"/>
        </w:rPr>
        <w:t>D</w:t>
      </w:r>
      <w:r w:rsidRPr="002A15C6">
        <w:rPr>
          <w:rFonts w:ascii="Times New Roman" w:hAnsi="Times New Roman" w:cs="Times New Roman"/>
          <w:sz w:val="24"/>
          <w:szCs w:val="24"/>
          <w:lang w:val="en-US"/>
        </w:rPr>
        <w:t xml:space="preserve"> and </w:t>
      </w:r>
      <w:proofErr w:type="spellStart"/>
      <w:r w:rsidRPr="002A15C6">
        <w:rPr>
          <w:rFonts w:ascii="Times New Roman" w:hAnsi="Times New Roman" w:cs="Times New Roman"/>
          <w:sz w:val="24"/>
          <w:szCs w:val="24"/>
          <w:lang w:val="en-US"/>
        </w:rPr>
        <w:t>Fu</w:t>
      </w:r>
      <w:r w:rsidR="00C2731D" w:rsidRPr="00C2731D">
        <w:rPr>
          <w:rFonts w:ascii="Times New Roman" w:hAnsi="Times New Roman" w:cs="Times New Roman"/>
          <w:sz w:val="24"/>
          <w:szCs w:val="24"/>
          <w:lang w:val="en-US"/>
        </w:rPr>
        <w:t>ꞌ</w:t>
      </w:r>
      <w:r w:rsidRPr="002A15C6">
        <w:rPr>
          <w:rFonts w:ascii="Times New Roman" w:hAnsi="Times New Roman" w:cs="Times New Roman"/>
          <w:sz w:val="24"/>
          <w:szCs w:val="24"/>
          <w:lang w:val="en-US"/>
        </w:rPr>
        <w:t>s</w:t>
      </w:r>
      <w:proofErr w:type="spellEnd"/>
      <w:r w:rsidRPr="002A15C6">
        <w:rPr>
          <w:rFonts w:ascii="Times New Roman" w:hAnsi="Times New Roman" w:cs="Times New Roman"/>
          <w:sz w:val="24"/>
          <w:szCs w:val="24"/>
          <w:lang w:val="en-US"/>
        </w:rPr>
        <w:t xml:space="preserve"> </w:t>
      </w:r>
      <w:r w:rsidRPr="002A15C6">
        <w:rPr>
          <w:rFonts w:ascii="Times New Roman" w:hAnsi="Times New Roman" w:cs="Times New Roman"/>
          <w:i/>
          <w:sz w:val="24"/>
          <w:szCs w:val="24"/>
          <w:lang w:val="en-US"/>
        </w:rPr>
        <w:t>Fs</w:t>
      </w:r>
      <w:r w:rsidRPr="002A15C6">
        <w:rPr>
          <w:rFonts w:ascii="Times New Roman" w:hAnsi="Times New Roman" w:cs="Times New Roman"/>
          <w:sz w:val="24"/>
          <w:szCs w:val="24"/>
          <w:lang w:val="en-US"/>
        </w:rPr>
        <w:t xml:space="preserve"> indexes represent the test values and their respective </w:t>
      </w:r>
      <w:r w:rsidRPr="00C05DF4">
        <w:rPr>
          <w:rFonts w:ascii="Times New Roman" w:hAnsi="Times New Roman"/>
          <w:i/>
          <w:sz w:val="24"/>
          <w:lang w:val="en-US"/>
        </w:rPr>
        <w:t>p</w:t>
      </w:r>
      <w:r w:rsidRPr="002A15C6">
        <w:rPr>
          <w:rFonts w:ascii="Times New Roman" w:hAnsi="Times New Roman" w:cs="Times New Roman"/>
          <w:sz w:val="24"/>
          <w:szCs w:val="24"/>
          <w:lang w:val="en-US"/>
        </w:rPr>
        <w:t xml:space="preserve">-values are between brackets. </w:t>
      </w:r>
      <w:r w:rsidRPr="002A15C6">
        <w:rPr>
          <w:rFonts w:ascii="Times New Roman" w:hAnsi="Times New Roman" w:cs="Times New Roman"/>
          <w:sz w:val="24"/>
          <w:szCs w:val="24"/>
        </w:rPr>
        <w:t xml:space="preserve">Rocas - Rocas </w:t>
      </w:r>
      <w:proofErr w:type="spellStart"/>
      <w:r w:rsidRPr="002A15C6">
        <w:rPr>
          <w:rFonts w:ascii="Times New Roman" w:hAnsi="Times New Roman" w:cs="Times New Roman"/>
          <w:sz w:val="24"/>
          <w:szCs w:val="24"/>
        </w:rPr>
        <w:t>Atoll</w:t>
      </w:r>
      <w:proofErr w:type="spellEnd"/>
      <w:r w:rsidRPr="002A15C6">
        <w:rPr>
          <w:rFonts w:ascii="Times New Roman" w:hAnsi="Times New Roman" w:cs="Times New Roman"/>
          <w:sz w:val="24"/>
          <w:szCs w:val="24"/>
        </w:rPr>
        <w:t xml:space="preserve">; Abrolhos - Abrolhos </w:t>
      </w:r>
      <w:proofErr w:type="spellStart"/>
      <w:r w:rsidRPr="002A15C6">
        <w:rPr>
          <w:rFonts w:ascii="Times New Roman" w:hAnsi="Times New Roman" w:cs="Times New Roman"/>
          <w:sz w:val="24"/>
          <w:szCs w:val="24"/>
        </w:rPr>
        <w:t>Archipelago</w:t>
      </w:r>
      <w:proofErr w:type="spellEnd"/>
      <w:r w:rsidRPr="002A15C6">
        <w:rPr>
          <w:rFonts w:ascii="Times New Roman" w:hAnsi="Times New Roman" w:cs="Times New Roman"/>
          <w:sz w:val="24"/>
          <w:szCs w:val="24"/>
        </w:rPr>
        <w:t xml:space="preserve">; Noronha - Fernando de Noronha </w:t>
      </w:r>
      <w:proofErr w:type="spellStart"/>
      <w:r w:rsidRPr="002A15C6">
        <w:rPr>
          <w:rFonts w:ascii="Times New Roman" w:hAnsi="Times New Roman" w:cs="Times New Roman"/>
          <w:sz w:val="24"/>
          <w:szCs w:val="24"/>
        </w:rPr>
        <w:t>Archipelago</w:t>
      </w:r>
      <w:proofErr w:type="spellEnd"/>
      <w:r w:rsidRPr="002A15C6">
        <w:rPr>
          <w:rFonts w:ascii="Times New Roman" w:hAnsi="Times New Roman" w:cs="Times New Roman"/>
          <w:sz w:val="24"/>
          <w:szCs w:val="24"/>
        </w:rPr>
        <w:t xml:space="preserve">; Martin Vaz - Martin Vaz </w:t>
      </w:r>
      <w:proofErr w:type="spellStart"/>
      <w:r w:rsidRPr="002A15C6">
        <w:rPr>
          <w:rFonts w:ascii="Times New Roman" w:hAnsi="Times New Roman" w:cs="Times New Roman"/>
          <w:sz w:val="24"/>
          <w:szCs w:val="24"/>
        </w:rPr>
        <w:t>Island</w:t>
      </w:r>
      <w:proofErr w:type="spellEnd"/>
      <w:r w:rsidRPr="002A15C6">
        <w:rPr>
          <w:rFonts w:ascii="Times New Roman" w:hAnsi="Times New Roman" w:cs="Times New Roman"/>
          <w:sz w:val="24"/>
          <w:szCs w:val="24"/>
        </w:rPr>
        <w:t>; Trindade - Trindade Island.</w:t>
      </w:r>
    </w:p>
    <w:p w14:paraId="26440DC0" w14:textId="77777777" w:rsidR="004310DB" w:rsidRPr="002A15C6" w:rsidRDefault="004310DB" w:rsidP="004310DB">
      <w:pPr>
        <w:spacing w:after="0" w:line="360" w:lineRule="auto"/>
        <w:contextualSpacing/>
        <w:rPr>
          <w:rFonts w:ascii="Times New Roman" w:hAnsi="Times New Roman" w:cs="Times New Roman"/>
          <w:sz w:val="24"/>
          <w:szCs w:val="24"/>
        </w:rPr>
      </w:pPr>
    </w:p>
    <w:tbl>
      <w:tblPr>
        <w:tblStyle w:val="Tabelacomgrade"/>
        <w:tblW w:w="13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275"/>
        <w:gridCol w:w="1843"/>
        <w:gridCol w:w="1559"/>
        <w:gridCol w:w="1985"/>
        <w:gridCol w:w="1560"/>
        <w:gridCol w:w="2125"/>
      </w:tblGrid>
      <w:tr w:rsidR="004310DB" w:rsidRPr="002A15C6" w14:paraId="14108490" w14:textId="77777777" w:rsidTr="00C05DF4">
        <w:trPr>
          <w:trHeight w:val="737"/>
        </w:trPr>
        <w:tc>
          <w:tcPr>
            <w:tcW w:w="2694" w:type="dxa"/>
            <w:tcBorders>
              <w:top w:val="single" w:sz="4" w:space="0" w:color="auto"/>
              <w:bottom w:val="single" w:sz="4" w:space="0" w:color="auto"/>
            </w:tcBorders>
            <w:vAlign w:val="center"/>
          </w:tcPr>
          <w:p w14:paraId="1BD03BAC" w14:textId="77777777" w:rsidR="004310DB" w:rsidRPr="002A15C6" w:rsidRDefault="004310DB" w:rsidP="00B774B6">
            <w:pPr>
              <w:spacing w:line="360" w:lineRule="auto"/>
              <w:ind w:left="469" w:hanging="469"/>
              <w:contextualSpacing/>
              <w:jc w:val="center"/>
              <w:rPr>
                <w:rFonts w:ascii="Times New Roman" w:hAnsi="Times New Roman" w:cs="Times New Roman"/>
                <w:sz w:val="24"/>
                <w:szCs w:val="24"/>
              </w:rPr>
            </w:pPr>
            <w:proofErr w:type="spellStart"/>
            <w:r w:rsidRPr="002A15C6">
              <w:rPr>
                <w:rFonts w:ascii="Times New Roman" w:hAnsi="Times New Roman" w:cs="Times New Roman"/>
                <w:sz w:val="24"/>
                <w:szCs w:val="24"/>
              </w:rPr>
              <w:t>Population</w:t>
            </w:r>
            <w:proofErr w:type="spellEnd"/>
          </w:p>
        </w:tc>
        <w:tc>
          <w:tcPr>
            <w:tcW w:w="1275" w:type="dxa"/>
            <w:tcBorders>
              <w:top w:val="single" w:sz="4" w:space="0" w:color="auto"/>
              <w:bottom w:val="single" w:sz="4" w:space="0" w:color="auto"/>
            </w:tcBorders>
            <w:vAlign w:val="center"/>
          </w:tcPr>
          <w:p w14:paraId="1E8DF374" w14:textId="77777777" w:rsidR="004310DB" w:rsidRPr="002A15C6" w:rsidRDefault="004310DB" w:rsidP="00B774B6">
            <w:pPr>
              <w:spacing w:line="360" w:lineRule="auto"/>
              <w:contextualSpacing/>
              <w:jc w:val="center"/>
              <w:rPr>
                <w:rFonts w:ascii="Times New Roman" w:hAnsi="Times New Roman" w:cs="Times New Roman"/>
                <w:sz w:val="24"/>
                <w:szCs w:val="24"/>
              </w:rPr>
            </w:pPr>
            <w:proofErr w:type="spellStart"/>
            <w:r w:rsidRPr="002A15C6">
              <w:rPr>
                <w:rFonts w:ascii="Times New Roman" w:hAnsi="Times New Roman" w:cs="Times New Roman"/>
                <w:sz w:val="24"/>
                <w:szCs w:val="24"/>
              </w:rPr>
              <w:t>Haplotype</w:t>
            </w:r>
            <w:proofErr w:type="spellEnd"/>
            <w:r w:rsidRPr="002A15C6">
              <w:rPr>
                <w:rFonts w:ascii="Times New Roman" w:hAnsi="Times New Roman" w:cs="Times New Roman"/>
                <w:sz w:val="24"/>
                <w:szCs w:val="24"/>
              </w:rPr>
              <w:t xml:space="preserve"> </w:t>
            </w:r>
            <w:proofErr w:type="spellStart"/>
            <w:r w:rsidRPr="002A15C6">
              <w:rPr>
                <w:rFonts w:ascii="Times New Roman" w:hAnsi="Times New Roman" w:cs="Times New Roman"/>
                <w:sz w:val="24"/>
                <w:szCs w:val="24"/>
              </w:rPr>
              <w:t>number</w:t>
            </w:r>
            <w:proofErr w:type="spellEnd"/>
          </w:p>
        </w:tc>
        <w:tc>
          <w:tcPr>
            <w:tcW w:w="1843" w:type="dxa"/>
            <w:tcBorders>
              <w:top w:val="single" w:sz="4" w:space="0" w:color="auto"/>
              <w:bottom w:val="single" w:sz="4" w:space="0" w:color="auto"/>
            </w:tcBorders>
            <w:vAlign w:val="center"/>
          </w:tcPr>
          <w:p w14:paraId="46C164EF" w14:textId="77777777" w:rsidR="004310DB" w:rsidRPr="002A15C6" w:rsidRDefault="004310DB" w:rsidP="00B774B6">
            <w:pPr>
              <w:spacing w:line="360" w:lineRule="auto"/>
              <w:contextualSpacing/>
              <w:jc w:val="center"/>
              <w:rPr>
                <w:rFonts w:ascii="Times New Roman" w:hAnsi="Times New Roman" w:cs="Times New Roman"/>
                <w:sz w:val="24"/>
                <w:szCs w:val="24"/>
              </w:rPr>
            </w:pPr>
            <w:proofErr w:type="spellStart"/>
            <w:r w:rsidRPr="002A15C6">
              <w:rPr>
                <w:rFonts w:ascii="Times New Roman" w:hAnsi="Times New Roman" w:cs="Times New Roman"/>
                <w:sz w:val="24"/>
                <w:szCs w:val="24"/>
              </w:rPr>
              <w:t>Haplotype</w:t>
            </w:r>
            <w:proofErr w:type="spellEnd"/>
            <w:r w:rsidRPr="002A15C6">
              <w:rPr>
                <w:rFonts w:ascii="Times New Roman" w:hAnsi="Times New Roman" w:cs="Times New Roman"/>
                <w:sz w:val="24"/>
                <w:szCs w:val="24"/>
              </w:rPr>
              <w:t xml:space="preserve"> </w:t>
            </w:r>
            <w:proofErr w:type="spellStart"/>
            <w:r w:rsidRPr="002A15C6">
              <w:rPr>
                <w:rFonts w:ascii="Times New Roman" w:hAnsi="Times New Roman" w:cs="Times New Roman"/>
                <w:sz w:val="24"/>
                <w:szCs w:val="24"/>
              </w:rPr>
              <w:t>diversity</w:t>
            </w:r>
            <w:proofErr w:type="spellEnd"/>
          </w:p>
        </w:tc>
        <w:tc>
          <w:tcPr>
            <w:tcW w:w="1559" w:type="dxa"/>
            <w:tcBorders>
              <w:top w:val="single" w:sz="4" w:space="0" w:color="auto"/>
              <w:bottom w:val="single" w:sz="4" w:space="0" w:color="auto"/>
            </w:tcBorders>
            <w:vAlign w:val="center"/>
          </w:tcPr>
          <w:p w14:paraId="0449FCB8" w14:textId="77777777" w:rsidR="004310DB" w:rsidRPr="002A15C6" w:rsidRDefault="004310DB" w:rsidP="00B774B6">
            <w:pPr>
              <w:spacing w:line="360" w:lineRule="auto"/>
              <w:contextualSpacing/>
              <w:jc w:val="center"/>
              <w:rPr>
                <w:rFonts w:ascii="Times New Roman" w:hAnsi="Times New Roman" w:cs="Times New Roman"/>
                <w:sz w:val="24"/>
                <w:szCs w:val="24"/>
              </w:rPr>
            </w:pPr>
            <w:proofErr w:type="spellStart"/>
            <w:r w:rsidRPr="002A15C6">
              <w:rPr>
                <w:rFonts w:ascii="Times New Roman" w:hAnsi="Times New Roman" w:cs="Times New Roman"/>
                <w:sz w:val="24"/>
                <w:szCs w:val="24"/>
              </w:rPr>
              <w:t>Nucleotide</w:t>
            </w:r>
            <w:proofErr w:type="spellEnd"/>
            <w:r w:rsidRPr="002A15C6">
              <w:rPr>
                <w:rFonts w:ascii="Times New Roman" w:hAnsi="Times New Roman" w:cs="Times New Roman"/>
                <w:sz w:val="24"/>
                <w:szCs w:val="24"/>
              </w:rPr>
              <w:t xml:space="preserve"> </w:t>
            </w:r>
            <w:proofErr w:type="spellStart"/>
            <w:r w:rsidRPr="002A15C6">
              <w:rPr>
                <w:rFonts w:ascii="Times New Roman" w:hAnsi="Times New Roman" w:cs="Times New Roman"/>
                <w:sz w:val="24"/>
                <w:szCs w:val="24"/>
              </w:rPr>
              <w:t>diversity</w:t>
            </w:r>
            <w:proofErr w:type="spellEnd"/>
          </w:p>
        </w:tc>
        <w:tc>
          <w:tcPr>
            <w:tcW w:w="1985" w:type="dxa"/>
            <w:tcBorders>
              <w:top w:val="single" w:sz="4" w:space="0" w:color="auto"/>
              <w:bottom w:val="single" w:sz="4" w:space="0" w:color="auto"/>
            </w:tcBorders>
            <w:vAlign w:val="center"/>
          </w:tcPr>
          <w:p w14:paraId="2570D4CB" w14:textId="77777777" w:rsidR="004310DB" w:rsidRPr="002A15C6" w:rsidRDefault="004310DB" w:rsidP="00B774B6">
            <w:pPr>
              <w:spacing w:line="360" w:lineRule="auto"/>
              <w:contextualSpacing/>
              <w:jc w:val="center"/>
              <w:rPr>
                <w:rFonts w:ascii="Times New Roman" w:hAnsi="Times New Roman" w:cs="Times New Roman"/>
                <w:sz w:val="24"/>
                <w:szCs w:val="24"/>
              </w:rPr>
            </w:pPr>
            <w:proofErr w:type="spellStart"/>
            <w:r w:rsidRPr="002A15C6">
              <w:rPr>
                <w:rFonts w:ascii="Times New Roman" w:hAnsi="Times New Roman" w:cs="Times New Roman"/>
                <w:sz w:val="24"/>
                <w:szCs w:val="24"/>
              </w:rPr>
              <w:t>Watterson's</w:t>
            </w:r>
            <w:proofErr w:type="spellEnd"/>
            <w:r w:rsidRPr="002A15C6">
              <w:rPr>
                <w:rFonts w:ascii="Times New Roman" w:hAnsi="Times New Roman" w:cs="Times New Roman"/>
                <w:sz w:val="24"/>
                <w:szCs w:val="24"/>
              </w:rPr>
              <w:t xml:space="preserve"> </w:t>
            </w:r>
            <w:proofErr w:type="spellStart"/>
            <w:r w:rsidRPr="002A15C6">
              <w:rPr>
                <w:rFonts w:ascii="Times New Roman" w:hAnsi="Times New Roman" w:cs="Times New Roman"/>
                <w:sz w:val="24"/>
                <w:szCs w:val="24"/>
              </w:rPr>
              <w:t>Theta</w:t>
            </w:r>
            <w:proofErr w:type="spellEnd"/>
            <w:r w:rsidRPr="002A15C6">
              <w:rPr>
                <w:rFonts w:ascii="Times New Roman" w:hAnsi="Times New Roman" w:cs="Times New Roman"/>
                <w:sz w:val="24"/>
                <w:szCs w:val="24"/>
              </w:rPr>
              <w:t xml:space="preserve"> </w:t>
            </w:r>
          </w:p>
          <w:p w14:paraId="74A04131"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w:t>
            </w:r>
            <w:proofErr w:type="spellStart"/>
            <w:r w:rsidRPr="002A15C6">
              <w:rPr>
                <w:rFonts w:ascii="Times New Roman" w:hAnsi="Times New Roman" w:cs="Times New Roman"/>
                <w:sz w:val="24"/>
                <w:szCs w:val="24"/>
              </w:rPr>
              <w:t>Theta</w:t>
            </w:r>
            <w:proofErr w:type="spellEnd"/>
            <w:r w:rsidRPr="002A15C6">
              <w:rPr>
                <w:rFonts w:ascii="Times New Roman" w:hAnsi="Times New Roman" w:cs="Times New Roman"/>
                <w:sz w:val="24"/>
                <w:szCs w:val="24"/>
              </w:rPr>
              <w:t xml:space="preserve"> S)</w:t>
            </w:r>
          </w:p>
        </w:tc>
        <w:tc>
          <w:tcPr>
            <w:tcW w:w="1560" w:type="dxa"/>
            <w:tcBorders>
              <w:top w:val="single" w:sz="4" w:space="0" w:color="auto"/>
              <w:bottom w:val="single" w:sz="4" w:space="0" w:color="auto"/>
            </w:tcBorders>
            <w:vAlign w:val="center"/>
          </w:tcPr>
          <w:p w14:paraId="42F1DFA6" w14:textId="77777777" w:rsidR="004310DB" w:rsidRPr="002A15C6" w:rsidRDefault="004310DB" w:rsidP="00B774B6">
            <w:pPr>
              <w:spacing w:line="360" w:lineRule="auto"/>
              <w:contextualSpacing/>
              <w:jc w:val="center"/>
              <w:rPr>
                <w:rFonts w:ascii="Times New Roman" w:hAnsi="Times New Roman" w:cs="Times New Roman"/>
                <w:sz w:val="24"/>
                <w:szCs w:val="24"/>
              </w:rPr>
            </w:pPr>
            <w:proofErr w:type="spellStart"/>
            <w:r w:rsidRPr="002A15C6">
              <w:rPr>
                <w:rFonts w:ascii="Times New Roman" w:hAnsi="Times New Roman" w:cs="Times New Roman"/>
                <w:sz w:val="24"/>
                <w:szCs w:val="24"/>
              </w:rPr>
              <w:t>Tajima's</w:t>
            </w:r>
            <w:proofErr w:type="spellEnd"/>
            <w:r w:rsidRPr="002A15C6">
              <w:rPr>
                <w:rFonts w:ascii="Times New Roman" w:hAnsi="Times New Roman" w:cs="Times New Roman"/>
                <w:sz w:val="24"/>
                <w:szCs w:val="24"/>
              </w:rPr>
              <w:t xml:space="preserve"> </w:t>
            </w:r>
            <w:r w:rsidRPr="002A15C6">
              <w:rPr>
                <w:rFonts w:ascii="Times New Roman" w:hAnsi="Times New Roman" w:cs="Times New Roman"/>
                <w:i/>
                <w:sz w:val="24"/>
                <w:szCs w:val="24"/>
              </w:rPr>
              <w:t>D</w:t>
            </w:r>
          </w:p>
        </w:tc>
        <w:tc>
          <w:tcPr>
            <w:tcW w:w="2125" w:type="dxa"/>
            <w:tcBorders>
              <w:top w:val="single" w:sz="4" w:space="0" w:color="auto"/>
              <w:bottom w:val="single" w:sz="4" w:space="0" w:color="auto"/>
            </w:tcBorders>
            <w:vAlign w:val="center"/>
          </w:tcPr>
          <w:p w14:paraId="541DBE0B" w14:textId="77777777" w:rsidR="004310DB" w:rsidRPr="002A15C6" w:rsidRDefault="004310DB" w:rsidP="00B774B6">
            <w:pPr>
              <w:spacing w:line="360" w:lineRule="auto"/>
              <w:contextualSpacing/>
              <w:jc w:val="center"/>
              <w:rPr>
                <w:rFonts w:ascii="Times New Roman" w:hAnsi="Times New Roman" w:cs="Times New Roman"/>
                <w:sz w:val="24"/>
                <w:szCs w:val="24"/>
              </w:rPr>
            </w:pPr>
            <w:proofErr w:type="spellStart"/>
            <w:r w:rsidRPr="002A15C6">
              <w:rPr>
                <w:rFonts w:ascii="Times New Roman" w:hAnsi="Times New Roman" w:cs="Times New Roman"/>
                <w:sz w:val="24"/>
                <w:szCs w:val="24"/>
              </w:rPr>
              <w:t>Fu's</w:t>
            </w:r>
            <w:proofErr w:type="spellEnd"/>
            <w:r w:rsidRPr="002A15C6">
              <w:rPr>
                <w:rFonts w:ascii="Times New Roman" w:hAnsi="Times New Roman" w:cs="Times New Roman"/>
                <w:sz w:val="24"/>
                <w:szCs w:val="24"/>
              </w:rPr>
              <w:t xml:space="preserve"> </w:t>
            </w:r>
            <w:proofErr w:type="spellStart"/>
            <w:r w:rsidRPr="002A15C6">
              <w:rPr>
                <w:rFonts w:ascii="Times New Roman" w:hAnsi="Times New Roman" w:cs="Times New Roman"/>
                <w:i/>
                <w:sz w:val="24"/>
                <w:szCs w:val="24"/>
              </w:rPr>
              <w:t>F</w:t>
            </w:r>
            <w:r w:rsidRPr="002A15C6">
              <w:rPr>
                <w:rFonts w:ascii="Times New Roman" w:hAnsi="Times New Roman" w:cs="Times New Roman"/>
                <w:sz w:val="24"/>
                <w:szCs w:val="24"/>
              </w:rPr>
              <w:t>s</w:t>
            </w:r>
            <w:proofErr w:type="spellEnd"/>
          </w:p>
        </w:tc>
      </w:tr>
      <w:tr w:rsidR="004310DB" w:rsidRPr="002A15C6" w14:paraId="33C3E899" w14:textId="77777777" w:rsidTr="00C05DF4">
        <w:trPr>
          <w:trHeight w:val="624"/>
        </w:trPr>
        <w:tc>
          <w:tcPr>
            <w:tcW w:w="2694" w:type="dxa"/>
            <w:tcBorders>
              <w:top w:val="single" w:sz="4" w:space="0" w:color="auto"/>
            </w:tcBorders>
            <w:vAlign w:val="center"/>
          </w:tcPr>
          <w:p w14:paraId="58BA569D" w14:textId="77777777" w:rsidR="004310DB" w:rsidRPr="002A15C6" w:rsidRDefault="004310DB" w:rsidP="00B774B6">
            <w:pPr>
              <w:spacing w:line="360" w:lineRule="auto"/>
              <w:contextualSpacing/>
              <w:jc w:val="center"/>
              <w:rPr>
                <w:rFonts w:ascii="Times New Roman" w:hAnsi="Times New Roman" w:cs="Times New Roman"/>
                <w:sz w:val="24"/>
                <w:szCs w:val="24"/>
              </w:rPr>
            </w:pPr>
            <w:proofErr w:type="spellStart"/>
            <w:r w:rsidRPr="002A15C6">
              <w:rPr>
                <w:rFonts w:ascii="Times New Roman" w:hAnsi="Times New Roman" w:cs="Times New Roman"/>
                <w:sz w:val="24"/>
                <w:szCs w:val="24"/>
              </w:rPr>
              <w:t>Metapopulation</w:t>
            </w:r>
            <w:proofErr w:type="spellEnd"/>
            <w:r w:rsidRPr="002A15C6">
              <w:rPr>
                <w:rFonts w:ascii="Times New Roman" w:hAnsi="Times New Roman" w:cs="Times New Roman"/>
                <w:sz w:val="24"/>
                <w:szCs w:val="24"/>
              </w:rPr>
              <w:t xml:space="preserve">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59)</w:t>
            </w:r>
          </w:p>
        </w:tc>
        <w:tc>
          <w:tcPr>
            <w:tcW w:w="1275" w:type="dxa"/>
            <w:tcBorders>
              <w:top w:val="single" w:sz="4" w:space="0" w:color="auto"/>
            </w:tcBorders>
            <w:vAlign w:val="center"/>
          </w:tcPr>
          <w:p w14:paraId="7F9997C1"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22</w:t>
            </w:r>
          </w:p>
        </w:tc>
        <w:tc>
          <w:tcPr>
            <w:tcW w:w="1843" w:type="dxa"/>
            <w:tcBorders>
              <w:top w:val="single" w:sz="4" w:space="0" w:color="auto"/>
            </w:tcBorders>
            <w:vAlign w:val="center"/>
          </w:tcPr>
          <w:p w14:paraId="425FB555"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0.9 ± 0.02</w:t>
            </w:r>
          </w:p>
        </w:tc>
        <w:tc>
          <w:tcPr>
            <w:tcW w:w="1559" w:type="dxa"/>
            <w:tcBorders>
              <w:top w:val="single" w:sz="4" w:space="0" w:color="auto"/>
            </w:tcBorders>
            <w:vAlign w:val="center"/>
          </w:tcPr>
          <w:p w14:paraId="6CBC5F35"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0.004 ± 0.002</w:t>
            </w:r>
          </w:p>
        </w:tc>
        <w:tc>
          <w:tcPr>
            <w:tcW w:w="1985" w:type="dxa"/>
            <w:tcBorders>
              <w:top w:val="single" w:sz="4" w:space="0" w:color="auto"/>
            </w:tcBorders>
            <w:vAlign w:val="center"/>
          </w:tcPr>
          <w:p w14:paraId="119D7296"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6.24 ± 1.99</w:t>
            </w:r>
          </w:p>
        </w:tc>
        <w:tc>
          <w:tcPr>
            <w:tcW w:w="1560" w:type="dxa"/>
            <w:tcBorders>
              <w:top w:val="single" w:sz="4" w:space="0" w:color="auto"/>
            </w:tcBorders>
            <w:vAlign w:val="center"/>
          </w:tcPr>
          <w:p w14:paraId="6041A18F"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-0.13 (0.52)</w:t>
            </w:r>
          </w:p>
        </w:tc>
        <w:tc>
          <w:tcPr>
            <w:tcW w:w="2125" w:type="dxa"/>
            <w:tcBorders>
              <w:top w:val="single" w:sz="4" w:space="0" w:color="auto"/>
            </w:tcBorders>
            <w:vAlign w:val="center"/>
          </w:tcPr>
          <w:p w14:paraId="50DFC636"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-4.25 (0.09)</w:t>
            </w:r>
          </w:p>
        </w:tc>
      </w:tr>
      <w:tr w:rsidR="004310DB" w:rsidRPr="002A15C6" w14:paraId="6E643523" w14:textId="77777777" w:rsidTr="00C05DF4">
        <w:trPr>
          <w:trHeight w:val="624"/>
        </w:trPr>
        <w:tc>
          <w:tcPr>
            <w:tcW w:w="2694" w:type="dxa"/>
            <w:vAlign w:val="center"/>
          </w:tcPr>
          <w:p w14:paraId="7DBF0D65"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Rocas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13)</w:t>
            </w:r>
          </w:p>
        </w:tc>
        <w:tc>
          <w:tcPr>
            <w:tcW w:w="1275" w:type="dxa"/>
            <w:vAlign w:val="center"/>
          </w:tcPr>
          <w:p w14:paraId="2571D766"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9</w:t>
            </w:r>
          </w:p>
        </w:tc>
        <w:tc>
          <w:tcPr>
            <w:tcW w:w="1843" w:type="dxa"/>
            <w:vAlign w:val="center"/>
          </w:tcPr>
          <w:p w14:paraId="1B6139B3"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0.93 ± 0.05</w:t>
            </w:r>
          </w:p>
        </w:tc>
        <w:tc>
          <w:tcPr>
            <w:tcW w:w="1559" w:type="dxa"/>
            <w:vAlign w:val="center"/>
          </w:tcPr>
          <w:p w14:paraId="7BEF531A"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0.003 ± 0.002</w:t>
            </w:r>
          </w:p>
        </w:tc>
        <w:tc>
          <w:tcPr>
            <w:tcW w:w="1985" w:type="dxa"/>
            <w:vAlign w:val="center"/>
          </w:tcPr>
          <w:p w14:paraId="27540CCD"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5.8 ± 2.51</w:t>
            </w:r>
          </w:p>
        </w:tc>
        <w:tc>
          <w:tcPr>
            <w:tcW w:w="1560" w:type="dxa"/>
            <w:vAlign w:val="center"/>
          </w:tcPr>
          <w:p w14:paraId="5E7BCDCB"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-0.69 (0.24)</w:t>
            </w:r>
          </w:p>
        </w:tc>
        <w:tc>
          <w:tcPr>
            <w:tcW w:w="2125" w:type="dxa"/>
            <w:vAlign w:val="center"/>
          </w:tcPr>
          <w:p w14:paraId="4E92BCDC"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-1.86 (0.16)</w:t>
            </w:r>
          </w:p>
        </w:tc>
      </w:tr>
      <w:tr w:rsidR="004310DB" w:rsidRPr="002A15C6" w14:paraId="714A954A" w14:textId="77777777" w:rsidTr="00C05DF4">
        <w:trPr>
          <w:trHeight w:val="624"/>
        </w:trPr>
        <w:tc>
          <w:tcPr>
            <w:tcW w:w="2694" w:type="dxa"/>
            <w:vAlign w:val="center"/>
          </w:tcPr>
          <w:p w14:paraId="15576B2A"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Abrolhos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12)</w:t>
            </w:r>
          </w:p>
        </w:tc>
        <w:tc>
          <w:tcPr>
            <w:tcW w:w="1275" w:type="dxa"/>
            <w:vAlign w:val="center"/>
          </w:tcPr>
          <w:p w14:paraId="55B6F004"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6</w:t>
            </w:r>
          </w:p>
        </w:tc>
        <w:tc>
          <w:tcPr>
            <w:tcW w:w="1843" w:type="dxa"/>
            <w:vAlign w:val="center"/>
          </w:tcPr>
          <w:p w14:paraId="6622A769"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0.84 ± 0.07</w:t>
            </w:r>
          </w:p>
        </w:tc>
        <w:tc>
          <w:tcPr>
            <w:tcW w:w="1559" w:type="dxa"/>
            <w:vAlign w:val="center"/>
          </w:tcPr>
          <w:p w14:paraId="5A7D5ECE"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0.002 ± 0.001</w:t>
            </w:r>
          </w:p>
        </w:tc>
        <w:tc>
          <w:tcPr>
            <w:tcW w:w="1985" w:type="dxa"/>
            <w:vAlign w:val="center"/>
          </w:tcPr>
          <w:p w14:paraId="16AAE1C0"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3.97 ± 1.85</w:t>
            </w:r>
          </w:p>
        </w:tc>
        <w:tc>
          <w:tcPr>
            <w:tcW w:w="1560" w:type="dxa"/>
            <w:vAlign w:val="center"/>
          </w:tcPr>
          <w:p w14:paraId="34A33F38"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-1.34 (0.08)</w:t>
            </w:r>
          </w:p>
        </w:tc>
        <w:tc>
          <w:tcPr>
            <w:tcW w:w="2125" w:type="dxa"/>
            <w:vAlign w:val="center"/>
          </w:tcPr>
          <w:p w14:paraId="75BD1138"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-0.56 (0.35)</w:t>
            </w:r>
          </w:p>
        </w:tc>
      </w:tr>
      <w:tr w:rsidR="004310DB" w:rsidRPr="002A15C6" w14:paraId="0B40903A" w14:textId="77777777" w:rsidTr="00C05DF4">
        <w:trPr>
          <w:trHeight w:val="624"/>
        </w:trPr>
        <w:tc>
          <w:tcPr>
            <w:tcW w:w="2694" w:type="dxa"/>
            <w:vAlign w:val="center"/>
          </w:tcPr>
          <w:p w14:paraId="554E3324"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Noronha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11)</w:t>
            </w:r>
          </w:p>
        </w:tc>
        <w:tc>
          <w:tcPr>
            <w:tcW w:w="1275" w:type="dxa"/>
            <w:vAlign w:val="center"/>
          </w:tcPr>
          <w:p w14:paraId="340CBE47"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7</w:t>
            </w:r>
          </w:p>
        </w:tc>
        <w:tc>
          <w:tcPr>
            <w:tcW w:w="1843" w:type="dxa"/>
            <w:vAlign w:val="center"/>
          </w:tcPr>
          <w:p w14:paraId="67EC673B"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0.87 ± 0.08</w:t>
            </w:r>
          </w:p>
        </w:tc>
        <w:tc>
          <w:tcPr>
            <w:tcW w:w="1559" w:type="dxa"/>
            <w:vAlign w:val="center"/>
          </w:tcPr>
          <w:p w14:paraId="73414089"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0.004 ± 0.002</w:t>
            </w:r>
          </w:p>
        </w:tc>
        <w:tc>
          <w:tcPr>
            <w:tcW w:w="1985" w:type="dxa"/>
            <w:vAlign w:val="center"/>
          </w:tcPr>
          <w:p w14:paraId="2955BC82"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5.8 ± 2.61</w:t>
            </w:r>
          </w:p>
        </w:tc>
        <w:tc>
          <w:tcPr>
            <w:tcW w:w="1560" w:type="dxa"/>
            <w:vAlign w:val="center"/>
          </w:tcPr>
          <w:p w14:paraId="592DA110"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-0.41 (0.36)</w:t>
            </w:r>
          </w:p>
        </w:tc>
        <w:tc>
          <w:tcPr>
            <w:tcW w:w="2125" w:type="dxa"/>
            <w:vAlign w:val="center"/>
          </w:tcPr>
          <w:p w14:paraId="4688DAD9"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-0.21 (0.45)</w:t>
            </w:r>
          </w:p>
        </w:tc>
      </w:tr>
      <w:tr w:rsidR="004310DB" w:rsidRPr="002A15C6" w14:paraId="09558950" w14:textId="77777777" w:rsidTr="00C05DF4">
        <w:trPr>
          <w:trHeight w:val="624"/>
        </w:trPr>
        <w:tc>
          <w:tcPr>
            <w:tcW w:w="2694" w:type="dxa"/>
            <w:vAlign w:val="center"/>
          </w:tcPr>
          <w:p w14:paraId="46E9A8EF"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Martin Vaz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10)</w:t>
            </w:r>
          </w:p>
        </w:tc>
        <w:tc>
          <w:tcPr>
            <w:tcW w:w="1275" w:type="dxa"/>
            <w:vAlign w:val="center"/>
          </w:tcPr>
          <w:p w14:paraId="0D02A495"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3</w:t>
            </w:r>
          </w:p>
        </w:tc>
        <w:tc>
          <w:tcPr>
            <w:tcW w:w="1843" w:type="dxa"/>
            <w:vAlign w:val="center"/>
          </w:tcPr>
          <w:p w14:paraId="39708DBE"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0.6 ± 0.13</w:t>
            </w:r>
          </w:p>
        </w:tc>
        <w:tc>
          <w:tcPr>
            <w:tcW w:w="1559" w:type="dxa"/>
            <w:vAlign w:val="center"/>
          </w:tcPr>
          <w:p w14:paraId="2DFA92E8"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0.003 ± 0.002</w:t>
            </w:r>
          </w:p>
        </w:tc>
        <w:tc>
          <w:tcPr>
            <w:tcW w:w="1985" w:type="dxa"/>
            <w:vAlign w:val="center"/>
          </w:tcPr>
          <w:p w14:paraId="00E2A2CE"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rPr>
              <w:t>4.24 ± 2.03</w:t>
            </w:r>
          </w:p>
        </w:tc>
        <w:tc>
          <w:tcPr>
            <w:tcW w:w="1560" w:type="dxa"/>
            <w:vAlign w:val="center"/>
          </w:tcPr>
          <w:p w14:paraId="118C681E"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lang w:val="en-US"/>
              </w:rPr>
              <w:t>0.02 (0.53)</w:t>
            </w:r>
          </w:p>
        </w:tc>
        <w:tc>
          <w:tcPr>
            <w:tcW w:w="2125" w:type="dxa"/>
            <w:vAlign w:val="center"/>
          </w:tcPr>
          <w:p w14:paraId="528311FA"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4.27 (0.97)</w:t>
            </w:r>
          </w:p>
        </w:tc>
      </w:tr>
      <w:tr w:rsidR="004310DB" w:rsidRPr="002A15C6" w14:paraId="478BCFBC" w14:textId="77777777" w:rsidTr="00C05DF4">
        <w:trPr>
          <w:trHeight w:val="624"/>
        </w:trPr>
        <w:tc>
          <w:tcPr>
            <w:tcW w:w="2694" w:type="dxa"/>
            <w:tcBorders>
              <w:bottom w:val="single" w:sz="4" w:space="0" w:color="auto"/>
            </w:tcBorders>
            <w:vAlign w:val="center"/>
          </w:tcPr>
          <w:p w14:paraId="318189FF"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Trindade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=13)</w:t>
            </w:r>
          </w:p>
        </w:tc>
        <w:tc>
          <w:tcPr>
            <w:tcW w:w="1275" w:type="dxa"/>
            <w:tcBorders>
              <w:bottom w:val="single" w:sz="4" w:space="0" w:color="auto"/>
            </w:tcBorders>
            <w:vAlign w:val="center"/>
          </w:tcPr>
          <w:p w14:paraId="5197BD7F"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5</w:t>
            </w:r>
          </w:p>
        </w:tc>
        <w:tc>
          <w:tcPr>
            <w:tcW w:w="1843" w:type="dxa"/>
            <w:tcBorders>
              <w:bottom w:val="single" w:sz="4" w:space="0" w:color="auto"/>
            </w:tcBorders>
            <w:vAlign w:val="center"/>
          </w:tcPr>
          <w:p w14:paraId="454DA460"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0.76 ± 0.09</w:t>
            </w:r>
          </w:p>
        </w:tc>
        <w:tc>
          <w:tcPr>
            <w:tcW w:w="1559" w:type="dxa"/>
            <w:tcBorders>
              <w:bottom w:val="single" w:sz="4" w:space="0" w:color="auto"/>
            </w:tcBorders>
            <w:vAlign w:val="center"/>
          </w:tcPr>
          <w:p w14:paraId="4EA7DEA6"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0.003 ± 0.002</w:t>
            </w:r>
          </w:p>
        </w:tc>
        <w:tc>
          <w:tcPr>
            <w:tcW w:w="1985" w:type="dxa"/>
            <w:tcBorders>
              <w:bottom w:val="single" w:sz="4" w:space="0" w:color="auto"/>
            </w:tcBorders>
            <w:vAlign w:val="center"/>
          </w:tcPr>
          <w:p w14:paraId="1915761A"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4.51 ± 2.02</w:t>
            </w:r>
          </w:p>
        </w:tc>
        <w:tc>
          <w:tcPr>
            <w:tcW w:w="1560" w:type="dxa"/>
            <w:tcBorders>
              <w:bottom w:val="single" w:sz="4" w:space="0" w:color="auto"/>
            </w:tcBorders>
            <w:vAlign w:val="center"/>
          </w:tcPr>
          <w:p w14:paraId="67607738"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0.16 (0.6)</w:t>
            </w:r>
          </w:p>
        </w:tc>
        <w:tc>
          <w:tcPr>
            <w:tcW w:w="2125" w:type="dxa"/>
            <w:tcBorders>
              <w:bottom w:val="single" w:sz="4" w:space="0" w:color="auto"/>
            </w:tcBorders>
            <w:vAlign w:val="center"/>
          </w:tcPr>
          <w:p w14:paraId="7ACA8CE3"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2.25 (0.86)</w:t>
            </w:r>
          </w:p>
        </w:tc>
      </w:tr>
    </w:tbl>
    <w:p w14:paraId="59AD2F18"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sectPr w:rsidR="004310DB" w:rsidRPr="002A15C6" w:rsidSect="000F4DE5">
          <w:headerReference w:type="default" r:id="rId9"/>
          <w:pgSz w:w="16838" w:h="11906" w:orient="landscape"/>
          <w:pgMar w:top="1985" w:right="1985" w:bottom="1418" w:left="1418" w:header="709" w:footer="709" w:gutter="0"/>
          <w:cols w:space="708"/>
          <w:docGrid w:linePitch="360"/>
        </w:sectPr>
      </w:pPr>
    </w:p>
    <w:p w14:paraId="63F496B7" w14:textId="41A752DD" w:rsidR="004310DB" w:rsidRPr="002A15C6" w:rsidRDefault="004310DB" w:rsidP="004310DB">
      <w:pPr>
        <w:spacing w:after="0" w:line="360" w:lineRule="auto"/>
        <w:contextualSpacing/>
        <w:jc w:val="both"/>
        <w:rPr>
          <w:rFonts w:ascii="Times New Roman" w:hAnsi="Times New Roman" w:cs="Times New Roman"/>
          <w:sz w:val="24"/>
          <w:szCs w:val="24"/>
        </w:rPr>
      </w:pPr>
      <w:r w:rsidRPr="002A15C6">
        <w:rPr>
          <w:rFonts w:ascii="Times New Roman" w:hAnsi="Times New Roman" w:cs="Times New Roman"/>
          <w:b/>
          <w:sz w:val="24"/>
          <w:szCs w:val="24"/>
          <w:lang w:val="en-US"/>
        </w:rPr>
        <w:lastRenderedPageBreak/>
        <w:t>T</w:t>
      </w:r>
      <w:r w:rsidR="0079622A">
        <w:rPr>
          <w:rFonts w:ascii="Times New Roman" w:hAnsi="Times New Roman" w:cs="Times New Roman"/>
          <w:b/>
          <w:sz w:val="24"/>
          <w:szCs w:val="24"/>
          <w:lang w:val="en-US"/>
        </w:rPr>
        <w:t>ABLE</w:t>
      </w:r>
      <w:r w:rsidRPr="002A15C6">
        <w:rPr>
          <w:rFonts w:ascii="Times New Roman" w:hAnsi="Times New Roman" w:cs="Times New Roman"/>
          <w:b/>
          <w:sz w:val="24"/>
          <w:szCs w:val="24"/>
          <w:lang w:val="en-US"/>
        </w:rPr>
        <w:t xml:space="preserve"> S2</w:t>
      </w:r>
      <w:r w:rsidRPr="002A15C6">
        <w:rPr>
          <w:rFonts w:ascii="Times New Roman" w:hAnsi="Times New Roman" w:cs="Times New Roman"/>
          <w:sz w:val="24"/>
          <w:szCs w:val="24"/>
          <w:lang w:val="en-US"/>
        </w:rPr>
        <w:t xml:space="preserve"> Genetic indexes of 1748 SNPs belonging to UCEs loci of</w:t>
      </w:r>
      <w:r w:rsidR="00B62938">
        <w:rPr>
          <w:rFonts w:ascii="Times New Roman" w:hAnsi="Times New Roman" w:cs="Times New Roman"/>
          <w:sz w:val="24"/>
          <w:szCs w:val="24"/>
          <w:lang w:val="en-US"/>
        </w:rPr>
        <w:t xml:space="preserve"> the</w:t>
      </w:r>
      <w:r w:rsidRPr="002A15C6">
        <w:rPr>
          <w:rFonts w:ascii="Times New Roman" w:hAnsi="Times New Roman" w:cs="Times New Roman"/>
          <w:sz w:val="24"/>
          <w:szCs w:val="24"/>
          <w:lang w:val="en-US"/>
        </w:rPr>
        <w:t xml:space="preserve"> five populations of masked booby, </w:t>
      </w:r>
      <w:r w:rsidRPr="002A15C6">
        <w:rPr>
          <w:rFonts w:ascii="Times New Roman" w:hAnsi="Times New Roman" w:cs="Times New Roman"/>
          <w:i/>
          <w:sz w:val="24"/>
          <w:szCs w:val="24"/>
          <w:lang w:val="en-US"/>
        </w:rPr>
        <w:t xml:space="preserve">Sula </w:t>
      </w:r>
      <w:proofErr w:type="spellStart"/>
      <w:r w:rsidRPr="002A15C6">
        <w:rPr>
          <w:rFonts w:ascii="Times New Roman" w:hAnsi="Times New Roman" w:cs="Times New Roman"/>
          <w:i/>
          <w:sz w:val="24"/>
          <w:szCs w:val="24"/>
          <w:lang w:val="en-US"/>
        </w:rPr>
        <w:t>dactylatra</w:t>
      </w:r>
      <w:proofErr w:type="spellEnd"/>
      <w:r w:rsidRPr="002A15C6">
        <w:rPr>
          <w:rFonts w:ascii="Times New Roman" w:hAnsi="Times New Roman" w:cs="Times New Roman"/>
          <w:sz w:val="24"/>
          <w:szCs w:val="24"/>
          <w:lang w:val="en-US"/>
        </w:rPr>
        <w:t xml:space="preserve">, from the </w:t>
      </w:r>
      <w:r w:rsidR="0079622A">
        <w:rPr>
          <w:rFonts w:ascii="Times New Roman" w:hAnsi="Times New Roman" w:cs="Times New Roman"/>
          <w:sz w:val="24"/>
          <w:szCs w:val="24"/>
          <w:lang w:val="en-US"/>
        </w:rPr>
        <w:t>s</w:t>
      </w:r>
      <w:r w:rsidRPr="002A15C6">
        <w:rPr>
          <w:rFonts w:ascii="Times New Roman" w:hAnsi="Times New Roman" w:cs="Times New Roman"/>
          <w:sz w:val="24"/>
          <w:szCs w:val="24"/>
          <w:lang w:val="en-US"/>
        </w:rPr>
        <w:t>outhwestern Atlantic Ocean (</w:t>
      </w:r>
      <w:r w:rsidRPr="00DD4187">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57). </w:t>
      </w:r>
      <w:r w:rsidRPr="002A15C6">
        <w:rPr>
          <w:rFonts w:ascii="Times New Roman" w:hAnsi="Times New Roman" w:cs="Times New Roman"/>
          <w:i/>
          <w:sz w:val="24"/>
          <w:szCs w:val="24"/>
          <w:lang w:val="en-US"/>
        </w:rPr>
        <w:t>F</w:t>
      </w:r>
      <w:r w:rsidRPr="002A15C6">
        <w:rPr>
          <w:rFonts w:ascii="Times New Roman" w:hAnsi="Times New Roman" w:cs="Times New Roman"/>
          <w:sz w:val="24"/>
          <w:szCs w:val="24"/>
          <w:vertAlign w:val="subscript"/>
          <w:lang w:val="en-US"/>
        </w:rPr>
        <w:t>IS</w:t>
      </w:r>
      <w:r w:rsidRPr="002A15C6">
        <w:rPr>
          <w:rFonts w:ascii="Times New Roman" w:hAnsi="Times New Roman" w:cs="Times New Roman"/>
          <w:sz w:val="24"/>
          <w:szCs w:val="24"/>
          <w:lang w:val="en-US"/>
        </w:rPr>
        <w:t xml:space="preserve"> - inbreeding coefficient; Ho = observed heterozygosity; He </w:t>
      </w:r>
      <w:r w:rsidR="0079622A">
        <w:rPr>
          <w:rFonts w:ascii="Times New Roman" w:hAnsi="Times New Roman" w:cs="Times New Roman"/>
          <w:sz w:val="24"/>
          <w:szCs w:val="24"/>
          <w:lang w:val="en-US"/>
        </w:rPr>
        <w:t>=</w:t>
      </w:r>
      <w:r w:rsidRPr="002A15C6">
        <w:rPr>
          <w:rFonts w:ascii="Times New Roman" w:hAnsi="Times New Roman" w:cs="Times New Roman"/>
          <w:sz w:val="24"/>
          <w:szCs w:val="24"/>
          <w:lang w:val="en-US"/>
        </w:rPr>
        <w:t xml:space="preserve"> expected heterozygosity; Bartlett's K-squared and respective </w:t>
      </w:r>
      <w:r w:rsidRPr="00C05DF4">
        <w:rPr>
          <w:rFonts w:ascii="Times New Roman" w:hAnsi="Times New Roman"/>
          <w:i/>
          <w:sz w:val="24"/>
          <w:lang w:val="en-US"/>
        </w:rPr>
        <w:t>p</w:t>
      </w:r>
      <w:r w:rsidRPr="002A15C6">
        <w:rPr>
          <w:rFonts w:ascii="Times New Roman" w:hAnsi="Times New Roman" w:cs="Times New Roman"/>
          <w:sz w:val="24"/>
          <w:szCs w:val="24"/>
          <w:lang w:val="en-US"/>
        </w:rPr>
        <w:t xml:space="preserve">-values for homogeneity of variances between the values of expected and observed heterozygosity. </w:t>
      </w:r>
      <w:proofErr w:type="spellStart"/>
      <w:r w:rsidRPr="002A15C6">
        <w:rPr>
          <w:rFonts w:ascii="Times New Roman" w:hAnsi="Times New Roman" w:cs="Times New Roman"/>
          <w:sz w:val="24"/>
          <w:szCs w:val="24"/>
        </w:rPr>
        <w:t>Values</w:t>
      </w:r>
      <w:proofErr w:type="spellEnd"/>
      <w:r w:rsidRPr="002A15C6">
        <w:rPr>
          <w:rFonts w:ascii="Times New Roman" w:hAnsi="Times New Roman" w:cs="Times New Roman"/>
          <w:sz w:val="24"/>
          <w:szCs w:val="24"/>
        </w:rPr>
        <w:t xml:space="preserve"> </w:t>
      </w:r>
      <w:proofErr w:type="spellStart"/>
      <w:r w:rsidRPr="002A15C6">
        <w:rPr>
          <w:rFonts w:ascii="Times New Roman" w:hAnsi="Times New Roman" w:cs="Times New Roman"/>
          <w:sz w:val="24"/>
          <w:szCs w:val="24"/>
        </w:rPr>
        <w:t>statistically</w:t>
      </w:r>
      <w:proofErr w:type="spellEnd"/>
      <w:r w:rsidRPr="002A15C6">
        <w:rPr>
          <w:rFonts w:ascii="Times New Roman" w:hAnsi="Times New Roman" w:cs="Times New Roman"/>
          <w:sz w:val="24"/>
          <w:szCs w:val="24"/>
        </w:rPr>
        <w:t xml:space="preserve"> </w:t>
      </w:r>
      <w:proofErr w:type="spellStart"/>
      <w:r w:rsidRPr="002A15C6">
        <w:rPr>
          <w:rFonts w:ascii="Times New Roman" w:hAnsi="Times New Roman" w:cs="Times New Roman"/>
          <w:sz w:val="24"/>
          <w:szCs w:val="24"/>
        </w:rPr>
        <w:t>significant</w:t>
      </w:r>
      <w:proofErr w:type="spellEnd"/>
      <w:r w:rsidRPr="002A15C6">
        <w:rPr>
          <w:rFonts w:ascii="Times New Roman" w:hAnsi="Times New Roman" w:cs="Times New Roman"/>
          <w:sz w:val="24"/>
          <w:szCs w:val="24"/>
        </w:rPr>
        <w:t xml:space="preserve"> are </w:t>
      </w:r>
      <w:proofErr w:type="spellStart"/>
      <w:r w:rsidRPr="002A15C6">
        <w:rPr>
          <w:rFonts w:ascii="Times New Roman" w:hAnsi="Times New Roman" w:cs="Times New Roman"/>
          <w:sz w:val="24"/>
          <w:szCs w:val="24"/>
        </w:rPr>
        <w:t>marked</w:t>
      </w:r>
      <w:proofErr w:type="spellEnd"/>
      <w:r w:rsidRPr="002A15C6">
        <w:rPr>
          <w:rFonts w:ascii="Times New Roman" w:hAnsi="Times New Roman" w:cs="Times New Roman"/>
          <w:sz w:val="24"/>
          <w:szCs w:val="24"/>
        </w:rPr>
        <w:t xml:space="preserve"> </w:t>
      </w:r>
      <w:proofErr w:type="spellStart"/>
      <w:r w:rsidRPr="002A15C6">
        <w:rPr>
          <w:rFonts w:ascii="Times New Roman" w:hAnsi="Times New Roman" w:cs="Times New Roman"/>
          <w:sz w:val="24"/>
          <w:szCs w:val="24"/>
        </w:rPr>
        <w:t>with</w:t>
      </w:r>
      <w:proofErr w:type="spellEnd"/>
      <w:r w:rsidRPr="002A15C6">
        <w:rPr>
          <w:rFonts w:ascii="Times New Roman" w:hAnsi="Times New Roman" w:cs="Times New Roman"/>
          <w:sz w:val="24"/>
          <w:szCs w:val="24"/>
        </w:rPr>
        <w:t xml:space="preserve"> *, </w:t>
      </w:r>
      <w:proofErr w:type="spellStart"/>
      <w:r w:rsidRPr="002A15C6">
        <w:rPr>
          <w:rFonts w:ascii="Times New Roman" w:hAnsi="Times New Roman" w:cs="Times New Roman"/>
          <w:sz w:val="24"/>
          <w:szCs w:val="24"/>
        </w:rPr>
        <w:t>considering</w:t>
      </w:r>
      <w:proofErr w:type="spellEnd"/>
      <w:r w:rsidRPr="002A15C6">
        <w:rPr>
          <w:rFonts w:ascii="Times New Roman" w:hAnsi="Times New Roman" w:cs="Times New Roman"/>
          <w:sz w:val="24"/>
          <w:szCs w:val="24"/>
        </w:rPr>
        <w:t xml:space="preserve"> </w:t>
      </w:r>
      <w:r w:rsidRPr="002A15C6">
        <w:rPr>
          <w:rFonts w:ascii="Times New Roman" w:hAnsi="Times New Roman" w:cs="Times New Roman"/>
          <w:i/>
          <w:sz w:val="24"/>
          <w:szCs w:val="24"/>
        </w:rPr>
        <w:t>p</w:t>
      </w:r>
      <w:r w:rsidRPr="002A15C6">
        <w:rPr>
          <w:rFonts w:ascii="Times New Roman" w:hAnsi="Times New Roman" w:cs="Times New Roman"/>
          <w:sz w:val="24"/>
          <w:szCs w:val="24"/>
        </w:rPr>
        <w:t xml:space="preserve"> &lt; 0.05. Rocas - Rocas </w:t>
      </w:r>
      <w:proofErr w:type="spellStart"/>
      <w:r w:rsidRPr="002A15C6">
        <w:rPr>
          <w:rFonts w:ascii="Times New Roman" w:hAnsi="Times New Roman" w:cs="Times New Roman"/>
          <w:sz w:val="24"/>
          <w:szCs w:val="24"/>
        </w:rPr>
        <w:t>Atoll</w:t>
      </w:r>
      <w:proofErr w:type="spellEnd"/>
      <w:r w:rsidRPr="002A15C6">
        <w:rPr>
          <w:rFonts w:ascii="Times New Roman" w:hAnsi="Times New Roman" w:cs="Times New Roman"/>
          <w:sz w:val="24"/>
          <w:szCs w:val="24"/>
        </w:rPr>
        <w:t xml:space="preserve">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11); Abrolhos - Abrolhos </w:t>
      </w:r>
      <w:proofErr w:type="spellStart"/>
      <w:r w:rsidRPr="002A15C6">
        <w:rPr>
          <w:rFonts w:ascii="Times New Roman" w:hAnsi="Times New Roman" w:cs="Times New Roman"/>
          <w:sz w:val="24"/>
          <w:szCs w:val="24"/>
        </w:rPr>
        <w:t>Archipelago</w:t>
      </w:r>
      <w:proofErr w:type="spellEnd"/>
      <w:r w:rsidRPr="002A15C6">
        <w:rPr>
          <w:rFonts w:ascii="Times New Roman" w:hAnsi="Times New Roman" w:cs="Times New Roman"/>
          <w:sz w:val="24"/>
          <w:szCs w:val="24"/>
        </w:rPr>
        <w:t xml:space="preserve">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11); Noronha - Fernando de Noronha </w:t>
      </w:r>
      <w:proofErr w:type="spellStart"/>
      <w:r w:rsidRPr="002A15C6">
        <w:rPr>
          <w:rFonts w:ascii="Times New Roman" w:hAnsi="Times New Roman" w:cs="Times New Roman"/>
          <w:sz w:val="24"/>
          <w:szCs w:val="24"/>
        </w:rPr>
        <w:t>Archipelago</w:t>
      </w:r>
      <w:proofErr w:type="spellEnd"/>
      <w:r w:rsidRPr="002A15C6">
        <w:rPr>
          <w:rFonts w:ascii="Times New Roman" w:hAnsi="Times New Roman" w:cs="Times New Roman"/>
          <w:sz w:val="24"/>
          <w:szCs w:val="24"/>
        </w:rPr>
        <w:t xml:space="preserve">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11); Martin Vaz - Martin Vaz </w:t>
      </w:r>
      <w:proofErr w:type="spellStart"/>
      <w:r w:rsidRPr="002A15C6">
        <w:rPr>
          <w:rFonts w:ascii="Times New Roman" w:hAnsi="Times New Roman" w:cs="Times New Roman"/>
          <w:sz w:val="24"/>
          <w:szCs w:val="24"/>
        </w:rPr>
        <w:t>Island</w:t>
      </w:r>
      <w:proofErr w:type="spellEnd"/>
      <w:r w:rsidRPr="002A15C6">
        <w:rPr>
          <w:rFonts w:ascii="Times New Roman" w:hAnsi="Times New Roman" w:cs="Times New Roman"/>
          <w:sz w:val="24"/>
          <w:szCs w:val="24"/>
        </w:rPr>
        <w:t xml:space="preserve">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12); Trindade - Trindade </w:t>
      </w:r>
      <w:proofErr w:type="spellStart"/>
      <w:r w:rsidRPr="002A15C6">
        <w:rPr>
          <w:rFonts w:ascii="Times New Roman" w:hAnsi="Times New Roman" w:cs="Times New Roman"/>
          <w:sz w:val="24"/>
          <w:szCs w:val="24"/>
        </w:rPr>
        <w:t>Island</w:t>
      </w:r>
      <w:proofErr w:type="spellEnd"/>
      <w:r w:rsidRPr="002A15C6">
        <w:rPr>
          <w:rFonts w:ascii="Times New Roman" w:hAnsi="Times New Roman" w:cs="Times New Roman"/>
          <w:sz w:val="24"/>
          <w:szCs w:val="24"/>
        </w:rPr>
        <w:t xml:space="preserve">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12).</w:t>
      </w:r>
    </w:p>
    <w:p w14:paraId="3946D302" w14:textId="77777777" w:rsidR="004310DB" w:rsidRPr="002A15C6" w:rsidRDefault="004310DB" w:rsidP="004310DB">
      <w:pPr>
        <w:spacing w:after="0" w:line="360" w:lineRule="auto"/>
        <w:contextualSpacing/>
        <w:rPr>
          <w:rFonts w:ascii="Times New Roman" w:hAnsi="Times New Roman" w:cs="Times New Roman"/>
          <w:sz w:val="24"/>
          <w:szCs w:val="24"/>
        </w:rPr>
      </w:pPr>
    </w:p>
    <w:tbl>
      <w:tblPr>
        <w:tblStyle w:val="Tabelacomgrade"/>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559"/>
        <w:gridCol w:w="1417"/>
        <w:gridCol w:w="1413"/>
        <w:gridCol w:w="2415"/>
      </w:tblGrid>
      <w:tr w:rsidR="004310DB" w:rsidRPr="002A15C6" w14:paraId="590842BB" w14:textId="77777777" w:rsidTr="00C05DF4">
        <w:trPr>
          <w:trHeight w:val="567"/>
          <w:jc w:val="center"/>
        </w:trPr>
        <w:tc>
          <w:tcPr>
            <w:tcW w:w="2127" w:type="dxa"/>
            <w:tcBorders>
              <w:top w:val="single" w:sz="4" w:space="0" w:color="auto"/>
              <w:bottom w:val="single" w:sz="4" w:space="0" w:color="auto"/>
            </w:tcBorders>
          </w:tcPr>
          <w:p w14:paraId="6D19B61C" w14:textId="77777777" w:rsidR="004310DB" w:rsidRPr="002A15C6" w:rsidRDefault="004310DB" w:rsidP="00B774B6">
            <w:pPr>
              <w:spacing w:line="360" w:lineRule="auto"/>
              <w:contextualSpacing/>
              <w:rPr>
                <w:rFonts w:ascii="Times New Roman" w:hAnsi="Times New Roman" w:cs="Times New Roman"/>
                <w:sz w:val="24"/>
                <w:szCs w:val="24"/>
              </w:rPr>
            </w:pPr>
          </w:p>
        </w:tc>
        <w:tc>
          <w:tcPr>
            <w:tcW w:w="1559" w:type="dxa"/>
            <w:tcBorders>
              <w:top w:val="single" w:sz="4" w:space="0" w:color="auto"/>
              <w:bottom w:val="single" w:sz="4" w:space="0" w:color="auto"/>
            </w:tcBorders>
            <w:vAlign w:val="center"/>
          </w:tcPr>
          <w:p w14:paraId="0E6C4DD4"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i/>
                <w:sz w:val="24"/>
                <w:szCs w:val="24"/>
                <w:lang w:val="en-US"/>
              </w:rPr>
              <w:t>F</w:t>
            </w:r>
            <w:r w:rsidRPr="002A15C6">
              <w:rPr>
                <w:rFonts w:ascii="Times New Roman" w:hAnsi="Times New Roman" w:cs="Times New Roman"/>
                <w:sz w:val="24"/>
                <w:szCs w:val="24"/>
                <w:vertAlign w:val="subscript"/>
                <w:lang w:val="en-US"/>
              </w:rPr>
              <w:t>IS</w:t>
            </w:r>
          </w:p>
        </w:tc>
        <w:tc>
          <w:tcPr>
            <w:tcW w:w="1417" w:type="dxa"/>
            <w:tcBorders>
              <w:top w:val="single" w:sz="4" w:space="0" w:color="auto"/>
              <w:bottom w:val="single" w:sz="4" w:space="0" w:color="auto"/>
            </w:tcBorders>
            <w:vAlign w:val="center"/>
          </w:tcPr>
          <w:p w14:paraId="6BF28904"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Ho</w:t>
            </w:r>
          </w:p>
        </w:tc>
        <w:tc>
          <w:tcPr>
            <w:tcW w:w="1413" w:type="dxa"/>
            <w:tcBorders>
              <w:top w:val="single" w:sz="4" w:space="0" w:color="auto"/>
              <w:bottom w:val="single" w:sz="4" w:space="0" w:color="auto"/>
            </w:tcBorders>
            <w:vAlign w:val="center"/>
          </w:tcPr>
          <w:p w14:paraId="527F57D6"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He</w:t>
            </w:r>
          </w:p>
        </w:tc>
        <w:tc>
          <w:tcPr>
            <w:tcW w:w="2415" w:type="dxa"/>
            <w:tcBorders>
              <w:top w:val="single" w:sz="4" w:space="0" w:color="auto"/>
              <w:bottom w:val="single" w:sz="4" w:space="0" w:color="auto"/>
            </w:tcBorders>
            <w:vAlign w:val="center"/>
          </w:tcPr>
          <w:p w14:paraId="7A599078" w14:textId="77777777" w:rsidR="004310DB" w:rsidRPr="002A15C6" w:rsidRDefault="004310DB" w:rsidP="00B774B6">
            <w:pPr>
              <w:spacing w:line="360" w:lineRule="auto"/>
              <w:contextualSpacing/>
              <w:jc w:val="center"/>
              <w:rPr>
                <w:rFonts w:ascii="Times New Roman" w:hAnsi="Times New Roman" w:cs="Times New Roman"/>
                <w:sz w:val="24"/>
                <w:szCs w:val="24"/>
              </w:rPr>
            </w:pPr>
            <w:proofErr w:type="spellStart"/>
            <w:r w:rsidRPr="002A15C6">
              <w:rPr>
                <w:rFonts w:ascii="Times New Roman" w:hAnsi="Times New Roman" w:cs="Times New Roman"/>
                <w:sz w:val="24"/>
                <w:szCs w:val="24"/>
              </w:rPr>
              <w:t>Bartlett's</w:t>
            </w:r>
            <w:proofErr w:type="spellEnd"/>
            <w:r w:rsidRPr="002A15C6">
              <w:rPr>
                <w:rFonts w:ascii="Times New Roman" w:hAnsi="Times New Roman" w:cs="Times New Roman"/>
                <w:sz w:val="24"/>
                <w:szCs w:val="24"/>
              </w:rPr>
              <w:t xml:space="preserve"> K-</w:t>
            </w:r>
            <w:proofErr w:type="spellStart"/>
            <w:r w:rsidRPr="002A15C6">
              <w:rPr>
                <w:rFonts w:ascii="Times New Roman" w:hAnsi="Times New Roman" w:cs="Times New Roman"/>
                <w:sz w:val="24"/>
                <w:szCs w:val="24"/>
              </w:rPr>
              <w:t>squared</w:t>
            </w:r>
            <w:proofErr w:type="spellEnd"/>
          </w:p>
        </w:tc>
      </w:tr>
      <w:tr w:rsidR="004310DB" w:rsidRPr="002A15C6" w14:paraId="7031E24A" w14:textId="77777777" w:rsidTr="00C05DF4">
        <w:trPr>
          <w:trHeight w:val="567"/>
          <w:jc w:val="center"/>
        </w:trPr>
        <w:tc>
          <w:tcPr>
            <w:tcW w:w="2127" w:type="dxa"/>
            <w:tcBorders>
              <w:top w:val="single" w:sz="4" w:space="0" w:color="auto"/>
            </w:tcBorders>
            <w:vAlign w:val="center"/>
          </w:tcPr>
          <w:p w14:paraId="2CF4D295" w14:textId="77777777" w:rsidR="004310DB" w:rsidRPr="002A15C6" w:rsidRDefault="004310DB" w:rsidP="00B774B6">
            <w:pPr>
              <w:spacing w:line="360" w:lineRule="auto"/>
              <w:contextualSpacing/>
              <w:jc w:val="center"/>
              <w:rPr>
                <w:rFonts w:ascii="Times New Roman" w:hAnsi="Times New Roman" w:cs="Times New Roman"/>
                <w:sz w:val="24"/>
                <w:szCs w:val="24"/>
              </w:rPr>
            </w:pPr>
            <w:proofErr w:type="spellStart"/>
            <w:r w:rsidRPr="002A15C6">
              <w:rPr>
                <w:rFonts w:ascii="Times New Roman" w:hAnsi="Times New Roman" w:cs="Times New Roman"/>
                <w:sz w:val="24"/>
                <w:szCs w:val="24"/>
              </w:rPr>
              <w:t>Metapopulation</w:t>
            </w:r>
            <w:proofErr w:type="spellEnd"/>
          </w:p>
        </w:tc>
        <w:tc>
          <w:tcPr>
            <w:tcW w:w="1559" w:type="dxa"/>
            <w:tcBorders>
              <w:top w:val="single" w:sz="4" w:space="0" w:color="auto"/>
            </w:tcBorders>
            <w:vAlign w:val="center"/>
          </w:tcPr>
          <w:p w14:paraId="473F5F04"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0.50</w:t>
            </w:r>
          </w:p>
        </w:tc>
        <w:tc>
          <w:tcPr>
            <w:tcW w:w="1417" w:type="dxa"/>
            <w:tcBorders>
              <w:top w:val="single" w:sz="4" w:space="0" w:color="auto"/>
            </w:tcBorders>
            <w:vAlign w:val="center"/>
          </w:tcPr>
          <w:p w14:paraId="652D01D4"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0.089</w:t>
            </w:r>
          </w:p>
        </w:tc>
        <w:tc>
          <w:tcPr>
            <w:tcW w:w="1413" w:type="dxa"/>
            <w:tcBorders>
              <w:top w:val="single" w:sz="4" w:space="0" w:color="auto"/>
            </w:tcBorders>
            <w:vAlign w:val="center"/>
          </w:tcPr>
          <w:p w14:paraId="0AAC1901"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0.179</w:t>
            </w:r>
          </w:p>
        </w:tc>
        <w:tc>
          <w:tcPr>
            <w:tcW w:w="2415" w:type="dxa"/>
            <w:tcBorders>
              <w:top w:val="single" w:sz="4" w:space="0" w:color="auto"/>
            </w:tcBorders>
            <w:vAlign w:val="center"/>
          </w:tcPr>
          <w:p w14:paraId="0747FFED"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367.71 (2.2×10</w:t>
            </w:r>
            <w:r w:rsidRPr="002A15C6">
              <w:rPr>
                <w:rFonts w:ascii="Times New Roman" w:hAnsi="Times New Roman" w:cs="Times New Roman"/>
                <w:sz w:val="24"/>
                <w:szCs w:val="24"/>
                <w:vertAlign w:val="superscript"/>
              </w:rPr>
              <w:t>-</w:t>
            </w:r>
            <w:proofErr w:type="gramStart"/>
            <w:r w:rsidRPr="002A15C6">
              <w:rPr>
                <w:rFonts w:ascii="Times New Roman" w:hAnsi="Times New Roman" w:cs="Times New Roman"/>
                <w:sz w:val="24"/>
                <w:szCs w:val="24"/>
                <w:vertAlign w:val="superscript"/>
              </w:rPr>
              <w:t>16</w:t>
            </w:r>
            <w:r w:rsidRPr="002A15C6">
              <w:rPr>
                <w:rFonts w:ascii="Times New Roman" w:hAnsi="Times New Roman" w:cs="Times New Roman"/>
                <w:sz w:val="24"/>
                <w:szCs w:val="24"/>
              </w:rPr>
              <w:t>)*</w:t>
            </w:r>
            <w:proofErr w:type="gramEnd"/>
          </w:p>
        </w:tc>
      </w:tr>
      <w:tr w:rsidR="004310DB" w:rsidRPr="002A15C6" w14:paraId="60A1F7E1" w14:textId="77777777" w:rsidTr="00C05DF4">
        <w:trPr>
          <w:trHeight w:val="567"/>
          <w:jc w:val="center"/>
        </w:trPr>
        <w:tc>
          <w:tcPr>
            <w:tcW w:w="2127" w:type="dxa"/>
            <w:vAlign w:val="center"/>
          </w:tcPr>
          <w:p w14:paraId="44C31DC1"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proofErr w:type="spellStart"/>
            <w:r w:rsidRPr="002A15C6">
              <w:rPr>
                <w:rFonts w:ascii="Times New Roman" w:hAnsi="Times New Roman" w:cs="Times New Roman"/>
                <w:sz w:val="24"/>
                <w:szCs w:val="24"/>
                <w:lang w:val="en-US"/>
              </w:rPr>
              <w:t>Rocas</w:t>
            </w:r>
            <w:proofErr w:type="spellEnd"/>
          </w:p>
        </w:tc>
        <w:tc>
          <w:tcPr>
            <w:tcW w:w="1559" w:type="dxa"/>
            <w:vAlign w:val="center"/>
          </w:tcPr>
          <w:p w14:paraId="0C594C1C"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0.51</w:t>
            </w:r>
          </w:p>
        </w:tc>
        <w:tc>
          <w:tcPr>
            <w:tcW w:w="1417" w:type="dxa"/>
            <w:vAlign w:val="center"/>
          </w:tcPr>
          <w:p w14:paraId="58C97D3A"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0.084</w:t>
            </w:r>
          </w:p>
        </w:tc>
        <w:tc>
          <w:tcPr>
            <w:tcW w:w="1413" w:type="dxa"/>
            <w:vAlign w:val="center"/>
          </w:tcPr>
          <w:p w14:paraId="44D5F69B"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0.181</w:t>
            </w:r>
          </w:p>
        </w:tc>
        <w:tc>
          <w:tcPr>
            <w:tcW w:w="2415" w:type="dxa"/>
            <w:vAlign w:val="center"/>
          </w:tcPr>
          <w:p w14:paraId="5F627EA9"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178 (2.2×10</w:t>
            </w:r>
            <w:r w:rsidRPr="002A15C6">
              <w:rPr>
                <w:rFonts w:ascii="Times New Roman" w:hAnsi="Times New Roman" w:cs="Times New Roman"/>
                <w:sz w:val="24"/>
                <w:szCs w:val="24"/>
                <w:vertAlign w:val="superscript"/>
              </w:rPr>
              <w:t>-</w:t>
            </w:r>
            <w:proofErr w:type="gramStart"/>
            <w:r w:rsidRPr="002A15C6">
              <w:rPr>
                <w:rFonts w:ascii="Times New Roman" w:hAnsi="Times New Roman" w:cs="Times New Roman"/>
                <w:sz w:val="24"/>
                <w:szCs w:val="24"/>
                <w:vertAlign w:val="superscript"/>
              </w:rPr>
              <w:t>16</w:t>
            </w:r>
            <w:r w:rsidRPr="002A15C6">
              <w:rPr>
                <w:rFonts w:ascii="Times New Roman" w:hAnsi="Times New Roman" w:cs="Times New Roman"/>
                <w:sz w:val="24"/>
                <w:szCs w:val="24"/>
              </w:rPr>
              <w:t>)*</w:t>
            </w:r>
            <w:proofErr w:type="gramEnd"/>
          </w:p>
        </w:tc>
      </w:tr>
      <w:tr w:rsidR="004310DB" w:rsidRPr="002A15C6" w14:paraId="2E7712AF" w14:textId="77777777" w:rsidTr="00C05DF4">
        <w:trPr>
          <w:trHeight w:val="567"/>
          <w:jc w:val="center"/>
        </w:trPr>
        <w:tc>
          <w:tcPr>
            <w:tcW w:w="2127" w:type="dxa"/>
            <w:vAlign w:val="center"/>
          </w:tcPr>
          <w:p w14:paraId="40AF4E73"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Abrolhos</w:t>
            </w:r>
          </w:p>
        </w:tc>
        <w:tc>
          <w:tcPr>
            <w:tcW w:w="1559" w:type="dxa"/>
            <w:vAlign w:val="center"/>
          </w:tcPr>
          <w:p w14:paraId="20617835"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0.52</w:t>
            </w:r>
          </w:p>
        </w:tc>
        <w:tc>
          <w:tcPr>
            <w:tcW w:w="1417" w:type="dxa"/>
            <w:vAlign w:val="center"/>
          </w:tcPr>
          <w:p w14:paraId="564D4858"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0.083</w:t>
            </w:r>
          </w:p>
        </w:tc>
        <w:tc>
          <w:tcPr>
            <w:tcW w:w="1413" w:type="dxa"/>
            <w:vAlign w:val="center"/>
          </w:tcPr>
          <w:p w14:paraId="6DDD2F8F"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0.177</w:t>
            </w:r>
          </w:p>
        </w:tc>
        <w:tc>
          <w:tcPr>
            <w:tcW w:w="2415" w:type="dxa"/>
            <w:vAlign w:val="center"/>
          </w:tcPr>
          <w:p w14:paraId="597667C0"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153.39 (2.2×10</w:t>
            </w:r>
            <w:r w:rsidRPr="002A15C6">
              <w:rPr>
                <w:rFonts w:ascii="Times New Roman" w:hAnsi="Times New Roman" w:cs="Times New Roman"/>
                <w:sz w:val="24"/>
                <w:szCs w:val="24"/>
                <w:vertAlign w:val="superscript"/>
              </w:rPr>
              <w:t>-</w:t>
            </w:r>
            <w:proofErr w:type="gramStart"/>
            <w:r w:rsidRPr="002A15C6">
              <w:rPr>
                <w:rFonts w:ascii="Times New Roman" w:hAnsi="Times New Roman" w:cs="Times New Roman"/>
                <w:sz w:val="24"/>
                <w:szCs w:val="24"/>
                <w:vertAlign w:val="superscript"/>
              </w:rPr>
              <w:t>16</w:t>
            </w:r>
            <w:r w:rsidRPr="002A15C6">
              <w:rPr>
                <w:rFonts w:ascii="Times New Roman" w:hAnsi="Times New Roman" w:cs="Times New Roman"/>
                <w:sz w:val="24"/>
                <w:szCs w:val="24"/>
              </w:rPr>
              <w:t>)*</w:t>
            </w:r>
            <w:proofErr w:type="gramEnd"/>
          </w:p>
        </w:tc>
      </w:tr>
      <w:tr w:rsidR="004310DB" w:rsidRPr="002A15C6" w14:paraId="2F44B18C" w14:textId="77777777" w:rsidTr="00C05DF4">
        <w:trPr>
          <w:trHeight w:val="567"/>
          <w:jc w:val="center"/>
        </w:trPr>
        <w:tc>
          <w:tcPr>
            <w:tcW w:w="2127" w:type="dxa"/>
            <w:vAlign w:val="center"/>
          </w:tcPr>
          <w:p w14:paraId="29148690"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Noronha</w:t>
            </w:r>
          </w:p>
        </w:tc>
        <w:tc>
          <w:tcPr>
            <w:tcW w:w="1559" w:type="dxa"/>
            <w:vAlign w:val="center"/>
          </w:tcPr>
          <w:p w14:paraId="137B04A1"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0.48</w:t>
            </w:r>
          </w:p>
        </w:tc>
        <w:tc>
          <w:tcPr>
            <w:tcW w:w="1417" w:type="dxa"/>
            <w:vAlign w:val="center"/>
          </w:tcPr>
          <w:p w14:paraId="716D3E72"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0.099</w:t>
            </w:r>
          </w:p>
        </w:tc>
        <w:tc>
          <w:tcPr>
            <w:tcW w:w="1413" w:type="dxa"/>
            <w:vAlign w:val="center"/>
          </w:tcPr>
          <w:p w14:paraId="070190D5"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0.181</w:t>
            </w:r>
          </w:p>
        </w:tc>
        <w:tc>
          <w:tcPr>
            <w:tcW w:w="2415" w:type="dxa"/>
            <w:vAlign w:val="center"/>
          </w:tcPr>
          <w:p w14:paraId="621DE0C4"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132.67 (2.2×10</w:t>
            </w:r>
            <w:r w:rsidRPr="002A15C6">
              <w:rPr>
                <w:rFonts w:ascii="Times New Roman" w:hAnsi="Times New Roman" w:cs="Times New Roman"/>
                <w:sz w:val="24"/>
                <w:szCs w:val="24"/>
                <w:vertAlign w:val="superscript"/>
              </w:rPr>
              <w:t>-</w:t>
            </w:r>
            <w:proofErr w:type="gramStart"/>
            <w:r w:rsidRPr="002A15C6">
              <w:rPr>
                <w:rFonts w:ascii="Times New Roman" w:hAnsi="Times New Roman" w:cs="Times New Roman"/>
                <w:sz w:val="24"/>
                <w:szCs w:val="24"/>
                <w:vertAlign w:val="superscript"/>
              </w:rPr>
              <w:t>16</w:t>
            </w:r>
            <w:r w:rsidRPr="002A15C6">
              <w:rPr>
                <w:rFonts w:ascii="Times New Roman" w:hAnsi="Times New Roman" w:cs="Times New Roman"/>
                <w:sz w:val="24"/>
                <w:szCs w:val="24"/>
              </w:rPr>
              <w:t>)*</w:t>
            </w:r>
            <w:proofErr w:type="gramEnd"/>
          </w:p>
        </w:tc>
      </w:tr>
      <w:tr w:rsidR="004310DB" w:rsidRPr="002A15C6" w14:paraId="04175CE8" w14:textId="77777777" w:rsidTr="00C05DF4">
        <w:trPr>
          <w:trHeight w:val="567"/>
          <w:jc w:val="center"/>
        </w:trPr>
        <w:tc>
          <w:tcPr>
            <w:tcW w:w="2127" w:type="dxa"/>
            <w:vAlign w:val="center"/>
          </w:tcPr>
          <w:p w14:paraId="795C0260"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Martin Vaz</w:t>
            </w:r>
          </w:p>
        </w:tc>
        <w:tc>
          <w:tcPr>
            <w:tcW w:w="1559" w:type="dxa"/>
            <w:vAlign w:val="center"/>
          </w:tcPr>
          <w:p w14:paraId="59D417C2"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0.50</w:t>
            </w:r>
          </w:p>
        </w:tc>
        <w:tc>
          <w:tcPr>
            <w:tcW w:w="1417" w:type="dxa"/>
            <w:vAlign w:val="center"/>
          </w:tcPr>
          <w:p w14:paraId="38A0431F"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0.084</w:t>
            </w:r>
          </w:p>
        </w:tc>
        <w:tc>
          <w:tcPr>
            <w:tcW w:w="1413" w:type="dxa"/>
            <w:vAlign w:val="center"/>
          </w:tcPr>
          <w:p w14:paraId="773BC756"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0.169</w:t>
            </w:r>
          </w:p>
        </w:tc>
        <w:tc>
          <w:tcPr>
            <w:tcW w:w="2415" w:type="dxa"/>
            <w:vAlign w:val="center"/>
          </w:tcPr>
          <w:p w14:paraId="4B5B2E98"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117.54 (2.2×10</w:t>
            </w:r>
            <w:r w:rsidRPr="002A15C6">
              <w:rPr>
                <w:rFonts w:ascii="Times New Roman" w:hAnsi="Times New Roman" w:cs="Times New Roman"/>
                <w:sz w:val="24"/>
                <w:szCs w:val="24"/>
                <w:vertAlign w:val="superscript"/>
              </w:rPr>
              <w:t>-</w:t>
            </w:r>
            <w:proofErr w:type="gramStart"/>
            <w:r w:rsidRPr="002A15C6">
              <w:rPr>
                <w:rFonts w:ascii="Times New Roman" w:hAnsi="Times New Roman" w:cs="Times New Roman"/>
                <w:sz w:val="24"/>
                <w:szCs w:val="24"/>
                <w:vertAlign w:val="superscript"/>
              </w:rPr>
              <w:t>16</w:t>
            </w:r>
            <w:r w:rsidRPr="002A15C6">
              <w:rPr>
                <w:rFonts w:ascii="Times New Roman" w:hAnsi="Times New Roman" w:cs="Times New Roman"/>
                <w:sz w:val="24"/>
                <w:szCs w:val="24"/>
              </w:rPr>
              <w:t>)*</w:t>
            </w:r>
            <w:proofErr w:type="gramEnd"/>
          </w:p>
        </w:tc>
      </w:tr>
      <w:tr w:rsidR="004310DB" w:rsidRPr="002A15C6" w14:paraId="37F444C2" w14:textId="77777777" w:rsidTr="00C05DF4">
        <w:trPr>
          <w:trHeight w:val="567"/>
          <w:jc w:val="center"/>
        </w:trPr>
        <w:tc>
          <w:tcPr>
            <w:tcW w:w="2127" w:type="dxa"/>
            <w:tcBorders>
              <w:bottom w:val="single" w:sz="4" w:space="0" w:color="auto"/>
            </w:tcBorders>
            <w:vAlign w:val="center"/>
          </w:tcPr>
          <w:p w14:paraId="0F53E209"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Trindade</w:t>
            </w:r>
          </w:p>
        </w:tc>
        <w:tc>
          <w:tcPr>
            <w:tcW w:w="1559" w:type="dxa"/>
            <w:tcBorders>
              <w:bottom w:val="single" w:sz="4" w:space="0" w:color="auto"/>
            </w:tcBorders>
            <w:vAlign w:val="center"/>
          </w:tcPr>
          <w:p w14:paraId="20133E20"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0.47</w:t>
            </w:r>
          </w:p>
        </w:tc>
        <w:tc>
          <w:tcPr>
            <w:tcW w:w="1417" w:type="dxa"/>
            <w:tcBorders>
              <w:bottom w:val="single" w:sz="4" w:space="0" w:color="auto"/>
            </w:tcBorders>
            <w:vAlign w:val="center"/>
          </w:tcPr>
          <w:p w14:paraId="1D4316B6"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0.097</w:t>
            </w:r>
          </w:p>
        </w:tc>
        <w:tc>
          <w:tcPr>
            <w:tcW w:w="1413" w:type="dxa"/>
            <w:tcBorders>
              <w:bottom w:val="single" w:sz="4" w:space="0" w:color="auto"/>
            </w:tcBorders>
            <w:vAlign w:val="center"/>
          </w:tcPr>
          <w:p w14:paraId="31CB09BA"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0.186</w:t>
            </w:r>
          </w:p>
        </w:tc>
        <w:tc>
          <w:tcPr>
            <w:tcW w:w="2415" w:type="dxa"/>
            <w:tcBorders>
              <w:bottom w:val="single" w:sz="4" w:space="0" w:color="auto"/>
            </w:tcBorders>
            <w:vAlign w:val="center"/>
          </w:tcPr>
          <w:p w14:paraId="5540F498"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129.25 (2.2×10</w:t>
            </w:r>
            <w:r w:rsidRPr="002A15C6">
              <w:rPr>
                <w:rFonts w:ascii="Times New Roman" w:hAnsi="Times New Roman" w:cs="Times New Roman"/>
                <w:sz w:val="24"/>
                <w:szCs w:val="24"/>
                <w:vertAlign w:val="superscript"/>
              </w:rPr>
              <w:t>-</w:t>
            </w:r>
            <w:proofErr w:type="gramStart"/>
            <w:r w:rsidRPr="002A15C6">
              <w:rPr>
                <w:rFonts w:ascii="Times New Roman" w:hAnsi="Times New Roman" w:cs="Times New Roman"/>
                <w:sz w:val="24"/>
                <w:szCs w:val="24"/>
                <w:vertAlign w:val="superscript"/>
              </w:rPr>
              <w:t>16</w:t>
            </w:r>
            <w:r w:rsidRPr="002A15C6">
              <w:rPr>
                <w:rFonts w:ascii="Times New Roman" w:hAnsi="Times New Roman" w:cs="Times New Roman"/>
                <w:sz w:val="24"/>
                <w:szCs w:val="24"/>
              </w:rPr>
              <w:t>)*</w:t>
            </w:r>
            <w:proofErr w:type="gramEnd"/>
          </w:p>
        </w:tc>
      </w:tr>
    </w:tbl>
    <w:p w14:paraId="30FEA2A4" w14:textId="77777777" w:rsidR="004310DB" w:rsidRPr="002A15C6" w:rsidRDefault="004310DB" w:rsidP="004310DB">
      <w:pPr>
        <w:tabs>
          <w:tab w:val="left" w:pos="1457"/>
        </w:tabs>
        <w:spacing w:after="0" w:line="360" w:lineRule="auto"/>
        <w:contextualSpacing/>
        <w:rPr>
          <w:rFonts w:ascii="Times New Roman" w:hAnsi="Times New Roman" w:cs="Times New Roman"/>
          <w:b/>
          <w:sz w:val="24"/>
          <w:szCs w:val="24"/>
          <w:lang w:val="en-US"/>
        </w:rPr>
      </w:pPr>
    </w:p>
    <w:p w14:paraId="33B23117"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56120C15"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0D665B79"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2ACFDC44"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0341F619"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148AC4F2"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2AB243AC"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13DADA1B"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4DEDEF43"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3C00B2AF"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01D3B925"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sectPr w:rsidR="004310DB" w:rsidRPr="002A15C6" w:rsidSect="000F4DE5">
          <w:pgSz w:w="11906" w:h="16838"/>
          <w:pgMar w:top="1985" w:right="1418" w:bottom="1418" w:left="1985" w:header="709" w:footer="709" w:gutter="0"/>
          <w:cols w:space="708"/>
          <w:docGrid w:linePitch="360"/>
        </w:sectPr>
      </w:pPr>
    </w:p>
    <w:p w14:paraId="3272848D" w14:textId="4B22CA5E" w:rsidR="004310DB" w:rsidRPr="002A15C6" w:rsidRDefault="004310DB" w:rsidP="004310DB">
      <w:pPr>
        <w:spacing w:after="0" w:line="360" w:lineRule="auto"/>
        <w:contextualSpacing/>
        <w:jc w:val="both"/>
        <w:rPr>
          <w:rFonts w:ascii="Times New Roman" w:hAnsi="Times New Roman" w:cs="Times New Roman"/>
          <w:sz w:val="24"/>
          <w:szCs w:val="24"/>
        </w:rPr>
      </w:pPr>
      <w:r w:rsidRPr="002A15C6">
        <w:rPr>
          <w:rFonts w:ascii="Times New Roman" w:hAnsi="Times New Roman" w:cs="Times New Roman"/>
          <w:b/>
          <w:sz w:val="24"/>
          <w:szCs w:val="24"/>
          <w:lang w:val="en-US"/>
        </w:rPr>
        <w:lastRenderedPageBreak/>
        <w:t>T</w:t>
      </w:r>
      <w:r w:rsidR="0079622A">
        <w:rPr>
          <w:rFonts w:ascii="Times New Roman" w:hAnsi="Times New Roman" w:cs="Times New Roman"/>
          <w:b/>
          <w:sz w:val="24"/>
          <w:szCs w:val="24"/>
          <w:lang w:val="en-US"/>
        </w:rPr>
        <w:t>ABLE</w:t>
      </w:r>
      <w:r w:rsidRPr="002A15C6">
        <w:rPr>
          <w:rFonts w:ascii="Times New Roman" w:hAnsi="Times New Roman" w:cs="Times New Roman"/>
          <w:b/>
          <w:sz w:val="24"/>
          <w:szCs w:val="24"/>
          <w:lang w:val="en-US"/>
        </w:rPr>
        <w:t xml:space="preserve"> S3</w:t>
      </w:r>
      <w:r w:rsidRPr="002A15C6">
        <w:rPr>
          <w:rFonts w:ascii="Times New Roman" w:hAnsi="Times New Roman" w:cs="Times New Roman"/>
          <w:sz w:val="24"/>
          <w:szCs w:val="24"/>
          <w:lang w:val="en-US"/>
        </w:rPr>
        <w:t xml:space="preserve"> Median migration rates between </w:t>
      </w:r>
      <w:r w:rsidR="002E23E9">
        <w:rPr>
          <w:rFonts w:ascii="Times New Roman" w:hAnsi="Times New Roman" w:cs="Times New Roman"/>
          <w:sz w:val="24"/>
          <w:szCs w:val="24"/>
          <w:lang w:val="en-US"/>
        </w:rPr>
        <w:t xml:space="preserve">the </w:t>
      </w:r>
      <w:r w:rsidRPr="002A15C6">
        <w:rPr>
          <w:rFonts w:ascii="Times New Roman" w:hAnsi="Times New Roman" w:cs="Times New Roman"/>
          <w:sz w:val="24"/>
          <w:szCs w:val="24"/>
          <w:lang w:val="en-US"/>
        </w:rPr>
        <w:t xml:space="preserve">five populations of the masked booby, </w:t>
      </w:r>
      <w:r w:rsidRPr="002A15C6">
        <w:rPr>
          <w:rFonts w:ascii="Times New Roman" w:hAnsi="Times New Roman" w:cs="Times New Roman"/>
          <w:i/>
          <w:sz w:val="24"/>
          <w:szCs w:val="24"/>
          <w:lang w:val="en-US"/>
        </w:rPr>
        <w:t xml:space="preserve">Sula </w:t>
      </w:r>
      <w:proofErr w:type="spellStart"/>
      <w:r w:rsidRPr="002A15C6">
        <w:rPr>
          <w:rFonts w:ascii="Times New Roman" w:hAnsi="Times New Roman" w:cs="Times New Roman"/>
          <w:i/>
          <w:sz w:val="24"/>
          <w:szCs w:val="24"/>
          <w:lang w:val="en-US"/>
        </w:rPr>
        <w:t>dactylatra</w:t>
      </w:r>
      <w:proofErr w:type="spellEnd"/>
      <w:r w:rsidRPr="00C05DF4">
        <w:rPr>
          <w:rFonts w:ascii="Times New Roman" w:hAnsi="Times New Roman"/>
          <w:sz w:val="24"/>
          <w:lang w:val="en-US"/>
        </w:rPr>
        <w:t>,</w:t>
      </w:r>
      <w:r w:rsidRPr="002A15C6">
        <w:rPr>
          <w:rFonts w:ascii="Times New Roman" w:hAnsi="Times New Roman" w:cs="Times New Roman"/>
          <w:i/>
          <w:sz w:val="24"/>
          <w:szCs w:val="24"/>
          <w:lang w:val="en-US"/>
        </w:rPr>
        <w:t xml:space="preserve"> </w:t>
      </w:r>
      <w:r w:rsidRPr="002A15C6">
        <w:rPr>
          <w:rFonts w:ascii="Times New Roman" w:hAnsi="Times New Roman" w:cs="Times New Roman"/>
          <w:sz w:val="24"/>
          <w:szCs w:val="24"/>
          <w:lang w:val="en-US"/>
        </w:rPr>
        <w:t xml:space="preserve">in the southwestern Atlantic Ocean estimated with </w:t>
      </w:r>
      <w:proofErr w:type="spellStart"/>
      <w:r w:rsidRPr="002A15C6">
        <w:rPr>
          <w:rFonts w:ascii="Times New Roman" w:hAnsi="Times New Roman" w:cs="Times New Roman"/>
          <w:sz w:val="24"/>
          <w:szCs w:val="24"/>
          <w:lang w:val="en-US"/>
        </w:rPr>
        <w:t>BayesAss</w:t>
      </w:r>
      <w:proofErr w:type="spellEnd"/>
      <w:r w:rsidRPr="002A15C6">
        <w:rPr>
          <w:rFonts w:ascii="Times New Roman" w:hAnsi="Times New Roman" w:cs="Times New Roman"/>
          <w:sz w:val="24"/>
          <w:szCs w:val="24"/>
          <w:lang w:val="en-US"/>
        </w:rPr>
        <w:t>-SNPs, from UCEs data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57). Values between brackets represent 95% highest density intervals. Columns are the origin populations of migrants and rows are the destination ones. </w:t>
      </w:r>
      <w:r w:rsidRPr="002A15C6">
        <w:rPr>
          <w:rFonts w:ascii="Times New Roman" w:hAnsi="Times New Roman" w:cs="Times New Roman"/>
          <w:sz w:val="24"/>
          <w:szCs w:val="24"/>
        </w:rPr>
        <w:t xml:space="preserve">Rocas - Rocas </w:t>
      </w:r>
      <w:proofErr w:type="spellStart"/>
      <w:r w:rsidRPr="002A15C6">
        <w:rPr>
          <w:rFonts w:ascii="Times New Roman" w:hAnsi="Times New Roman" w:cs="Times New Roman"/>
          <w:sz w:val="24"/>
          <w:szCs w:val="24"/>
        </w:rPr>
        <w:t>Atoll</w:t>
      </w:r>
      <w:proofErr w:type="spellEnd"/>
      <w:r w:rsidRPr="002A15C6">
        <w:rPr>
          <w:rFonts w:ascii="Times New Roman" w:hAnsi="Times New Roman" w:cs="Times New Roman"/>
          <w:sz w:val="24"/>
          <w:szCs w:val="24"/>
        </w:rPr>
        <w:t xml:space="preserve">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11); Abrolhos - Abrolhos </w:t>
      </w:r>
      <w:proofErr w:type="spellStart"/>
      <w:r w:rsidRPr="002A15C6">
        <w:rPr>
          <w:rFonts w:ascii="Times New Roman" w:hAnsi="Times New Roman" w:cs="Times New Roman"/>
          <w:sz w:val="24"/>
          <w:szCs w:val="24"/>
        </w:rPr>
        <w:t>Archipelago</w:t>
      </w:r>
      <w:proofErr w:type="spellEnd"/>
      <w:r w:rsidRPr="002A15C6">
        <w:rPr>
          <w:rFonts w:ascii="Times New Roman" w:hAnsi="Times New Roman" w:cs="Times New Roman"/>
          <w:sz w:val="24"/>
          <w:szCs w:val="24"/>
        </w:rPr>
        <w:t xml:space="preserve">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11); Noronha - Fernando de Noronha </w:t>
      </w:r>
      <w:proofErr w:type="spellStart"/>
      <w:r w:rsidRPr="002A15C6">
        <w:rPr>
          <w:rFonts w:ascii="Times New Roman" w:hAnsi="Times New Roman" w:cs="Times New Roman"/>
          <w:sz w:val="24"/>
          <w:szCs w:val="24"/>
        </w:rPr>
        <w:t>Archipelago</w:t>
      </w:r>
      <w:proofErr w:type="spellEnd"/>
      <w:r w:rsidRPr="002A15C6">
        <w:rPr>
          <w:rFonts w:ascii="Times New Roman" w:hAnsi="Times New Roman" w:cs="Times New Roman"/>
          <w:sz w:val="24"/>
          <w:szCs w:val="24"/>
        </w:rPr>
        <w:t xml:space="preserve">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11); Martin Vaz - Martin Vaz </w:t>
      </w:r>
      <w:proofErr w:type="spellStart"/>
      <w:r w:rsidRPr="002A15C6">
        <w:rPr>
          <w:rFonts w:ascii="Times New Roman" w:hAnsi="Times New Roman" w:cs="Times New Roman"/>
          <w:sz w:val="24"/>
          <w:szCs w:val="24"/>
        </w:rPr>
        <w:t>Island</w:t>
      </w:r>
      <w:proofErr w:type="spellEnd"/>
      <w:r w:rsidRPr="002A15C6">
        <w:rPr>
          <w:rFonts w:ascii="Times New Roman" w:hAnsi="Times New Roman" w:cs="Times New Roman"/>
          <w:sz w:val="24"/>
          <w:szCs w:val="24"/>
        </w:rPr>
        <w:t xml:space="preserve">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12); Trindade - Trindade </w:t>
      </w:r>
      <w:proofErr w:type="spellStart"/>
      <w:r w:rsidRPr="002A15C6">
        <w:rPr>
          <w:rFonts w:ascii="Times New Roman" w:hAnsi="Times New Roman" w:cs="Times New Roman"/>
          <w:sz w:val="24"/>
          <w:szCs w:val="24"/>
        </w:rPr>
        <w:t>Island</w:t>
      </w:r>
      <w:proofErr w:type="spellEnd"/>
      <w:r w:rsidRPr="002A15C6">
        <w:rPr>
          <w:rFonts w:ascii="Times New Roman" w:hAnsi="Times New Roman" w:cs="Times New Roman"/>
          <w:sz w:val="24"/>
          <w:szCs w:val="24"/>
        </w:rPr>
        <w:t xml:space="preserve">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12).</w:t>
      </w:r>
    </w:p>
    <w:p w14:paraId="6E53F355" w14:textId="77777777" w:rsidR="004310DB" w:rsidRPr="002A15C6" w:rsidRDefault="004310DB" w:rsidP="004310DB">
      <w:pPr>
        <w:spacing w:after="0" w:line="360" w:lineRule="auto"/>
        <w:contextualSpacing/>
        <w:rPr>
          <w:rFonts w:ascii="Times New Roman" w:hAnsi="Times New Roman" w:cs="Times New Roman"/>
          <w:sz w:val="24"/>
          <w:szCs w:val="24"/>
        </w:rPr>
      </w:pPr>
    </w:p>
    <w:tbl>
      <w:tblPr>
        <w:tblStyle w:val="Tabelacomgrade"/>
        <w:tblW w:w="130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10"/>
        <w:gridCol w:w="2268"/>
        <w:gridCol w:w="2268"/>
        <w:gridCol w:w="2410"/>
        <w:gridCol w:w="1985"/>
      </w:tblGrid>
      <w:tr w:rsidR="004310DB" w:rsidRPr="002A15C6" w14:paraId="46C52F91" w14:textId="77777777" w:rsidTr="00C05DF4">
        <w:trPr>
          <w:trHeight w:val="611"/>
          <w:jc w:val="center"/>
        </w:trPr>
        <w:tc>
          <w:tcPr>
            <w:tcW w:w="1701" w:type="dxa"/>
            <w:tcBorders>
              <w:top w:val="single" w:sz="4" w:space="0" w:color="auto"/>
              <w:bottom w:val="single" w:sz="4" w:space="0" w:color="auto"/>
            </w:tcBorders>
            <w:vAlign w:val="center"/>
          </w:tcPr>
          <w:p w14:paraId="25AAFA1E" w14:textId="77777777" w:rsidR="004310DB" w:rsidRPr="002A15C6" w:rsidRDefault="004310DB" w:rsidP="00B774B6">
            <w:pPr>
              <w:spacing w:line="360" w:lineRule="auto"/>
              <w:contextualSpacing/>
              <w:jc w:val="center"/>
              <w:rPr>
                <w:rFonts w:ascii="Times New Roman" w:hAnsi="Times New Roman" w:cs="Times New Roman"/>
                <w:sz w:val="24"/>
                <w:szCs w:val="24"/>
              </w:rPr>
            </w:pPr>
          </w:p>
        </w:tc>
        <w:tc>
          <w:tcPr>
            <w:tcW w:w="2410" w:type="dxa"/>
            <w:tcBorders>
              <w:top w:val="single" w:sz="4" w:space="0" w:color="auto"/>
              <w:bottom w:val="single" w:sz="4" w:space="0" w:color="auto"/>
            </w:tcBorders>
            <w:vAlign w:val="center"/>
          </w:tcPr>
          <w:p w14:paraId="2B4A1CA7"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Abrolhos</w:t>
            </w:r>
          </w:p>
        </w:tc>
        <w:tc>
          <w:tcPr>
            <w:tcW w:w="2268" w:type="dxa"/>
            <w:tcBorders>
              <w:top w:val="single" w:sz="4" w:space="0" w:color="auto"/>
              <w:bottom w:val="single" w:sz="4" w:space="0" w:color="auto"/>
            </w:tcBorders>
            <w:vAlign w:val="center"/>
          </w:tcPr>
          <w:p w14:paraId="5539FEA5"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Rocas</w:t>
            </w:r>
          </w:p>
        </w:tc>
        <w:tc>
          <w:tcPr>
            <w:tcW w:w="2268" w:type="dxa"/>
            <w:tcBorders>
              <w:top w:val="single" w:sz="4" w:space="0" w:color="auto"/>
              <w:bottom w:val="single" w:sz="4" w:space="0" w:color="auto"/>
            </w:tcBorders>
            <w:vAlign w:val="center"/>
          </w:tcPr>
          <w:p w14:paraId="2CEAE0D3"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Noronha</w:t>
            </w:r>
          </w:p>
        </w:tc>
        <w:tc>
          <w:tcPr>
            <w:tcW w:w="2410" w:type="dxa"/>
            <w:tcBorders>
              <w:top w:val="single" w:sz="4" w:space="0" w:color="auto"/>
              <w:bottom w:val="single" w:sz="4" w:space="0" w:color="auto"/>
            </w:tcBorders>
            <w:vAlign w:val="center"/>
          </w:tcPr>
          <w:p w14:paraId="49BFD32C"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Martin Vaz</w:t>
            </w:r>
          </w:p>
        </w:tc>
        <w:tc>
          <w:tcPr>
            <w:tcW w:w="1985" w:type="dxa"/>
            <w:tcBorders>
              <w:top w:val="single" w:sz="4" w:space="0" w:color="auto"/>
              <w:bottom w:val="single" w:sz="4" w:space="0" w:color="auto"/>
            </w:tcBorders>
            <w:vAlign w:val="center"/>
          </w:tcPr>
          <w:p w14:paraId="5F1514A0"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Trindade</w:t>
            </w:r>
          </w:p>
        </w:tc>
      </w:tr>
      <w:tr w:rsidR="004310DB" w:rsidRPr="002A15C6" w14:paraId="26977838" w14:textId="77777777" w:rsidTr="00C05DF4">
        <w:trPr>
          <w:trHeight w:val="680"/>
          <w:jc w:val="center"/>
        </w:trPr>
        <w:tc>
          <w:tcPr>
            <w:tcW w:w="1701" w:type="dxa"/>
            <w:tcBorders>
              <w:top w:val="single" w:sz="4" w:space="0" w:color="auto"/>
            </w:tcBorders>
            <w:vAlign w:val="center"/>
          </w:tcPr>
          <w:p w14:paraId="15BEA7AB"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Abrolhos</w:t>
            </w:r>
          </w:p>
        </w:tc>
        <w:tc>
          <w:tcPr>
            <w:tcW w:w="2410" w:type="dxa"/>
            <w:tcBorders>
              <w:top w:val="single" w:sz="4" w:space="0" w:color="auto"/>
            </w:tcBorders>
            <w:vAlign w:val="center"/>
          </w:tcPr>
          <w:p w14:paraId="4E33045E"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0.83</w:t>
            </w:r>
          </w:p>
          <w:p w14:paraId="163B5B4C"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(0.75 – 0.91)</w:t>
            </w:r>
          </w:p>
        </w:tc>
        <w:tc>
          <w:tcPr>
            <w:tcW w:w="2268" w:type="dxa"/>
            <w:tcBorders>
              <w:top w:val="single" w:sz="4" w:space="0" w:color="auto"/>
            </w:tcBorders>
            <w:vAlign w:val="center"/>
          </w:tcPr>
          <w:p w14:paraId="7E2A4195" w14:textId="77777777" w:rsidR="004310DB" w:rsidRPr="004E730A" w:rsidRDefault="004310DB" w:rsidP="00B774B6">
            <w:pPr>
              <w:spacing w:line="360" w:lineRule="auto"/>
              <w:contextualSpacing/>
              <w:jc w:val="center"/>
              <w:rPr>
                <w:rFonts w:ascii="Times New Roman" w:hAnsi="Times New Roman" w:cs="Times New Roman"/>
                <w:sz w:val="24"/>
                <w:szCs w:val="24"/>
              </w:rPr>
            </w:pPr>
            <w:r w:rsidRPr="004E730A">
              <w:rPr>
                <w:rFonts w:ascii="Times New Roman" w:hAnsi="Times New Roman" w:cs="Times New Roman"/>
                <w:sz w:val="24"/>
                <w:szCs w:val="24"/>
              </w:rPr>
              <w:t>0.083</w:t>
            </w:r>
          </w:p>
          <w:p w14:paraId="3622DC34"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4E730A">
              <w:rPr>
                <w:rFonts w:ascii="Times New Roman" w:hAnsi="Times New Roman" w:cs="Times New Roman"/>
                <w:sz w:val="24"/>
                <w:szCs w:val="24"/>
              </w:rPr>
              <w:t>(0.01 – 0.25)</w:t>
            </w:r>
          </w:p>
        </w:tc>
        <w:tc>
          <w:tcPr>
            <w:tcW w:w="2268" w:type="dxa"/>
            <w:tcBorders>
              <w:top w:val="single" w:sz="4" w:space="0" w:color="auto"/>
            </w:tcBorders>
            <w:vAlign w:val="center"/>
          </w:tcPr>
          <w:p w14:paraId="72668018"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0.02</w:t>
            </w:r>
          </w:p>
          <w:p w14:paraId="614D0450" w14:textId="10BA4913" w:rsidR="004310DB" w:rsidRPr="002A15C6" w:rsidRDefault="004310DB" w:rsidP="0079622A">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(1.7</w:t>
            </w:r>
            <w:r w:rsidR="0079622A" w:rsidRPr="002A15C6">
              <w:rPr>
                <w:rFonts w:ascii="Times New Roman" w:hAnsi="Times New Roman" w:cs="Times New Roman"/>
                <w:sz w:val="24"/>
                <w:szCs w:val="24"/>
              </w:rPr>
              <w:t>×</w:t>
            </w:r>
            <w:r w:rsidRPr="002A15C6">
              <w:rPr>
                <w:rFonts w:ascii="Times New Roman" w:hAnsi="Times New Roman" w:cs="Times New Roman"/>
                <w:sz w:val="24"/>
                <w:szCs w:val="24"/>
              </w:rPr>
              <w:t>10</w:t>
            </w:r>
            <w:r w:rsidRPr="002A15C6">
              <w:rPr>
                <w:rFonts w:ascii="Times New Roman" w:hAnsi="Times New Roman" w:cs="Times New Roman"/>
                <w:sz w:val="24"/>
                <w:szCs w:val="24"/>
                <w:vertAlign w:val="superscript"/>
              </w:rPr>
              <w:t>-7</w:t>
            </w:r>
            <w:r w:rsidRPr="002A15C6">
              <w:rPr>
                <w:rFonts w:ascii="Times New Roman" w:hAnsi="Times New Roman" w:cs="Times New Roman"/>
                <w:sz w:val="24"/>
                <w:szCs w:val="24"/>
              </w:rPr>
              <w:t xml:space="preserve"> – 0.06)</w:t>
            </w:r>
          </w:p>
        </w:tc>
        <w:tc>
          <w:tcPr>
            <w:tcW w:w="2410" w:type="dxa"/>
            <w:tcBorders>
              <w:top w:val="single" w:sz="4" w:space="0" w:color="auto"/>
            </w:tcBorders>
            <w:vAlign w:val="center"/>
          </w:tcPr>
          <w:p w14:paraId="62AB6AF8"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0.04</w:t>
            </w:r>
          </w:p>
          <w:p w14:paraId="65339A3D"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(0.01 – 0.09)</w:t>
            </w:r>
          </w:p>
        </w:tc>
        <w:tc>
          <w:tcPr>
            <w:tcW w:w="1985" w:type="dxa"/>
            <w:tcBorders>
              <w:top w:val="single" w:sz="4" w:space="0" w:color="auto"/>
            </w:tcBorders>
            <w:vAlign w:val="center"/>
          </w:tcPr>
          <w:p w14:paraId="07B0F074"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0.02</w:t>
            </w:r>
          </w:p>
          <w:p w14:paraId="2A0540E6" w14:textId="559217F9" w:rsidR="004310DB" w:rsidRPr="002A15C6" w:rsidRDefault="004310DB" w:rsidP="0079622A">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(1.34</w:t>
            </w:r>
            <w:r w:rsidR="0079622A" w:rsidRPr="002A15C6">
              <w:rPr>
                <w:rFonts w:ascii="Times New Roman" w:hAnsi="Times New Roman" w:cs="Times New Roman"/>
                <w:sz w:val="24"/>
                <w:szCs w:val="24"/>
              </w:rPr>
              <w:t>×</w:t>
            </w:r>
            <w:r w:rsidRPr="002A15C6">
              <w:rPr>
                <w:rFonts w:ascii="Times New Roman" w:hAnsi="Times New Roman" w:cs="Times New Roman"/>
                <w:sz w:val="24"/>
                <w:szCs w:val="24"/>
              </w:rPr>
              <w:t>10</w:t>
            </w:r>
            <w:r w:rsidRPr="002A15C6">
              <w:rPr>
                <w:rFonts w:ascii="Times New Roman" w:hAnsi="Times New Roman" w:cs="Times New Roman"/>
                <w:sz w:val="24"/>
                <w:szCs w:val="24"/>
                <w:vertAlign w:val="superscript"/>
              </w:rPr>
              <w:t>-7</w:t>
            </w:r>
            <w:r w:rsidRPr="002A15C6">
              <w:rPr>
                <w:rFonts w:ascii="Times New Roman" w:hAnsi="Times New Roman" w:cs="Times New Roman"/>
                <w:sz w:val="24"/>
                <w:szCs w:val="24"/>
              </w:rPr>
              <w:t xml:space="preserve"> – 0.05)</w:t>
            </w:r>
          </w:p>
        </w:tc>
      </w:tr>
      <w:tr w:rsidR="004310DB" w:rsidRPr="002A15C6" w14:paraId="1A91607D" w14:textId="77777777" w:rsidTr="00C05DF4">
        <w:trPr>
          <w:trHeight w:val="680"/>
          <w:jc w:val="center"/>
        </w:trPr>
        <w:tc>
          <w:tcPr>
            <w:tcW w:w="1701" w:type="dxa"/>
            <w:vAlign w:val="center"/>
          </w:tcPr>
          <w:p w14:paraId="1BEBCCD2"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Rocas</w:t>
            </w:r>
          </w:p>
        </w:tc>
        <w:tc>
          <w:tcPr>
            <w:tcW w:w="2410" w:type="dxa"/>
            <w:vAlign w:val="center"/>
          </w:tcPr>
          <w:p w14:paraId="401D4AEA" w14:textId="77777777" w:rsidR="004310DB" w:rsidRPr="004E730A" w:rsidRDefault="004310DB" w:rsidP="00B774B6">
            <w:pPr>
              <w:spacing w:line="360" w:lineRule="auto"/>
              <w:contextualSpacing/>
              <w:jc w:val="center"/>
              <w:rPr>
                <w:rFonts w:ascii="Times New Roman" w:hAnsi="Times New Roman" w:cs="Times New Roman"/>
                <w:sz w:val="24"/>
                <w:szCs w:val="24"/>
              </w:rPr>
            </w:pPr>
            <w:r w:rsidRPr="004E730A">
              <w:rPr>
                <w:rFonts w:ascii="Times New Roman" w:hAnsi="Times New Roman" w:cs="Times New Roman"/>
                <w:sz w:val="24"/>
                <w:szCs w:val="24"/>
              </w:rPr>
              <w:t>0.02</w:t>
            </w:r>
          </w:p>
          <w:p w14:paraId="3ECFB672" w14:textId="77777777" w:rsidR="004310DB" w:rsidRPr="004E730A" w:rsidRDefault="004310DB" w:rsidP="00B774B6">
            <w:pPr>
              <w:spacing w:line="360" w:lineRule="auto"/>
              <w:contextualSpacing/>
              <w:jc w:val="center"/>
              <w:rPr>
                <w:rFonts w:ascii="Times New Roman" w:hAnsi="Times New Roman" w:cs="Times New Roman"/>
                <w:sz w:val="24"/>
                <w:szCs w:val="24"/>
              </w:rPr>
            </w:pPr>
            <w:r w:rsidRPr="004E730A">
              <w:rPr>
                <w:rFonts w:ascii="Times New Roman" w:hAnsi="Times New Roman" w:cs="Times New Roman"/>
                <w:sz w:val="24"/>
                <w:szCs w:val="24"/>
              </w:rPr>
              <w:t>(5.50×10</w:t>
            </w:r>
            <w:r w:rsidRPr="004E730A">
              <w:rPr>
                <w:rFonts w:ascii="Times New Roman" w:hAnsi="Times New Roman" w:cs="Times New Roman"/>
                <w:sz w:val="24"/>
                <w:szCs w:val="24"/>
                <w:vertAlign w:val="superscript"/>
              </w:rPr>
              <w:t>-8</w:t>
            </w:r>
            <w:r w:rsidRPr="004E730A">
              <w:rPr>
                <w:rFonts w:ascii="Times New Roman" w:hAnsi="Times New Roman" w:cs="Times New Roman"/>
                <w:sz w:val="24"/>
                <w:szCs w:val="24"/>
              </w:rPr>
              <w:t xml:space="preserve"> – 0.06)</w:t>
            </w:r>
          </w:p>
        </w:tc>
        <w:tc>
          <w:tcPr>
            <w:tcW w:w="2268" w:type="dxa"/>
            <w:vAlign w:val="center"/>
          </w:tcPr>
          <w:p w14:paraId="4196F92C"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0.75</w:t>
            </w:r>
          </w:p>
          <w:p w14:paraId="57E1EAF1"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(0.68 – 0.81)</w:t>
            </w:r>
          </w:p>
        </w:tc>
        <w:tc>
          <w:tcPr>
            <w:tcW w:w="2268" w:type="dxa"/>
            <w:vAlign w:val="center"/>
          </w:tcPr>
          <w:p w14:paraId="10FF1737" w14:textId="77777777" w:rsidR="004310DB" w:rsidRPr="004E730A" w:rsidRDefault="004310DB" w:rsidP="00B774B6">
            <w:pPr>
              <w:spacing w:line="360" w:lineRule="auto"/>
              <w:contextualSpacing/>
              <w:jc w:val="center"/>
              <w:rPr>
                <w:rFonts w:ascii="Times New Roman" w:hAnsi="Times New Roman" w:cs="Times New Roman"/>
                <w:sz w:val="24"/>
                <w:szCs w:val="24"/>
              </w:rPr>
            </w:pPr>
            <w:r w:rsidRPr="004E730A">
              <w:rPr>
                <w:rFonts w:ascii="Times New Roman" w:hAnsi="Times New Roman" w:cs="Times New Roman"/>
                <w:sz w:val="24"/>
                <w:szCs w:val="24"/>
              </w:rPr>
              <w:t>0.1</w:t>
            </w:r>
          </w:p>
          <w:p w14:paraId="252A4F88"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4E730A">
              <w:rPr>
                <w:rFonts w:ascii="Times New Roman" w:hAnsi="Times New Roman" w:cs="Times New Roman"/>
                <w:sz w:val="24"/>
                <w:szCs w:val="24"/>
              </w:rPr>
              <w:t>(0.03 – 0.17)</w:t>
            </w:r>
          </w:p>
        </w:tc>
        <w:tc>
          <w:tcPr>
            <w:tcW w:w="2410" w:type="dxa"/>
            <w:vAlign w:val="center"/>
          </w:tcPr>
          <w:p w14:paraId="6339D0DF"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0.1</w:t>
            </w:r>
          </w:p>
          <w:p w14:paraId="3C0EEB41"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(0.03 – 0.17)</w:t>
            </w:r>
          </w:p>
        </w:tc>
        <w:tc>
          <w:tcPr>
            <w:tcW w:w="1985" w:type="dxa"/>
            <w:vAlign w:val="center"/>
          </w:tcPr>
          <w:p w14:paraId="2363FA33"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0.02</w:t>
            </w:r>
          </w:p>
          <w:p w14:paraId="4D824B58"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(5.50×10</w:t>
            </w:r>
            <w:r w:rsidRPr="002A15C6">
              <w:rPr>
                <w:rFonts w:ascii="Times New Roman" w:hAnsi="Times New Roman" w:cs="Times New Roman"/>
                <w:sz w:val="24"/>
                <w:szCs w:val="24"/>
                <w:vertAlign w:val="superscript"/>
              </w:rPr>
              <w:t>-7</w:t>
            </w:r>
            <w:r w:rsidRPr="002A15C6">
              <w:rPr>
                <w:rFonts w:ascii="Times New Roman" w:hAnsi="Times New Roman" w:cs="Times New Roman"/>
                <w:sz w:val="24"/>
                <w:szCs w:val="24"/>
              </w:rPr>
              <w:t xml:space="preserve"> – 0.06)</w:t>
            </w:r>
          </w:p>
        </w:tc>
      </w:tr>
      <w:tr w:rsidR="004310DB" w:rsidRPr="002A15C6" w14:paraId="444CDBC4" w14:textId="77777777" w:rsidTr="00C05DF4">
        <w:trPr>
          <w:trHeight w:val="680"/>
          <w:jc w:val="center"/>
        </w:trPr>
        <w:tc>
          <w:tcPr>
            <w:tcW w:w="1701" w:type="dxa"/>
            <w:vAlign w:val="center"/>
          </w:tcPr>
          <w:p w14:paraId="562F5601"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Noronha</w:t>
            </w:r>
          </w:p>
        </w:tc>
        <w:tc>
          <w:tcPr>
            <w:tcW w:w="2410" w:type="dxa"/>
            <w:vAlign w:val="center"/>
          </w:tcPr>
          <w:p w14:paraId="71033FD9" w14:textId="77777777" w:rsidR="004310DB" w:rsidRPr="004E730A" w:rsidRDefault="004310DB" w:rsidP="00B774B6">
            <w:pPr>
              <w:spacing w:line="360" w:lineRule="auto"/>
              <w:contextualSpacing/>
              <w:jc w:val="center"/>
              <w:rPr>
                <w:rFonts w:ascii="Times New Roman" w:hAnsi="Times New Roman" w:cs="Times New Roman"/>
                <w:sz w:val="24"/>
                <w:szCs w:val="24"/>
              </w:rPr>
            </w:pPr>
            <w:r w:rsidRPr="004E730A">
              <w:rPr>
                <w:rFonts w:ascii="Times New Roman" w:hAnsi="Times New Roman" w:cs="Times New Roman"/>
                <w:sz w:val="24"/>
                <w:szCs w:val="24"/>
              </w:rPr>
              <w:t>0.02</w:t>
            </w:r>
          </w:p>
          <w:p w14:paraId="24B55FB8" w14:textId="77777777" w:rsidR="004310DB" w:rsidRPr="004E730A" w:rsidRDefault="004310DB" w:rsidP="00B774B6">
            <w:pPr>
              <w:spacing w:line="360" w:lineRule="auto"/>
              <w:contextualSpacing/>
              <w:jc w:val="center"/>
              <w:rPr>
                <w:rFonts w:ascii="Times New Roman" w:hAnsi="Times New Roman" w:cs="Times New Roman"/>
                <w:sz w:val="24"/>
                <w:szCs w:val="24"/>
              </w:rPr>
            </w:pPr>
            <w:r w:rsidRPr="004E730A">
              <w:rPr>
                <w:rFonts w:ascii="Times New Roman" w:hAnsi="Times New Roman" w:cs="Times New Roman"/>
                <w:sz w:val="24"/>
                <w:szCs w:val="24"/>
              </w:rPr>
              <w:t>(1.81×10</w:t>
            </w:r>
            <w:r w:rsidRPr="004E730A">
              <w:rPr>
                <w:rFonts w:ascii="Times New Roman" w:hAnsi="Times New Roman" w:cs="Times New Roman"/>
                <w:sz w:val="24"/>
                <w:szCs w:val="24"/>
                <w:vertAlign w:val="superscript"/>
              </w:rPr>
              <w:t>-8</w:t>
            </w:r>
            <w:r w:rsidRPr="004E730A">
              <w:rPr>
                <w:rFonts w:ascii="Times New Roman" w:hAnsi="Times New Roman" w:cs="Times New Roman"/>
                <w:sz w:val="24"/>
                <w:szCs w:val="24"/>
              </w:rPr>
              <w:t xml:space="preserve"> – 0.06)</w:t>
            </w:r>
          </w:p>
        </w:tc>
        <w:tc>
          <w:tcPr>
            <w:tcW w:w="2268" w:type="dxa"/>
            <w:vAlign w:val="center"/>
          </w:tcPr>
          <w:p w14:paraId="5D25E14C"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0.06</w:t>
            </w:r>
          </w:p>
          <w:p w14:paraId="1140F714"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(0.01 – 0.12)</w:t>
            </w:r>
          </w:p>
        </w:tc>
        <w:tc>
          <w:tcPr>
            <w:tcW w:w="2268" w:type="dxa"/>
            <w:vAlign w:val="center"/>
          </w:tcPr>
          <w:p w14:paraId="04538546"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0.81</w:t>
            </w:r>
          </w:p>
          <w:p w14:paraId="132C7B17"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(0.74 – 0.90)</w:t>
            </w:r>
          </w:p>
        </w:tc>
        <w:tc>
          <w:tcPr>
            <w:tcW w:w="2410" w:type="dxa"/>
            <w:vAlign w:val="center"/>
          </w:tcPr>
          <w:p w14:paraId="2C7ADEB9"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0.07</w:t>
            </w:r>
          </w:p>
          <w:p w14:paraId="00BF2FFC"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(0.01 – 0.14)</w:t>
            </w:r>
          </w:p>
        </w:tc>
        <w:tc>
          <w:tcPr>
            <w:tcW w:w="1985" w:type="dxa"/>
            <w:vAlign w:val="center"/>
          </w:tcPr>
          <w:p w14:paraId="41A082AE"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0.02</w:t>
            </w:r>
          </w:p>
          <w:p w14:paraId="45C22687"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(2.38×10</w:t>
            </w:r>
            <w:r w:rsidRPr="002A15C6">
              <w:rPr>
                <w:rFonts w:ascii="Times New Roman" w:hAnsi="Times New Roman" w:cs="Times New Roman"/>
                <w:sz w:val="24"/>
                <w:szCs w:val="24"/>
                <w:vertAlign w:val="superscript"/>
              </w:rPr>
              <w:t>-7</w:t>
            </w:r>
            <w:r w:rsidRPr="002A15C6">
              <w:rPr>
                <w:rFonts w:ascii="Times New Roman" w:hAnsi="Times New Roman" w:cs="Times New Roman"/>
                <w:sz w:val="24"/>
                <w:szCs w:val="24"/>
              </w:rPr>
              <w:t xml:space="preserve"> – 0.06)</w:t>
            </w:r>
          </w:p>
        </w:tc>
      </w:tr>
      <w:tr w:rsidR="004310DB" w:rsidRPr="002A15C6" w14:paraId="4FA041B0" w14:textId="77777777" w:rsidTr="00C05DF4">
        <w:trPr>
          <w:trHeight w:val="680"/>
          <w:jc w:val="center"/>
        </w:trPr>
        <w:tc>
          <w:tcPr>
            <w:tcW w:w="1701" w:type="dxa"/>
            <w:vAlign w:val="center"/>
          </w:tcPr>
          <w:p w14:paraId="5397B60F"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Martin Vaz</w:t>
            </w:r>
          </w:p>
        </w:tc>
        <w:tc>
          <w:tcPr>
            <w:tcW w:w="2410" w:type="dxa"/>
            <w:vAlign w:val="center"/>
          </w:tcPr>
          <w:p w14:paraId="7E303EB4"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0.019</w:t>
            </w:r>
          </w:p>
          <w:p w14:paraId="1BE276C1"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(1.31×10</w:t>
            </w:r>
            <w:r w:rsidRPr="002A15C6">
              <w:rPr>
                <w:rFonts w:ascii="Times New Roman" w:hAnsi="Times New Roman" w:cs="Times New Roman"/>
                <w:sz w:val="24"/>
                <w:szCs w:val="24"/>
                <w:vertAlign w:val="superscript"/>
              </w:rPr>
              <w:t>-8</w:t>
            </w:r>
            <w:r w:rsidRPr="002A15C6">
              <w:rPr>
                <w:rFonts w:ascii="Times New Roman" w:hAnsi="Times New Roman" w:cs="Times New Roman"/>
                <w:sz w:val="24"/>
                <w:szCs w:val="24"/>
              </w:rPr>
              <w:t xml:space="preserve"> – 0.05)</w:t>
            </w:r>
          </w:p>
        </w:tc>
        <w:tc>
          <w:tcPr>
            <w:tcW w:w="2268" w:type="dxa"/>
            <w:vAlign w:val="center"/>
          </w:tcPr>
          <w:p w14:paraId="59F28B3A"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0.07</w:t>
            </w:r>
          </w:p>
          <w:p w14:paraId="48D403FD"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(0.01 – 0.14)</w:t>
            </w:r>
          </w:p>
        </w:tc>
        <w:tc>
          <w:tcPr>
            <w:tcW w:w="2268" w:type="dxa"/>
            <w:vAlign w:val="center"/>
          </w:tcPr>
          <w:p w14:paraId="08A9EB89"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0.01</w:t>
            </w:r>
          </w:p>
          <w:p w14:paraId="79BDAC73"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(1.19×10</w:t>
            </w:r>
            <w:r w:rsidRPr="002A15C6">
              <w:rPr>
                <w:rFonts w:ascii="Times New Roman" w:hAnsi="Times New Roman" w:cs="Times New Roman"/>
                <w:sz w:val="24"/>
                <w:szCs w:val="24"/>
                <w:vertAlign w:val="superscript"/>
              </w:rPr>
              <w:t>-8</w:t>
            </w:r>
            <w:r w:rsidRPr="002A15C6">
              <w:rPr>
                <w:rFonts w:ascii="Times New Roman" w:hAnsi="Times New Roman" w:cs="Times New Roman"/>
                <w:sz w:val="24"/>
                <w:szCs w:val="24"/>
              </w:rPr>
              <w:t xml:space="preserve"> – 0.05)</w:t>
            </w:r>
          </w:p>
        </w:tc>
        <w:tc>
          <w:tcPr>
            <w:tcW w:w="2410" w:type="dxa"/>
            <w:vAlign w:val="center"/>
          </w:tcPr>
          <w:p w14:paraId="7C8DB521"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0.86</w:t>
            </w:r>
          </w:p>
          <w:p w14:paraId="636AAED8"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(0.78 – 0.93)</w:t>
            </w:r>
          </w:p>
        </w:tc>
        <w:tc>
          <w:tcPr>
            <w:tcW w:w="1985" w:type="dxa"/>
            <w:vAlign w:val="center"/>
          </w:tcPr>
          <w:p w14:paraId="0EC2780D"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0.01</w:t>
            </w:r>
          </w:p>
          <w:p w14:paraId="55844D8F"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(1.10×10</w:t>
            </w:r>
            <w:r w:rsidRPr="002A15C6">
              <w:rPr>
                <w:rFonts w:ascii="Times New Roman" w:hAnsi="Times New Roman" w:cs="Times New Roman"/>
                <w:sz w:val="24"/>
                <w:szCs w:val="24"/>
                <w:vertAlign w:val="superscript"/>
              </w:rPr>
              <w:t>-8</w:t>
            </w:r>
            <w:r w:rsidRPr="002A15C6">
              <w:rPr>
                <w:rFonts w:ascii="Times New Roman" w:hAnsi="Times New Roman" w:cs="Times New Roman"/>
                <w:sz w:val="24"/>
                <w:szCs w:val="24"/>
              </w:rPr>
              <w:t xml:space="preserve"> – 0.05)</w:t>
            </w:r>
          </w:p>
        </w:tc>
      </w:tr>
      <w:tr w:rsidR="004310DB" w:rsidRPr="002A15C6" w14:paraId="26BFCFA1" w14:textId="77777777" w:rsidTr="00C05DF4">
        <w:trPr>
          <w:trHeight w:val="680"/>
          <w:jc w:val="center"/>
        </w:trPr>
        <w:tc>
          <w:tcPr>
            <w:tcW w:w="1701" w:type="dxa"/>
            <w:tcBorders>
              <w:bottom w:val="single" w:sz="4" w:space="0" w:color="auto"/>
            </w:tcBorders>
            <w:vAlign w:val="center"/>
          </w:tcPr>
          <w:p w14:paraId="5204D581"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Trindade</w:t>
            </w:r>
          </w:p>
        </w:tc>
        <w:tc>
          <w:tcPr>
            <w:tcW w:w="2410" w:type="dxa"/>
            <w:tcBorders>
              <w:bottom w:val="single" w:sz="4" w:space="0" w:color="auto"/>
            </w:tcBorders>
            <w:vAlign w:val="center"/>
          </w:tcPr>
          <w:p w14:paraId="1E7F842A"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0.01</w:t>
            </w:r>
          </w:p>
          <w:p w14:paraId="1CFE11FB"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(1.37×10</w:t>
            </w:r>
            <w:r w:rsidRPr="002A15C6">
              <w:rPr>
                <w:rFonts w:ascii="Times New Roman" w:hAnsi="Times New Roman" w:cs="Times New Roman"/>
                <w:sz w:val="24"/>
                <w:szCs w:val="24"/>
                <w:vertAlign w:val="superscript"/>
              </w:rPr>
              <w:t>-7</w:t>
            </w:r>
            <w:r w:rsidRPr="002A15C6">
              <w:rPr>
                <w:rFonts w:ascii="Times New Roman" w:hAnsi="Times New Roman" w:cs="Times New Roman"/>
                <w:sz w:val="24"/>
                <w:szCs w:val="24"/>
              </w:rPr>
              <w:t xml:space="preserve"> – 0.05)</w:t>
            </w:r>
          </w:p>
        </w:tc>
        <w:tc>
          <w:tcPr>
            <w:tcW w:w="2268" w:type="dxa"/>
            <w:tcBorders>
              <w:bottom w:val="single" w:sz="4" w:space="0" w:color="auto"/>
            </w:tcBorders>
            <w:vAlign w:val="center"/>
          </w:tcPr>
          <w:p w14:paraId="5A04920A"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0.07</w:t>
            </w:r>
          </w:p>
          <w:p w14:paraId="7C636AE3"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(0.01 – 0.14)</w:t>
            </w:r>
          </w:p>
        </w:tc>
        <w:tc>
          <w:tcPr>
            <w:tcW w:w="2268" w:type="dxa"/>
            <w:tcBorders>
              <w:bottom w:val="single" w:sz="4" w:space="0" w:color="auto"/>
            </w:tcBorders>
            <w:vAlign w:val="center"/>
          </w:tcPr>
          <w:p w14:paraId="0D087DD4"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0.01</w:t>
            </w:r>
          </w:p>
          <w:p w14:paraId="19CFEF22"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(7.65×10</w:t>
            </w:r>
            <w:r w:rsidRPr="002A15C6">
              <w:rPr>
                <w:rFonts w:ascii="Times New Roman" w:hAnsi="Times New Roman" w:cs="Times New Roman"/>
                <w:sz w:val="24"/>
                <w:szCs w:val="24"/>
                <w:vertAlign w:val="superscript"/>
              </w:rPr>
              <w:t>-8</w:t>
            </w:r>
            <w:r w:rsidRPr="002A15C6">
              <w:rPr>
                <w:rFonts w:ascii="Times New Roman" w:hAnsi="Times New Roman" w:cs="Times New Roman"/>
                <w:sz w:val="24"/>
                <w:szCs w:val="24"/>
              </w:rPr>
              <w:t xml:space="preserve"> – 0.05)</w:t>
            </w:r>
          </w:p>
        </w:tc>
        <w:tc>
          <w:tcPr>
            <w:tcW w:w="2410" w:type="dxa"/>
            <w:tcBorders>
              <w:bottom w:val="single" w:sz="4" w:space="0" w:color="auto"/>
            </w:tcBorders>
            <w:vAlign w:val="center"/>
          </w:tcPr>
          <w:p w14:paraId="591598E8" w14:textId="77777777" w:rsidR="004310DB" w:rsidRPr="004E730A" w:rsidRDefault="004310DB" w:rsidP="00B774B6">
            <w:pPr>
              <w:spacing w:line="360" w:lineRule="auto"/>
              <w:contextualSpacing/>
              <w:jc w:val="center"/>
              <w:rPr>
                <w:rFonts w:ascii="Times New Roman" w:hAnsi="Times New Roman" w:cs="Times New Roman"/>
                <w:sz w:val="24"/>
                <w:szCs w:val="24"/>
              </w:rPr>
            </w:pPr>
            <w:r w:rsidRPr="004E730A">
              <w:rPr>
                <w:rFonts w:ascii="Times New Roman" w:hAnsi="Times New Roman" w:cs="Times New Roman"/>
                <w:sz w:val="24"/>
                <w:szCs w:val="24"/>
              </w:rPr>
              <w:t>0.19</w:t>
            </w:r>
          </w:p>
          <w:p w14:paraId="2C97E6E8"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4E730A">
              <w:rPr>
                <w:rFonts w:ascii="Times New Roman" w:hAnsi="Times New Roman" w:cs="Times New Roman"/>
                <w:sz w:val="24"/>
                <w:szCs w:val="24"/>
              </w:rPr>
              <w:t>(0.12 – 0.27)</w:t>
            </w:r>
          </w:p>
        </w:tc>
        <w:tc>
          <w:tcPr>
            <w:tcW w:w="1985" w:type="dxa"/>
            <w:tcBorders>
              <w:bottom w:val="single" w:sz="4" w:space="0" w:color="auto"/>
            </w:tcBorders>
            <w:vAlign w:val="center"/>
          </w:tcPr>
          <w:p w14:paraId="5A8217F7"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0.68</w:t>
            </w:r>
          </w:p>
          <w:p w14:paraId="4BDE35B9" w14:textId="77777777" w:rsidR="004310DB" w:rsidRPr="002A15C6" w:rsidRDefault="004310DB" w:rsidP="00B774B6">
            <w:pPr>
              <w:spacing w:line="360" w:lineRule="auto"/>
              <w:contextualSpacing/>
              <w:jc w:val="center"/>
              <w:rPr>
                <w:rFonts w:ascii="Times New Roman" w:hAnsi="Times New Roman" w:cs="Times New Roman"/>
                <w:sz w:val="24"/>
                <w:szCs w:val="24"/>
              </w:rPr>
            </w:pPr>
            <w:r w:rsidRPr="002A15C6">
              <w:rPr>
                <w:rFonts w:ascii="Times New Roman" w:hAnsi="Times New Roman" w:cs="Times New Roman"/>
                <w:sz w:val="24"/>
                <w:szCs w:val="24"/>
              </w:rPr>
              <w:t>(0.66 – 0.72)</w:t>
            </w:r>
          </w:p>
        </w:tc>
      </w:tr>
    </w:tbl>
    <w:p w14:paraId="278D09AA" w14:textId="77777777" w:rsidR="004310DB" w:rsidRPr="002A15C6" w:rsidRDefault="004310DB" w:rsidP="004310DB">
      <w:pPr>
        <w:tabs>
          <w:tab w:val="left" w:pos="1457"/>
        </w:tabs>
        <w:spacing w:after="0" w:line="360" w:lineRule="auto"/>
        <w:contextualSpacing/>
        <w:rPr>
          <w:rFonts w:ascii="Times New Roman" w:hAnsi="Times New Roman" w:cs="Times New Roman"/>
          <w:sz w:val="24"/>
          <w:szCs w:val="24"/>
          <w:lang w:val="en-US"/>
        </w:rPr>
      </w:pPr>
    </w:p>
    <w:p w14:paraId="68B87EBF" w14:textId="77777777" w:rsidR="00D81E14" w:rsidRDefault="004310DB" w:rsidP="004310DB">
      <w:pPr>
        <w:rPr>
          <w:rFonts w:ascii="Times New Roman" w:hAnsi="Times New Roman" w:cs="Times New Roman"/>
          <w:sz w:val="24"/>
          <w:szCs w:val="24"/>
          <w:lang w:val="en-US"/>
        </w:rPr>
        <w:sectPr w:rsidR="00D81E14" w:rsidSect="000F4DE5">
          <w:pgSz w:w="16838" w:h="11906" w:orient="landscape"/>
          <w:pgMar w:top="1985" w:right="1985" w:bottom="1418" w:left="1418" w:header="709" w:footer="709" w:gutter="0"/>
          <w:cols w:space="708"/>
          <w:docGrid w:linePitch="360"/>
        </w:sectPr>
      </w:pPr>
      <w:r w:rsidRPr="002A15C6">
        <w:rPr>
          <w:rFonts w:ascii="Times New Roman" w:hAnsi="Times New Roman" w:cs="Times New Roman"/>
          <w:sz w:val="24"/>
          <w:szCs w:val="24"/>
          <w:lang w:val="en-US"/>
        </w:rPr>
        <w:br w:type="page"/>
      </w:r>
    </w:p>
    <w:p w14:paraId="08E343E0" w14:textId="7D7C8E5B" w:rsidR="004310DB" w:rsidRPr="002A15C6" w:rsidRDefault="004310DB" w:rsidP="00C05DF4">
      <w:pPr>
        <w:spacing w:after="0" w:line="360" w:lineRule="auto"/>
        <w:jc w:val="both"/>
        <w:rPr>
          <w:rFonts w:ascii="Times New Roman" w:hAnsi="Times New Roman" w:cs="Times New Roman"/>
          <w:sz w:val="24"/>
          <w:szCs w:val="24"/>
          <w:lang w:val="en-US"/>
        </w:rPr>
      </w:pPr>
      <w:r w:rsidRPr="002A15C6">
        <w:rPr>
          <w:rFonts w:ascii="Times New Roman" w:hAnsi="Times New Roman" w:cs="Times New Roman"/>
          <w:b/>
          <w:sz w:val="24"/>
          <w:szCs w:val="24"/>
          <w:lang w:val="en-US"/>
        </w:rPr>
        <w:lastRenderedPageBreak/>
        <w:t>T</w:t>
      </w:r>
      <w:r w:rsidR="00AA18D6">
        <w:rPr>
          <w:rFonts w:ascii="Times New Roman" w:hAnsi="Times New Roman" w:cs="Times New Roman"/>
          <w:b/>
          <w:sz w:val="24"/>
          <w:szCs w:val="24"/>
          <w:lang w:val="en-US"/>
        </w:rPr>
        <w:t>ABLE</w:t>
      </w:r>
      <w:r w:rsidRPr="002A15C6">
        <w:rPr>
          <w:rFonts w:ascii="Times New Roman" w:hAnsi="Times New Roman" w:cs="Times New Roman"/>
          <w:b/>
          <w:sz w:val="24"/>
          <w:szCs w:val="24"/>
          <w:lang w:val="en-US"/>
        </w:rPr>
        <w:t xml:space="preserve"> S</w:t>
      </w:r>
      <w:r w:rsidR="00D81E14">
        <w:rPr>
          <w:rFonts w:ascii="Times New Roman" w:hAnsi="Times New Roman" w:cs="Times New Roman"/>
          <w:b/>
          <w:sz w:val="24"/>
          <w:szCs w:val="24"/>
          <w:lang w:val="en-US"/>
        </w:rPr>
        <w:t>4</w:t>
      </w:r>
      <w:r w:rsidRPr="002A15C6">
        <w:rPr>
          <w:rFonts w:ascii="Times New Roman" w:hAnsi="Times New Roman" w:cs="Times New Roman"/>
          <w:sz w:val="24"/>
          <w:szCs w:val="24"/>
          <w:lang w:val="en-US"/>
        </w:rPr>
        <w:t xml:space="preserve"> Hotelling's T</w:t>
      </w:r>
      <w:r w:rsidRPr="002A15C6">
        <w:rPr>
          <w:rFonts w:ascii="Times New Roman" w:hAnsi="Times New Roman" w:cs="Times New Roman"/>
          <w:sz w:val="24"/>
          <w:szCs w:val="24"/>
          <w:vertAlign w:val="superscript"/>
          <w:lang w:val="en-US"/>
        </w:rPr>
        <w:t>2</w:t>
      </w:r>
      <w:r w:rsidRPr="002A15C6">
        <w:rPr>
          <w:rFonts w:ascii="Times New Roman" w:hAnsi="Times New Roman" w:cs="Times New Roman"/>
          <w:sz w:val="24"/>
          <w:szCs w:val="24"/>
          <w:lang w:val="en-US"/>
        </w:rPr>
        <w:t xml:space="preserve"> test for biometrical measures between four populations of masked booby, </w:t>
      </w:r>
      <w:r w:rsidRPr="002A15C6">
        <w:rPr>
          <w:rFonts w:ascii="Times New Roman" w:hAnsi="Times New Roman" w:cs="Times New Roman"/>
          <w:i/>
          <w:sz w:val="24"/>
          <w:szCs w:val="24"/>
          <w:lang w:val="en-US"/>
        </w:rPr>
        <w:t xml:space="preserve">Sula </w:t>
      </w:r>
      <w:proofErr w:type="spellStart"/>
      <w:r w:rsidRPr="002A15C6">
        <w:rPr>
          <w:rFonts w:ascii="Times New Roman" w:hAnsi="Times New Roman" w:cs="Times New Roman"/>
          <w:i/>
          <w:sz w:val="24"/>
          <w:szCs w:val="24"/>
          <w:lang w:val="en-US"/>
        </w:rPr>
        <w:t>dactylatra</w:t>
      </w:r>
      <w:proofErr w:type="spellEnd"/>
      <w:r w:rsidRPr="00C05DF4">
        <w:rPr>
          <w:rFonts w:ascii="Times New Roman" w:hAnsi="Times New Roman"/>
          <w:sz w:val="24"/>
          <w:lang w:val="en-US"/>
        </w:rPr>
        <w:t>,</w:t>
      </w:r>
      <w:r w:rsidRPr="0079622A">
        <w:rPr>
          <w:rFonts w:ascii="Times New Roman" w:hAnsi="Times New Roman" w:cs="Times New Roman"/>
          <w:sz w:val="24"/>
          <w:szCs w:val="24"/>
          <w:lang w:val="en-US"/>
        </w:rPr>
        <w:t xml:space="preserve"> </w:t>
      </w:r>
      <w:r w:rsidRPr="002A15C6">
        <w:rPr>
          <w:rFonts w:ascii="Times New Roman" w:hAnsi="Times New Roman" w:cs="Times New Roman"/>
          <w:sz w:val="24"/>
          <w:szCs w:val="24"/>
          <w:lang w:val="en-US"/>
        </w:rPr>
        <w:t xml:space="preserve">in the </w:t>
      </w:r>
      <w:r w:rsidR="0079622A">
        <w:rPr>
          <w:rFonts w:ascii="Times New Roman" w:hAnsi="Times New Roman" w:cs="Times New Roman"/>
          <w:sz w:val="24"/>
          <w:szCs w:val="24"/>
          <w:lang w:val="en-US"/>
        </w:rPr>
        <w:t>s</w:t>
      </w:r>
      <w:r w:rsidRPr="002A15C6">
        <w:rPr>
          <w:rFonts w:ascii="Times New Roman" w:hAnsi="Times New Roman" w:cs="Times New Roman"/>
          <w:sz w:val="24"/>
          <w:szCs w:val="24"/>
          <w:lang w:val="en-US"/>
        </w:rPr>
        <w:t>outhwestern Atlantic Ocean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87). Due to the lack of biometrical information on individuals from Trindade, this island was excluded from the analysis. The matrix shows males</w:t>
      </w:r>
      <w:r w:rsidR="0079622A">
        <w:rPr>
          <w:rFonts w:ascii="Times New Roman" w:hAnsi="Times New Roman" w:cs="Times New Roman"/>
          <w:sz w:val="24"/>
          <w:szCs w:val="24"/>
          <w:lang w:val="en-US"/>
        </w:rPr>
        <w:t>ꞌ</w:t>
      </w:r>
      <w:r w:rsidRPr="002A15C6">
        <w:rPr>
          <w:rFonts w:ascii="Times New Roman" w:hAnsi="Times New Roman" w:cs="Times New Roman"/>
          <w:sz w:val="24"/>
          <w:szCs w:val="24"/>
          <w:lang w:val="en-US"/>
        </w:rPr>
        <w:t xml:space="preserve"> results (</w:t>
      </w:r>
      <w:r w:rsidRPr="00C05DF4">
        <w:rPr>
          <w:rFonts w:ascii="Times New Roman" w:hAnsi="Times New Roman"/>
          <w:i/>
          <w:sz w:val="24"/>
          <w:lang w:val="en-US"/>
        </w:rPr>
        <w:t>n</w:t>
      </w:r>
      <w:r w:rsidRPr="002A15C6">
        <w:rPr>
          <w:rFonts w:ascii="Times New Roman" w:hAnsi="Times New Roman" w:cs="Times New Roman"/>
          <w:sz w:val="24"/>
          <w:szCs w:val="24"/>
          <w:lang w:val="en-US"/>
        </w:rPr>
        <w:t xml:space="preserve"> = 50) below the main diagonal and females</w:t>
      </w:r>
      <w:r w:rsidR="0079622A">
        <w:rPr>
          <w:rFonts w:ascii="Times New Roman" w:hAnsi="Times New Roman" w:cs="Times New Roman"/>
          <w:sz w:val="24"/>
          <w:szCs w:val="24"/>
          <w:lang w:val="en-US"/>
        </w:rPr>
        <w:t>ꞌ</w:t>
      </w:r>
      <w:r w:rsidRPr="002A15C6">
        <w:rPr>
          <w:rFonts w:ascii="Times New Roman" w:hAnsi="Times New Roman" w:cs="Times New Roman"/>
          <w:sz w:val="24"/>
          <w:szCs w:val="24"/>
          <w:lang w:val="en-US"/>
        </w:rPr>
        <w:t xml:space="preserve"> above (</w:t>
      </w:r>
      <w:r w:rsidRPr="00C05DF4">
        <w:rPr>
          <w:rFonts w:ascii="Times New Roman" w:hAnsi="Times New Roman"/>
          <w:i/>
          <w:sz w:val="24"/>
          <w:lang w:val="en-US"/>
        </w:rPr>
        <w:t>n</w:t>
      </w:r>
      <w:r w:rsidRPr="002A15C6">
        <w:rPr>
          <w:rFonts w:ascii="Times New Roman" w:hAnsi="Times New Roman" w:cs="Times New Roman"/>
          <w:sz w:val="24"/>
          <w:szCs w:val="24"/>
          <w:lang w:val="en-US"/>
        </w:rPr>
        <w:t xml:space="preserve"> = 37). </w:t>
      </w:r>
      <w:r w:rsidRPr="00C05DF4">
        <w:rPr>
          <w:rFonts w:ascii="Times New Roman" w:hAnsi="Times New Roman"/>
          <w:i/>
          <w:sz w:val="24"/>
          <w:lang w:val="en-US"/>
        </w:rPr>
        <w:t>P</w:t>
      </w:r>
      <w:r w:rsidRPr="002A15C6">
        <w:rPr>
          <w:rFonts w:ascii="Times New Roman" w:hAnsi="Times New Roman" w:cs="Times New Roman"/>
          <w:sz w:val="24"/>
          <w:szCs w:val="24"/>
          <w:lang w:val="en-US"/>
        </w:rPr>
        <w:t>-values are presented between brackets and, when they were too low (</w:t>
      </w:r>
      <w:r w:rsidRPr="00C05DF4">
        <w:rPr>
          <w:rFonts w:ascii="Times New Roman" w:hAnsi="Times New Roman"/>
          <w:i/>
          <w:sz w:val="24"/>
          <w:lang w:val="en-US"/>
        </w:rPr>
        <w:t>p</w:t>
      </w:r>
      <w:r w:rsidRPr="002A15C6">
        <w:rPr>
          <w:rFonts w:ascii="Times New Roman" w:hAnsi="Times New Roman" w:cs="Times New Roman"/>
          <w:sz w:val="24"/>
          <w:szCs w:val="24"/>
          <w:lang w:val="en-US"/>
        </w:rPr>
        <w:t xml:space="preserve"> &lt; 0.001), we were not able to estimate them. Values with statistically significant correlations are marked with * (</w:t>
      </w:r>
      <w:r w:rsidRPr="002A15C6">
        <w:rPr>
          <w:rFonts w:ascii="Times New Roman" w:hAnsi="Times New Roman" w:cs="Times New Roman"/>
          <w:i/>
          <w:sz w:val="24"/>
          <w:szCs w:val="24"/>
          <w:lang w:val="en-US"/>
        </w:rPr>
        <w:t>p</w:t>
      </w:r>
      <w:r w:rsidRPr="002A15C6">
        <w:rPr>
          <w:rFonts w:ascii="Times New Roman" w:hAnsi="Times New Roman" w:cs="Times New Roman"/>
          <w:sz w:val="24"/>
          <w:szCs w:val="24"/>
          <w:lang w:val="en-US"/>
        </w:rPr>
        <w:t xml:space="preserve"> &lt; 0.05). </w:t>
      </w:r>
      <w:proofErr w:type="spellStart"/>
      <w:r w:rsidRPr="002A15C6">
        <w:rPr>
          <w:rFonts w:ascii="Times New Roman" w:hAnsi="Times New Roman" w:cs="Times New Roman"/>
          <w:sz w:val="24"/>
          <w:szCs w:val="24"/>
          <w:lang w:val="en-US"/>
        </w:rPr>
        <w:t>Rocas</w:t>
      </w:r>
      <w:proofErr w:type="spellEnd"/>
      <w:r w:rsidRPr="002A15C6">
        <w:rPr>
          <w:rFonts w:ascii="Times New Roman" w:hAnsi="Times New Roman" w:cs="Times New Roman"/>
          <w:sz w:val="24"/>
          <w:szCs w:val="24"/>
          <w:lang w:val="en-US"/>
        </w:rPr>
        <w:t xml:space="preserve"> - </w:t>
      </w:r>
      <w:proofErr w:type="spellStart"/>
      <w:r w:rsidRPr="002A15C6">
        <w:rPr>
          <w:rFonts w:ascii="Times New Roman" w:hAnsi="Times New Roman" w:cs="Times New Roman"/>
          <w:sz w:val="24"/>
          <w:szCs w:val="24"/>
          <w:lang w:val="en-US"/>
        </w:rPr>
        <w:t>Rocas</w:t>
      </w:r>
      <w:proofErr w:type="spellEnd"/>
      <w:r w:rsidRPr="002A15C6">
        <w:rPr>
          <w:rFonts w:ascii="Times New Roman" w:hAnsi="Times New Roman" w:cs="Times New Roman"/>
          <w:sz w:val="24"/>
          <w:szCs w:val="24"/>
          <w:lang w:val="en-US"/>
        </w:rPr>
        <w:t xml:space="preserve"> Atoll (males,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14; females,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11); Abrolhos - Abrolhos Archipelago (males,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14; females,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9); Noronha - Fernando de Noronha Archipelago (males,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14; females,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11); Martin Vaz - Martin Vaz Island (males,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8; females,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6).</w:t>
      </w:r>
    </w:p>
    <w:p w14:paraId="11AF9DBA" w14:textId="77777777" w:rsidR="004310DB" w:rsidRPr="002A15C6" w:rsidRDefault="004310DB" w:rsidP="004310DB">
      <w:pPr>
        <w:spacing w:after="0" w:line="360" w:lineRule="auto"/>
        <w:contextualSpacing/>
        <w:jc w:val="both"/>
        <w:rPr>
          <w:rFonts w:ascii="Times New Roman" w:hAnsi="Times New Roman" w:cs="Times New Roman"/>
          <w:sz w:val="24"/>
          <w:szCs w:val="24"/>
          <w:lang w:val="en-US"/>
        </w:rPr>
      </w:pPr>
    </w:p>
    <w:tbl>
      <w:tblPr>
        <w:tblStyle w:val="Tabelacomgrade"/>
        <w:tblW w:w="878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57"/>
        <w:gridCol w:w="1757"/>
        <w:gridCol w:w="1757"/>
        <w:gridCol w:w="1757"/>
      </w:tblGrid>
      <w:tr w:rsidR="004310DB" w:rsidRPr="002A15C6" w14:paraId="49E32465" w14:textId="77777777" w:rsidTr="00C05DF4">
        <w:trPr>
          <w:trHeight w:val="510"/>
        </w:trPr>
        <w:tc>
          <w:tcPr>
            <w:tcW w:w="1757" w:type="dxa"/>
            <w:tcBorders>
              <w:top w:val="single" w:sz="4" w:space="0" w:color="auto"/>
              <w:bottom w:val="single" w:sz="4" w:space="0" w:color="auto"/>
            </w:tcBorders>
            <w:vAlign w:val="center"/>
          </w:tcPr>
          <w:p w14:paraId="1942A8A3" w14:textId="77777777" w:rsidR="004310DB" w:rsidRPr="002A15C6" w:rsidRDefault="004310DB" w:rsidP="00B774B6">
            <w:pPr>
              <w:spacing w:line="360" w:lineRule="auto"/>
              <w:contextualSpacing/>
              <w:rPr>
                <w:rFonts w:ascii="Times New Roman" w:hAnsi="Times New Roman" w:cs="Times New Roman"/>
                <w:sz w:val="24"/>
                <w:szCs w:val="24"/>
                <w:lang w:val="en-US"/>
              </w:rPr>
            </w:pPr>
          </w:p>
        </w:tc>
        <w:tc>
          <w:tcPr>
            <w:tcW w:w="1757" w:type="dxa"/>
            <w:tcBorders>
              <w:top w:val="single" w:sz="4" w:space="0" w:color="auto"/>
              <w:bottom w:val="single" w:sz="4" w:space="0" w:color="auto"/>
            </w:tcBorders>
            <w:vAlign w:val="center"/>
          </w:tcPr>
          <w:p w14:paraId="2D4C344E"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proofErr w:type="spellStart"/>
            <w:r w:rsidRPr="002A15C6">
              <w:rPr>
                <w:rFonts w:ascii="Times New Roman" w:hAnsi="Times New Roman" w:cs="Times New Roman"/>
                <w:sz w:val="24"/>
                <w:szCs w:val="24"/>
                <w:lang w:val="en-US"/>
              </w:rPr>
              <w:t>Rocas</w:t>
            </w:r>
            <w:proofErr w:type="spellEnd"/>
          </w:p>
        </w:tc>
        <w:tc>
          <w:tcPr>
            <w:tcW w:w="1757" w:type="dxa"/>
            <w:tcBorders>
              <w:top w:val="single" w:sz="4" w:space="0" w:color="auto"/>
              <w:bottom w:val="single" w:sz="4" w:space="0" w:color="auto"/>
            </w:tcBorders>
            <w:vAlign w:val="center"/>
          </w:tcPr>
          <w:p w14:paraId="5F7F6BED"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Abrolhos</w:t>
            </w:r>
          </w:p>
        </w:tc>
        <w:tc>
          <w:tcPr>
            <w:tcW w:w="1757" w:type="dxa"/>
            <w:tcBorders>
              <w:top w:val="single" w:sz="4" w:space="0" w:color="auto"/>
              <w:bottom w:val="single" w:sz="4" w:space="0" w:color="auto"/>
            </w:tcBorders>
            <w:vAlign w:val="center"/>
          </w:tcPr>
          <w:p w14:paraId="365C49E6"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Noronha</w:t>
            </w:r>
          </w:p>
        </w:tc>
        <w:tc>
          <w:tcPr>
            <w:tcW w:w="1757" w:type="dxa"/>
            <w:tcBorders>
              <w:top w:val="single" w:sz="4" w:space="0" w:color="auto"/>
              <w:bottom w:val="single" w:sz="4" w:space="0" w:color="auto"/>
            </w:tcBorders>
            <w:vAlign w:val="center"/>
          </w:tcPr>
          <w:p w14:paraId="0D8BDE7D"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Martin Vaz</w:t>
            </w:r>
          </w:p>
        </w:tc>
      </w:tr>
      <w:tr w:rsidR="004310DB" w:rsidRPr="002A15C6" w14:paraId="27AEE264" w14:textId="77777777" w:rsidTr="00C05DF4">
        <w:trPr>
          <w:trHeight w:val="510"/>
        </w:trPr>
        <w:tc>
          <w:tcPr>
            <w:tcW w:w="1757" w:type="dxa"/>
            <w:tcBorders>
              <w:top w:val="single" w:sz="4" w:space="0" w:color="auto"/>
            </w:tcBorders>
            <w:vAlign w:val="center"/>
          </w:tcPr>
          <w:p w14:paraId="29F81F5E" w14:textId="77777777" w:rsidR="004310DB" w:rsidRPr="002A15C6" w:rsidRDefault="004310DB" w:rsidP="00B774B6">
            <w:pPr>
              <w:spacing w:line="360" w:lineRule="auto"/>
              <w:contextualSpacing/>
              <w:rPr>
                <w:rFonts w:ascii="Times New Roman" w:hAnsi="Times New Roman" w:cs="Times New Roman"/>
                <w:sz w:val="24"/>
                <w:szCs w:val="24"/>
                <w:lang w:val="en-US"/>
              </w:rPr>
            </w:pPr>
            <w:proofErr w:type="spellStart"/>
            <w:r w:rsidRPr="002A15C6">
              <w:rPr>
                <w:rFonts w:ascii="Times New Roman" w:hAnsi="Times New Roman" w:cs="Times New Roman"/>
                <w:sz w:val="24"/>
                <w:szCs w:val="24"/>
                <w:lang w:val="en-US"/>
              </w:rPr>
              <w:t>Rocas</w:t>
            </w:r>
            <w:proofErr w:type="spellEnd"/>
          </w:p>
        </w:tc>
        <w:tc>
          <w:tcPr>
            <w:tcW w:w="1757" w:type="dxa"/>
            <w:tcBorders>
              <w:top w:val="single" w:sz="4" w:space="0" w:color="auto"/>
            </w:tcBorders>
            <w:vAlign w:val="center"/>
          </w:tcPr>
          <w:p w14:paraId="2ED82979"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w:t>
            </w:r>
          </w:p>
        </w:tc>
        <w:tc>
          <w:tcPr>
            <w:tcW w:w="1757" w:type="dxa"/>
            <w:tcBorders>
              <w:top w:val="single" w:sz="4" w:space="0" w:color="auto"/>
            </w:tcBorders>
            <w:vAlign w:val="center"/>
          </w:tcPr>
          <w:p w14:paraId="35BBD602"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0.6*</w:t>
            </w:r>
          </w:p>
        </w:tc>
        <w:tc>
          <w:tcPr>
            <w:tcW w:w="1757" w:type="dxa"/>
            <w:tcBorders>
              <w:top w:val="single" w:sz="4" w:space="0" w:color="auto"/>
            </w:tcBorders>
            <w:vAlign w:val="center"/>
          </w:tcPr>
          <w:p w14:paraId="020DD669"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0.37</w:t>
            </w:r>
          </w:p>
        </w:tc>
        <w:tc>
          <w:tcPr>
            <w:tcW w:w="1757" w:type="dxa"/>
            <w:tcBorders>
              <w:top w:val="single" w:sz="4" w:space="0" w:color="auto"/>
            </w:tcBorders>
            <w:vAlign w:val="center"/>
          </w:tcPr>
          <w:p w14:paraId="67E718CA"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0.67*</w:t>
            </w:r>
          </w:p>
        </w:tc>
      </w:tr>
      <w:tr w:rsidR="004310DB" w:rsidRPr="002A15C6" w14:paraId="3EAD0A11" w14:textId="77777777" w:rsidTr="00C05DF4">
        <w:trPr>
          <w:trHeight w:val="510"/>
        </w:trPr>
        <w:tc>
          <w:tcPr>
            <w:tcW w:w="1757" w:type="dxa"/>
            <w:vAlign w:val="center"/>
          </w:tcPr>
          <w:p w14:paraId="7B2FDB1C" w14:textId="77777777" w:rsidR="004310DB" w:rsidRPr="002A15C6" w:rsidRDefault="004310DB" w:rsidP="00B774B6">
            <w:pPr>
              <w:spacing w:line="360" w:lineRule="auto"/>
              <w:contextualSpacing/>
              <w:rPr>
                <w:rFonts w:ascii="Times New Roman" w:hAnsi="Times New Roman" w:cs="Times New Roman"/>
                <w:sz w:val="24"/>
                <w:szCs w:val="24"/>
                <w:lang w:val="en-US"/>
              </w:rPr>
            </w:pPr>
            <w:r w:rsidRPr="002A15C6">
              <w:rPr>
                <w:rFonts w:ascii="Times New Roman" w:hAnsi="Times New Roman" w:cs="Times New Roman"/>
                <w:sz w:val="24"/>
                <w:szCs w:val="24"/>
                <w:lang w:val="en-US"/>
              </w:rPr>
              <w:t>Abrolhos</w:t>
            </w:r>
          </w:p>
        </w:tc>
        <w:tc>
          <w:tcPr>
            <w:tcW w:w="1757" w:type="dxa"/>
            <w:vAlign w:val="center"/>
          </w:tcPr>
          <w:p w14:paraId="75F5B7A1"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 xml:space="preserve">0.62* </w:t>
            </w:r>
          </w:p>
        </w:tc>
        <w:tc>
          <w:tcPr>
            <w:tcW w:w="1757" w:type="dxa"/>
            <w:vAlign w:val="center"/>
          </w:tcPr>
          <w:p w14:paraId="6E92A26E"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w:t>
            </w:r>
          </w:p>
        </w:tc>
        <w:tc>
          <w:tcPr>
            <w:tcW w:w="1757" w:type="dxa"/>
            <w:vAlign w:val="center"/>
          </w:tcPr>
          <w:p w14:paraId="0A6E5B69"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0.67*</w:t>
            </w:r>
          </w:p>
        </w:tc>
        <w:tc>
          <w:tcPr>
            <w:tcW w:w="1757" w:type="dxa"/>
            <w:vAlign w:val="center"/>
          </w:tcPr>
          <w:p w14:paraId="46B591F4"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0.83*</w:t>
            </w:r>
          </w:p>
        </w:tc>
      </w:tr>
      <w:tr w:rsidR="004310DB" w:rsidRPr="002A15C6" w14:paraId="1532E79D" w14:textId="77777777" w:rsidTr="00C05DF4">
        <w:trPr>
          <w:trHeight w:val="510"/>
        </w:trPr>
        <w:tc>
          <w:tcPr>
            <w:tcW w:w="1757" w:type="dxa"/>
            <w:vAlign w:val="center"/>
          </w:tcPr>
          <w:p w14:paraId="0F681282" w14:textId="77777777" w:rsidR="004310DB" w:rsidRPr="002A15C6" w:rsidRDefault="004310DB" w:rsidP="00B774B6">
            <w:pPr>
              <w:spacing w:line="360" w:lineRule="auto"/>
              <w:contextualSpacing/>
              <w:rPr>
                <w:rFonts w:ascii="Times New Roman" w:hAnsi="Times New Roman" w:cs="Times New Roman"/>
                <w:sz w:val="24"/>
                <w:szCs w:val="24"/>
                <w:lang w:val="en-US"/>
              </w:rPr>
            </w:pPr>
            <w:r w:rsidRPr="002A15C6">
              <w:rPr>
                <w:rFonts w:ascii="Times New Roman" w:hAnsi="Times New Roman" w:cs="Times New Roman"/>
                <w:sz w:val="24"/>
                <w:szCs w:val="24"/>
                <w:lang w:val="en-US"/>
              </w:rPr>
              <w:t>Noronha</w:t>
            </w:r>
          </w:p>
        </w:tc>
        <w:tc>
          <w:tcPr>
            <w:tcW w:w="1757" w:type="dxa"/>
            <w:vAlign w:val="center"/>
          </w:tcPr>
          <w:p w14:paraId="269AC105"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0.48*</w:t>
            </w:r>
          </w:p>
        </w:tc>
        <w:tc>
          <w:tcPr>
            <w:tcW w:w="1757" w:type="dxa"/>
            <w:vAlign w:val="center"/>
          </w:tcPr>
          <w:p w14:paraId="19EBB4B6"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0.51*</w:t>
            </w:r>
          </w:p>
        </w:tc>
        <w:tc>
          <w:tcPr>
            <w:tcW w:w="1757" w:type="dxa"/>
            <w:vAlign w:val="center"/>
          </w:tcPr>
          <w:p w14:paraId="02806012"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w:t>
            </w:r>
          </w:p>
        </w:tc>
        <w:tc>
          <w:tcPr>
            <w:tcW w:w="1757" w:type="dxa"/>
            <w:vAlign w:val="center"/>
          </w:tcPr>
          <w:p w14:paraId="11F23DA0"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0.79*</w:t>
            </w:r>
          </w:p>
        </w:tc>
      </w:tr>
      <w:tr w:rsidR="004310DB" w:rsidRPr="002A15C6" w14:paraId="14BE9068" w14:textId="77777777" w:rsidTr="00C05DF4">
        <w:trPr>
          <w:trHeight w:val="510"/>
        </w:trPr>
        <w:tc>
          <w:tcPr>
            <w:tcW w:w="1757" w:type="dxa"/>
            <w:tcBorders>
              <w:bottom w:val="single" w:sz="4" w:space="0" w:color="auto"/>
            </w:tcBorders>
            <w:vAlign w:val="center"/>
          </w:tcPr>
          <w:p w14:paraId="5CEC3D43" w14:textId="77777777" w:rsidR="004310DB" w:rsidRPr="002A15C6" w:rsidRDefault="004310DB" w:rsidP="00B774B6">
            <w:pPr>
              <w:spacing w:line="360" w:lineRule="auto"/>
              <w:contextualSpacing/>
              <w:rPr>
                <w:rFonts w:ascii="Times New Roman" w:hAnsi="Times New Roman" w:cs="Times New Roman"/>
                <w:sz w:val="24"/>
                <w:szCs w:val="24"/>
                <w:lang w:val="en-US"/>
              </w:rPr>
            </w:pPr>
            <w:r w:rsidRPr="002A15C6">
              <w:rPr>
                <w:rFonts w:ascii="Times New Roman" w:hAnsi="Times New Roman" w:cs="Times New Roman"/>
                <w:sz w:val="24"/>
                <w:szCs w:val="24"/>
                <w:lang w:val="en-US"/>
              </w:rPr>
              <w:t>Martin Vaz</w:t>
            </w:r>
          </w:p>
        </w:tc>
        <w:tc>
          <w:tcPr>
            <w:tcW w:w="1757" w:type="dxa"/>
            <w:tcBorders>
              <w:bottom w:val="single" w:sz="4" w:space="0" w:color="auto"/>
            </w:tcBorders>
            <w:vAlign w:val="center"/>
          </w:tcPr>
          <w:p w14:paraId="6DF71B43"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0.51*</w:t>
            </w:r>
          </w:p>
        </w:tc>
        <w:tc>
          <w:tcPr>
            <w:tcW w:w="1757" w:type="dxa"/>
            <w:tcBorders>
              <w:bottom w:val="single" w:sz="4" w:space="0" w:color="auto"/>
            </w:tcBorders>
            <w:vAlign w:val="center"/>
          </w:tcPr>
          <w:p w14:paraId="3BDDD712"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0.55*</w:t>
            </w:r>
          </w:p>
        </w:tc>
        <w:tc>
          <w:tcPr>
            <w:tcW w:w="1757" w:type="dxa"/>
            <w:tcBorders>
              <w:bottom w:val="single" w:sz="4" w:space="0" w:color="auto"/>
            </w:tcBorders>
            <w:vAlign w:val="center"/>
          </w:tcPr>
          <w:p w14:paraId="48909F96"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0.56*</w:t>
            </w:r>
          </w:p>
        </w:tc>
        <w:tc>
          <w:tcPr>
            <w:tcW w:w="1757" w:type="dxa"/>
            <w:tcBorders>
              <w:bottom w:val="single" w:sz="4" w:space="0" w:color="auto"/>
            </w:tcBorders>
            <w:vAlign w:val="center"/>
          </w:tcPr>
          <w:p w14:paraId="6F47135C" w14:textId="77777777" w:rsidR="004310DB" w:rsidRPr="002A15C6" w:rsidRDefault="004310DB" w:rsidP="00B774B6">
            <w:pPr>
              <w:spacing w:line="360" w:lineRule="auto"/>
              <w:contextualSpacing/>
              <w:jc w:val="center"/>
              <w:rPr>
                <w:rFonts w:ascii="Times New Roman" w:hAnsi="Times New Roman" w:cs="Times New Roman"/>
                <w:sz w:val="24"/>
                <w:szCs w:val="24"/>
                <w:lang w:val="en-US"/>
              </w:rPr>
            </w:pPr>
            <w:r w:rsidRPr="002A15C6">
              <w:rPr>
                <w:rFonts w:ascii="Times New Roman" w:hAnsi="Times New Roman" w:cs="Times New Roman"/>
                <w:sz w:val="24"/>
                <w:szCs w:val="24"/>
                <w:lang w:val="en-US"/>
              </w:rPr>
              <w:t>-</w:t>
            </w:r>
          </w:p>
        </w:tc>
      </w:tr>
    </w:tbl>
    <w:p w14:paraId="6DB6B37B" w14:textId="77777777" w:rsidR="004310DB" w:rsidRPr="002A15C6" w:rsidRDefault="004310DB" w:rsidP="004310DB">
      <w:pPr>
        <w:tabs>
          <w:tab w:val="left" w:pos="1457"/>
        </w:tabs>
        <w:rPr>
          <w:rFonts w:ascii="Times New Roman" w:hAnsi="Times New Roman" w:cs="Times New Roman"/>
          <w:sz w:val="24"/>
          <w:szCs w:val="24"/>
          <w:lang w:val="en-US"/>
        </w:rPr>
      </w:pPr>
    </w:p>
    <w:p w14:paraId="15105D63"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2FDB616D"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0E3570DC"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33376EBB" w14:textId="77777777" w:rsidR="004310DB" w:rsidRDefault="004310DB" w:rsidP="004310DB">
      <w:pPr>
        <w:spacing w:after="0" w:line="360" w:lineRule="auto"/>
        <w:contextualSpacing/>
        <w:jc w:val="both"/>
        <w:rPr>
          <w:rFonts w:ascii="Times New Roman" w:hAnsi="Times New Roman" w:cs="Times New Roman"/>
          <w:b/>
          <w:sz w:val="24"/>
          <w:szCs w:val="24"/>
          <w:lang w:val="en-US"/>
        </w:rPr>
      </w:pPr>
    </w:p>
    <w:p w14:paraId="709FC85C" w14:textId="77777777" w:rsidR="004276AE" w:rsidRDefault="004276AE" w:rsidP="004310DB">
      <w:pPr>
        <w:spacing w:after="0" w:line="360" w:lineRule="auto"/>
        <w:contextualSpacing/>
        <w:jc w:val="both"/>
        <w:rPr>
          <w:rFonts w:ascii="Times New Roman" w:hAnsi="Times New Roman" w:cs="Times New Roman"/>
          <w:b/>
          <w:sz w:val="24"/>
          <w:szCs w:val="24"/>
          <w:lang w:val="en-US"/>
        </w:rPr>
      </w:pPr>
    </w:p>
    <w:p w14:paraId="3CD655C0" w14:textId="77777777" w:rsidR="004276AE" w:rsidRPr="002A15C6" w:rsidRDefault="004276AE" w:rsidP="004310DB">
      <w:pPr>
        <w:spacing w:after="0" w:line="360" w:lineRule="auto"/>
        <w:contextualSpacing/>
        <w:jc w:val="both"/>
        <w:rPr>
          <w:rFonts w:ascii="Times New Roman" w:hAnsi="Times New Roman" w:cs="Times New Roman"/>
          <w:b/>
          <w:sz w:val="24"/>
          <w:szCs w:val="24"/>
          <w:lang w:val="en-US"/>
        </w:rPr>
      </w:pPr>
    </w:p>
    <w:p w14:paraId="05A488FC"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1427E40C"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5964522F"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78B1CD42"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581C444D"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4F752A65"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5CE83829"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53BF6412"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706EE4F2"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0CB09171"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r w:rsidRPr="002A15C6">
        <w:rPr>
          <w:rFonts w:ascii="Times New Roman" w:hAnsi="Times New Roman" w:cs="Times New Roman"/>
          <w:b/>
          <w:sz w:val="24"/>
          <w:szCs w:val="24"/>
          <w:lang w:val="en-US"/>
        </w:rPr>
        <w:t>FIGURES</w:t>
      </w:r>
    </w:p>
    <w:p w14:paraId="6CC861BB" w14:textId="77777777" w:rsidR="004310DB" w:rsidRPr="002A15C6" w:rsidRDefault="004310DB" w:rsidP="004310DB">
      <w:pPr>
        <w:spacing w:after="0" w:line="360" w:lineRule="auto"/>
        <w:ind w:hanging="1560"/>
        <w:contextualSpacing/>
        <w:jc w:val="both"/>
        <w:rPr>
          <w:rFonts w:ascii="Times New Roman" w:hAnsi="Times New Roman" w:cs="Times New Roman"/>
          <w:b/>
          <w:sz w:val="24"/>
          <w:szCs w:val="24"/>
          <w:lang w:val="en-US"/>
        </w:rPr>
      </w:pPr>
    </w:p>
    <w:p w14:paraId="5E5A4049"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47612C60" w14:textId="77777777" w:rsidR="004310DB" w:rsidRPr="002A15C6" w:rsidRDefault="004310DB" w:rsidP="00EC47A0">
      <w:pPr>
        <w:spacing w:after="0" w:line="360" w:lineRule="auto"/>
        <w:ind w:left="-1560" w:firstLine="1134"/>
        <w:contextualSpacing/>
        <w:jc w:val="both"/>
        <w:rPr>
          <w:rFonts w:ascii="Times New Roman" w:hAnsi="Times New Roman" w:cs="Times New Roman"/>
          <w:b/>
          <w:sz w:val="24"/>
          <w:szCs w:val="24"/>
          <w:lang w:val="en-US"/>
        </w:rPr>
      </w:pPr>
      <w:r w:rsidRPr="002A15C6">
        <w:rPr>
          <w:rFonts w:ascii="Times New Roman" w:hAnsi="Times New Roman" w:cs="Times New Roman"/>
          <w:b/>
          <w:noProof/>
          <w:sz w:val="24"/>
          <w:szCs w:val="24"/>
          <w:lang w:eastAsia="pt-BR"/>
        </w:rPr>
        <w:drawing>
          <wp:inline distT="0" distB="0" distL="0" distR="0" wp14:anchorId="68F0E710" wp14:editId="7CDD30A4">
            <wp:extent cx="6008077" cy="3434718"/>
            <wp:effectExtent l="0" t="0" r="0" b="0"/>
            <wp:docPr id="18" name="Imagem 18" descr="C:\Users\viih_\OneDrive\Área de Trabalho\figtree p edi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viih_\OneDrive\Área de Trabalho\figtree p editar.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13192" r="4556"/>
                    <a:stretch/>
                  </pic:blipFill>
                  <pic:spPr bwMode="auto">
                    <a:xfrm>
                      <a:off x="0" y="0"/>
                      <a:ext cx="6029821" cy="3447149"/>
                    </a:xfrm>
                    <a:prstGeom prst="rect">
                      <a:avLst/>
                    </a:prstGeom>
                    <a:noFill/>
                    <a:ln>
                      <a:noFill/>
                    </a:ln>
                    <a:extLst>
                      <a:ext uri="{53640926-AAD7-44D8-BBD7-CCE9431645EC}">
                        <a14:shadowObscured xmlns:a14="http://schemas.microsoft.com/office/drawing/2010/main"/>
                      </a:ext>
                    </a:extLst>
                  </pic:spPr>
                </pic:pic>
              </a:graphicData>
            </a:graphic>
          </wp:inline>
        </w:drawing>
      </w:r>
    </w:p>
    <w:p w14:paraId="75F04260" w14:textId="7931BA56" w:rsidR="004310DB" w:rsidRPr="002A15C6" w:rsidRDefault="004310DB" w:rsidP="004310DB">
      <w:pPr>
        <w:spacing w:after="0" w:line="360" w:lineRule="auto"/>
        <w:contextualSpacing/>
        <w:jc w:val="both"/>
        <w:rPr>
          <w:rFonts w:ascii="Times New Roman" w:hAnsi="Times New Roman" w:cs="Times New Roman"/>
          <w:sz w:val="24"/>
          <w:szCs w:val="24"/>
          <w:lang w:val="en-US"/>
        </w:rPr>
      </w:pPr>
      <w:r w:rsidRPr="002A15C6">
        <w:rPr>
          <w:rFonts w:ascii="Times New Roman" w:hAnsi="Times New Roman" w:cs="Times New Roman"/>
          <w:b/>
          <w:sz w:val="24"/>
          <w:szCs w:val="24"/>
          <w:lang w:val="en-US"/>
        </w:rPr>
        <w:t>F</w:t>
      </w:r>
      <w:r w:rsidR="0079622A">
        <w:rPr>
          <w:rFonts w:ascii="Times New Roman" w:hAnsi="Times New Roman" w:cs="Times New Roman"/>
          <w:b/>
          <w:sz w:val="24"/>
          <w:szCs w:val="24"/>
          <w:lang w:val="en-US"/>
        </w:rPr>
        <w:t>IGURE</w:t>
      </w:r>
      <w:r w:rsidRPr="002A15C6">
        <w:rPr>
          <w:rFonts w:ascii="Times New Roman" w:hAnsi="Times New Roman" w:cs="Times New Roman"/>
          <w:b/>
          <w:sz w:val="24"/>
          <w:szCs w:val="24"/>
          <w:lang w:val="en-US"/>
        </w:rPr>
        <w:t xml:space="preserve"> S</w:t>
      </w:r>
      <w:r w:rsidR="0057287C">
        <w:rPr>
          <w:rFonts w:ascii="Times New Roman" w:hAnsi="Times New Roman" w:cs="Times New Roman"/>
          <w:b/>
          <w:sz w:val="24"/>
          <w:szCs w:val="24"/>
          <w:lang w:val="en-US"/>
        </w:rPr>
        <w:t>1</w:t>
      </w:r>
      <w:r w:rsidRPr="002A15C6">
        <w:rPr>
          <w:rFonts w:ascii="Times New Roman" w:hAnsi="Times New Roman" w:cs="Times New Roman"/>
          <w:b/>
          <w:sz w:val="24"/>
          <w:szCs w:val="24"/>
          <w:lang w:val="en-US"/>
        </w:rPr>
        <w:t xml:space="preserve"> </w:t>
      </w:r>
      <w:r w:rsidRPr="002A15C6">
        <w:rPr>
          <w:rFonts w:ascii="Times New Roman" w:eastAsia="Times New Roman" w:hAnsi="Times New Roman" w:cs="Times New Roman"/>
          <w:sz w:val="24"/>
          <w:szCs w:val="24"/>
          <w:lang w:val="en-US"/>
        </w:rPr>
        <w:t xml:space="preserve">Time-calibrated tree genealogy for </w:t>
      </w:r>
      <w:proofErr w:type="spellStart"/>
      <w:r w:rsidRPr="002A15C6">
        <w:rPr>
          <w:rFonts w:ascii="Times New Roman" w:eastAsia="Times New Roman" w:hAnsi="Times New Roman" w:cs="Times New Roman"/>
          <w:sz w:val="24"/>
          <w:szCs w:val="24"/>
          <w:lang w:val="en-US"/>
        </w:rPr>
        <w:t>mtDNA</w:t>
      </w:r>
      <w:proofErr w:type="spellEnd"/>
      <w:r w:rsidRPr="002A15C6">
        <w:rPr>
          <w:rFonts w:ascii="Times New Roman" w:eastAsia="Times New Roman" w:hAnsi="Times New Roman" w:cs="Times New Roman"/>
          <w:sz w:val="24"/>
          <w:szCs w:val="24"/>
          <w:lang w:val="en-US"/>
        </w:rPr>
        <w:t xml:space="preserve"> lineages </w:t>
      </w:r>
      <w:r w:rsidRPr="002A15C6">
        <w:rPr>
          <w:rFonts w:ascii="Times New Roman" w:hAnsi="Times New Roman" w:cs="Times New Roman"/>
          <w:sz w:val="24"/>
          <w:szCs w:val="24"/>
          <w:lang w:val="en-US"/>
        </w:rPr>
        <w:t xml:space="preserve">of the five populations of masked booby, </w:t>
      </w:r>
      <w:r w:rsidRPr="002A15C6">
        <w:rPr>
          <w:rFonts w:ascii="Times New Roman" w:hAnsi="Times New Roman" w:cs="Times New Roman"/>
          <w:i/>
          <w:sz w:val="24"/>
          <w:szCs w:val="24"/>
          <w:lang w:val="en-US"/>
        </w:rPr>
        <w:t xml:space="preserve">Sula </w:t>
      </w:r>
      <w:proofErr w:type="spellStart"/>
      <w:r w:rsidRPr="002A15C6">
        <w:rPr>
          <w:rFonts w:ascii="Times New Roman" w:hAnsi="Times New Roman" w:cs="Times New Roman"/>
          <w:i/>
          <w:sz w:val="24"/>
          <w:szCs w:val="24"/>
          <w:lang w:val="en-US"/>
        </w:rPr>
        <w:t>dactylatra</w:t>
      </w:r>
      <w:proofErr w:type="spellEnd"/>
      <w:r w:rsidRPr="002A15C6">
        <w:rPr>
          <w:rFonts w:ascii="Times New Roman" w:hAnsi="Times New Roman" w:cs="Times New Roman"/>
          <w:sz w:val="24"/>
          <w:szCs w:val="24"/>
          <w:lang w:val="en-US"/>
        </w:rPr>
        <w:t xml:space="preserve">, from the </w:t>
      </w:r>
      <w:r w:rsidR="0079622A">
        <w:rPr>
          <w:rFonts w:ascii="Times New Roman" w:hAnsi="Times New Roman" w:cs="Times New Roman"/>
          <w:sz w:val="24"/>
          <w:szCs w:val="24"/>
          <w:lang w:val="en-US"/>
        </w:rPr>
        <w:t>s</w:t>
      </w:r>
      <w:r w:rsidRPr="002A15C6">
        <w:rPr>
          <w:rFonts w:ascii="Times New Roman" w:hAnsi="Times New Roman" w:cs="Times New Roman"/>
          <w:sz w:val="24"/>
          <w:szCs w:val="24"/>
          <w:lang w:val="en-US"/>
        </w:rPr>
        <w:t>outhwestern Atlantic Ocean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59) estimated from haplotypes of two concatenated </w:t>
      </w:r>
      <w:proofErr w:type="spellStart"/>
      <w:r w:rsidRPr="002A15C6">
        <w:rPr>
          <w:rFonts w:ascii="Times New Roman" w:hAnsi="Times New Roman" w:cs="Times New Roman"/>
          <w:sz w:val="24"/>
          <w:szCs w:val="24"/>
          <w:lang w:val="en-US"/>
        </w:rPr>
        <w:t>mtDNA</w:t>
      </w:r>
      <w:proofErr w:type="spellEnd"/>
      <w:r w:rsidRPr="002A15C6">
        <w:rPr>
          <w:rFonts w:ascii="Times New Roman" w:hAnsi="Times New Roman" w:cs="Times New Roman"/>
          <w:sz w:val="24"/>
          <w:szCs w:val="24"/>
          <w:lang w:val="en-US"/>
        </w:rPr>
        <w:t xml:space="preserve"> regions (1214 b</w:t>
      </w:r>
      <w:r w:rsidR="0079622A">
        <w:rPr>
          <w:rFonts w:ascii="Times New Roman" w:hAnsi="Times New Roman" w:cs="Times New Roman"/>
          <w:sz w:val="24"/>
          <w:szCs w:val="24"/>
          <w:lang w:val="en-US"/>
        </w:rPr>
        <w:t>p</w:t>
      </w:r>
      <w:r w:rsidRPr="002A15C6">
        <w:rPr>
          <w:rFonts w:ascii="Times New Roman" w:hAnsi="Times New Roman" w:cs="Times New Roman"/>
          <w:sz w:val="24"/>
          <w:szCs w:val="24"/>
          <w:lang w:val="en-US"/>
        </w:rPr>
        <w:t xml:space="preserve">): control region and cytochrome </w:t>
      </w:r>
      <w:r w:rsidRPr="002A15C6">
        <w:rPr>
          <w:rFonts w:ascii="Times New Roman" w:hAnsi="Times New Roman" w:cs="Times New Roman"/>
          <w:i/>
          <w:sz w:val="24"/>
          <w:szCs w:val="24"/>
          <w:lang w:val="en-US"/>
        </w:rPr>
        <w:t>b</w:t>
      </w:r>
      <w:r w:rsidRPr="002A15C6">
        <w:rPr>
          <w:rFonts w:ascii="Times New Roman" w:hAnsi="Times New Roman" w:cs="Times New Roman"/>
          <w:sz w:val="24"/>
          <w:szCs w:val="24"/>
          <w:lang w:val="en-US"/>
        </w:rPr>
        <w:t>. Support values ​​above 0.8 are shown on the chart, and the year of divergence is present in each node.</w:t>
      </w:r>
      <w:r w:rsidRPr="002A15C6">
        <w:rPr>
          <w:lang w:val="en-US"/>
        </w:rPr>
        <w:t xml:space="preserve"> </w:t>
      </w:r>
      <w:r w:rsidRPr="002A15C6">
        <w:rPr>
          <w:rFonts w:ascii="Times New Roman" w:hAnsi="Times New Roman" w:cs="Times New Roman"/>
          <w:sz w:val="24"/>
          <w:szCs w:val="24"/>
          <w:lang w:val="en-US"/>
        </w:rPr>
        <w:t>Different colors indicate the two principal clades: green for the most coastal haplotypes and blue for the most oceanic ones.</w:t>
      </w:r>
      <w:r w:rsidR="00BB349A">
        <w:rPr>
          <w:rFonts w:ascii="Times New Roman" w:hAnsi="Times New Roman" w:cs="Times New Roman"/>
          <w:sz w:val="24"/>
          <w:szCs w:val="24"/>
          <w:lang w:val="en-US"/>
        </w:rPr>
        <w:t xml:space="preserve"> </w:t>
      </w:r>
      <w:r w:rsidR="00594C08">
        <w:rPr>
          <w:rFonts w:ascii="Times New Roman" w:hAnsi="Times New Roman" w:cs="Times New Roman"/>
          <w:sz w:val="24"/>
          <w:szCs w:val="24"/>
          <w:lang w:val="en-US"/>
        </w:rPr>
        <w:t>The s</w:t>
      </w:r>
      <w:r w:rsidR="00BB349A" w:rsidRPr="00BB349A">
        <w:rPr>
          <w:rFonts w:ascii="Times New Roman" w:hAnsi="Times New Roman" w:cs="Times New Roman"/>
          <w:sz w:val="24"/>
          <w:szCs w:val="24"/>
          <w:lang w:val="en-US"/>
        </w:rPr>
        <w:t>cale bar represents the years</w:t>
      </w:r>
      <w:r w:rsidR="00BB349A">
        <w:rPr>
          <w:rFonts w:ascii="Times New Roman" w:hAnsi="Times New Roman" w:cs="Times New Roman"/>
          <w:sz w:val="24"/>
          <w:szCs w:val="24"/>
          <w:lang w:val="en-US"/>
        </w:rPr>
        <w:t>.</w:t>
      </w:r>
    </w:p>
    <w:p w14:paraId="1D2F6579"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3E548B87"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4C799934"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6FF72D97"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789CE18E"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3585ED69"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6DF1B37A"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6C7F4375" w14:textId="7107F429" w:rsidR="004310DB" w:rsidRPr="002A15C6" w:rsidRDefault="004310DB" w:rsidP="004310DB">
      <w:pPr>
        <w:spacing w:after="0" w:line="360" w:lineRule="auto"/>
        <w:contextualSpacing/>
        <w:jc w:val="center"/>
        <w:rPr>
          <w:rFonts w:ascii="Times New Roman" w:hAnsi="Times New Roman" w:cs="Times New Roman"/>
          <w:b/>
          <w:sz w:val="24"/>
          <w:szCs w:val="24"/>
          <w:lang w:val="en-US"/>
        </w:rPr>
      </w:pPr>
      <w:r w:rsidRPr="002A15C6">
        <w:rPr>
          <w:rFonts w:ascii="Times New Roman" w:hAnsi="Times New Roman" w:cs="Times New Roman"/>
          <w:b/>
          <w:noProof/>
          <w:sz w:val="24"/>
          <w:szCs w:val="24"/>
          <w:lang w:eastAsia="pt-BR"/>
        </w:rPr>
        <w:lastRenderedPageBreak/>
        <w:drawing>
          <wp:inline distT="0" distB="0" distL="0" distR="0" wp14:anchorId="4CA00FFE" wp14:editId="33926C66">
            <wp:extent cx="4308782" cy="6107501"/>
            <wp:effectExtent l="0" t="0" r="0" b="762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1">
                      <a:extLst>
                        <a:ext uri="{28A0092B-C50C-407E-A947-70E740481C1C}">
                          <a14:useLocalDpi xmlns:a14="http://schemas.microsoft.com/office/drawing/2010/main" val="0"/>
                        </a:ext>
                      </a:extLst>
                    </a:blip>
                    <a:srcRect t="4262"/>
                    <a:stretch/>
                  </pic:blipFill>
                  <pic:spPr bwMode="auto">
                    <a:xfrm>
                      <a:off x="0" y="0"/>
                      <a:ext cx="4329086" cy="6136282"/>
                    </a:xfrm>
                    <a:prstGeom prst="rect">
                      <a:avLst/>
                    </a:prstGeom>
                    <a:noFill/>
                    <a:ln>
                      <a:noFill/>
                    </a:ln>
                    <a:extLst>
                      <a:ext uri="{53640926-AAD7-44D8-BBD7-CCE9431645EC}">
                        <a14:shadowObscured xmlns:a14="http://schemas.microsoft.com/office/drawing/2010/main"/>
                      </a:ext>
                    </a:extLst>
                  </pic:spPr>
                </pic:pic>
              </a:graphicData>
            </a:graphic>
          </wp:inline>
        </w:drawing>
      </w:r>
    </w:p>
    <w:p w14:paraId="694BCE52" w14:textId="6FECA6FD" w:rsidR="004310DB" w:rsidRPr="002A15C6" w:rsidRDefault="004310DB" w:rsidP="004310DB">
      <w:pPr>
        <w:spacing w:after="0" w:line="360" w:lineRule="auto"/>
        <w:contextualSpacing/>
        <w:jc w:val="both"/>
        <w:rPr>
          <w:rFonts w:ascii="Times New Roman" w:hAnsi="Times New Roman" w:cs="Times New Roman"/>
          <w:sz w:val="24"/>
          <w:szCs w:val="24"/>
        </w:rPr>
      </w:pPr>
      <w:r w:rsidRPr="002A15C6">
        <w:rPr>
          <w:rFonts w:ascii="Times New Roman" w:hAnsi="Times New Roman" w:cs="Times New Roman"/>
          <w:b/>
          <w:sz w:val="24"/>
          <w:szCs w:val="24"/>
          <w:lang w:val="en-US"/>
        </w:rPr>
        <w:t>F</w:t>
      </w:r>
      <w:r w:rsidR="0079622A">
        <w:rPr>
          <w:rFonts w:ascii="Times New Roman" w:hAnsi="Times New Roman" w:cs="Times New Roman"/>
          <w:b/>
          <w:sz w:val="24"/>
          <w:szCs w:val="24"/>
          <w:lang w:val="en-US"/>
        </w:rPr>
        <w:t>IGURE</w:t>
      </w:r>
      <w:r w:rsidRPr="002A15C6">
        <w:rPr>
          <w:rFonts w:ascii="Times New Roman" w:hAnsi="Times New Roman" w:cs="Times New Roman"/>
          <w:b/>
          <w:sz w:val="24"/>
          <w:szCs w:val="24"/>
          <w:lang w:val="en-US"/>
        </w:rPr>
        <w:t xml:space="preserve"> S</w:t>
      </w:r>
      <w:r w:rsidR="0057287C">
        <w:rPr>
          <w:rFonts w:ascii="Times New Roman" w:hAnsi="Times New Roman" w:cs="Times New Roman"/>
          <w:b/>
          <w:sz w:val="24"/>
          <w:szCs w:val="24"/>
          <w:lang w:val="en-US"/>
        </w:rPr>
        <w:t>2</w:t>
      </w:r>
      <w:r w:rsidRPr="002A15C6">
        <w:rPr>
          <w:rFonts w:ascii="Times New Roman" w:hAnsi="Times New Roman" w:cs="Times New Roman"/>
          <w:sz w:val="24"/>
          <w:szCs w:val="24"/>
          <w:lang w:val="en-US"/>
        </w:rPr>
        <w:t xml:space="preserve"> </w:t>
      </w:r>
      <w:r w:rsidRPr="00C05DF4">
        <w:rPr>
          <w:rFonts w:ascii="Times New Roman" w:hAnsi="Times New Roman"/>
          <w:sz w:val="24"/>
          <w:lang w:val="en-US"/>
        </w:rPr>
        <w:t>a</w:t>
      </w:r>
      <w:r w:rsidR="0079622A" w:rsidRPr="00AA18D6">
        <w:rPr>
          <w:rFonts w:ascii="Times New Roman" w:hAnsi="Times New Roman" w:cs="Times New Roman"/>
          <w:sz w:val="24"/>
          <w:szCs w:val="24"/>
          <w:lang w:val="en-US"/>
        </w:rPr>
        <w:t>)</w:t>
      </w:r>
      <w:r w:rsidRPr="002A15C6">
        <w:rPr>
          <w:rFonts w:ascii="Times New Roman" w:hAnsi="Times New Roman" w:cs="Times New Roman"/>
          <w:sz w:val="24"/>
          <w:szCs w:val="24"/>
          <w:lang w:val="en-US"/>
        </w:rPr>
        <w:t xml:space="preserve"> Estimates of isotopic niche breadth (</w:t>
      </w:r>
      <w:r w:rsidRPr="002A15C6">
        <w:rPr>
          <w:rFonts w:ascii="Times New Roman" w:hAnsi="Times New Roman" w:cs="Times New Roman"/>
          <w:i/>
          <w:sz w:val="24"/>
          <w:szCs w:val="24"/>
        </w:rPr>
        <w:t>δ</w:t>
      </w:r>
      <w:r w:rsidRPr="002A15C6">
        <w:rPr>
          <w:rFonts w:ascii="Times New Roman" w:hAnsi="Times New Roman" w:cs="Times New Roman"/>
          <w:sz w:val="24"/>
          <w:szCs w:val="24"/>
          <w:vertAlign w:val="superscript"/>
          <w:lang w:val="en-US"/>
        </w:rPr>
        <w:t>13</w:t>
      </w:r>
      <w:r w:rsidRPr="002A15C6">
        <w:rPr>
          <w:rFonts w:ascii="Times New Roman" w:hAnsi="Times New Roman" w:cs="Times New Roman"/>
          <w:sz w:val="24"/>
          <w:szCs w:val="24"/>
          <w:lang w:val="en-US"/>
        </w:rPr>
        <w:t xml:space="preserve">C and </w:t>
      </w:r>
      <w:r w:rsidRPr="002A15C6">
        <w:rPr>
          <w:rFonts w:ascii="Times New Roman" w:hAnsi="Times New Roman" w:cs="Times New Roman"/>
          <w:i/>
          <w:sz w:val="24"/>
          <w:szCs w:val="24"/>
        </w:rPr>
        <w:t>δ</w:t>
      </w:r>
      <w:r w:rsidRPr="002A15C6">
        <w:rPr>
          <w:rFonts w:ascii="Times New Roman" w:hAnsi="Times New Roman" w:cs="Times New Roman"/>
          <w:sz w:val="24"/>
          <w:szCs w:val="24"/>
          <w:vertAlign w:val="superscript"/>
          <w:lang w:val="en-US"/>
        </w:rPr>
        <w:t>15</w:t>
      </w:r>
      <w:r w:rsidRPr="002A15C6">
        <w:rPr>
          <w:rFonts w:ascii="Times New Roman" w:hAnsi="Times New Roman" w:cs="Times New Roman"/>
          <w:sz w:val="24"/>
          <w:szCs w:val="24"/>
          <w:lang w:val="en-US"/>
        </w:rPr>
        <w:t xml:space="preserve">N) of the masked booby, </w:t>
      </w:r>
      <w:r w:rsidRPr="002A15C6">
        <w:rPr>
          <w:rFonts w:ascii="Times New Roman" w:hAnsi="Times New Roman" w:cs="Times New Roman"/>
          <w:i/>
          <w:sz w:val="24"/>
          <w:szCs w:val="24"/>
          <w:lang w:val="en-US"/>
        </w:rPr>
        <w:t xml:space="preserve">Sula </w:t>
      </w:r>
      <w:proofErr w:type="spellStart"/>
      <w:r w:rsidRPr="002A15C6">
        <w:rPr>
          <w:rFonts w:ascii="Times New Roman" w:hAnsi="Times New Roman" w:cs="Times New Roman"/>
          <w:i/>
          <w:sz w:val="24"/>
          <w:szCs w:val="24"/>
          <w:lang w:val="en-US"/>
        </w:rPr>
        <w:t>dactylatra</w:t>
      </w:r>
      <w:proofErr w:type="spellEnd"/>
      <w:r w:rsidRPr="002A15C6">
        <w:rPr>
          <w:rFonts w:ascii="Times New Roman" w:hAnsi="Times New Roman" w:cs="Times New Roman"/>
          <w:sz w:val="24"/>
          <w:szCs w:val="24"/>
          <w:lang w:val="en-US"/>
        </w:rPr>
        <w:t xml:space="preserve">, in </w:t>
      </w:r>
      <w:r w:rsidR="00EC47A0">
        <w:rPr>
          <w:rFonts w:ascii="Times New Roman" w:hAnsi="Times New Roman" w:cs="Times New Roman"/>
          <w:sz w:val="24"/>
          <w:szCs w:val="24"/>
          <w:lang w:val="en-US"/>
        </w:rPr>
        <w:t xml:space="preserve">the </w:t>
      </w:r>
      <w:r w:rsidRPr="002A15C6">
        <w:rPr>
          <w:rFonts w:ascii="Times New Roman" w:hAnsi="Times New Roman" w:cs="Times New Roman"/>
          <w:sz w:val="24"/>
          <w:szCs w:val="24"/>
          <w:lang w:val="en-US"/>
        </w:rPr>
        <w:t xml:space="preserve">five colonies in the </w:t>
      </w:r>
      <w:r w:rsidR="0079622A">
        <w:rPr>
          <w:rFonts w:ascii="Times New Roman" w:hAnsi="Times New Roman" w:cs="Times New Roman"/>
          <w:sz w:val="24"/>
          <w:szCs w:val="24"/>
          <w:lang w:val="en-US"/>
        </w:rPr>
        <w:t>s</w:t>
      </w:r>
      <w:r w:rsidRPr="002A15C6">
        <w:rPr>
          <w:rFonts w:ascii="Times New Roman" w:hAnsi="Times New Roman" w:cs="Times New Roman"/>
          <w:sz w:val="24"/>
          <w:szCs w:val="24"/>
          <w:lang w:val="en-US"/>
        </w:rPr>
        <w:t>outhwestern Atlantic Ocean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118), represented by Standard Ellipses Area – SEA with 40% confidence intervals</w:t>
      </w:r>
      <w:r w:rsidR="0079622A">
        <w:rPr>
          <w:rFonts w:ascii="Times New Roman" w:hAnsi="Times New Roman" w:cs="Times New Roman"/>
          <w:sz w:val="24"/>
          <w:szCs w:val="24"/>
          <w:lang w:val="en-US"/>
        </w:rPr>
        <w:t>;</w:t>
      </w:r>
      <w:r w:rsidRPr="002A15C6">
        <w:rPr>
          <w:rFonts w:ascii="Times New Roman" w:hAnsi="Times New Roman" w:cs="Times New Roman"/>
          <w:sz w:val="24"/>
          <w:szCs w:val="24"/>
          <w:lang w:val="en-US"/>
        </w:rPr>
        <w:t xml:space="preserve"> </w:t>
      </w:r>
      <w:r w:rsidR="0079622A" w:rsidRPr="00C05DF4">
        <w:rPr>
          <w:rFonts w:ascii="Times New Roman" w:hAnsi="Times New Roman"/>
          <w:sz w:val="24"/>
          <w:lang w:val="en-US"/>
        </w:rPr>
        <w:t>b</w:t>
      </w:r>
      <w:r w:rsidR="0079622A" w:rsidRPr="00AA18D6">
        <w:rPr>
          <w:rFonts w:ascii="Times New Roman" w:hAnsi="Times New Roman" w:cs="Times New Roman"/>
          <w:sz w:val="24"/>
          <w:szCs w:val="24"/>
          <w:lang w:val="en-US"/>
        </w:rPr>
        <w:t>)</w:t>
      </w:r>
      <w:r w:rsidRPr="002A15C6">
        <w:rPr>
          <w:rFonts w:ascii="Times New Roman" w:hAnsi="Times New Roman" w:cs="Times New Roman"/>
          <w:sz w:val="24"/>
          <w:szCs w:val="24"/>
          <w:lang w:val="en-US"/>
        </w:rPr>
        <w:t xml:space="preserve"> - Posterior Bayesian estimates of isotopic niche represented by Standard Bayesian Ellipses Area - SEAb. Modes for the posterior distribution of each population are represented by black circles, while the boxes represent different confidence intervals (50%, 75%</w:t>
      </w:r>
      <w:r w:rsidR="00EC47A0">
        <w:rPr>
          <w:rFonts w:ascii="Times New Roman" w:hAnsi="Times New Roman" w:cs="Times New Roman"/>
          <w:sz w:val="24"/>
          <w:szCs w:val="24"/>
          <w:lang w:val="en-US"/>
        </w:rPr>
        <w:t>,</w:t>
      </w:r>
      <w:r w:rsidRPr="002A15C6">
        <w:rPr>
          <w:rFonts w:ascii="Times New Roman" w:hAnsi="Times New Roman" w:cs="Times New Roman"/>
          <w:sz w:val="24"/>
          <w:szCs w:val="24"/>
          <w:lang w:val="en-US"/>
        </w:rPr>
        <w:t xml:space="preserve"> and 95%). </w:t>
      </w:r>
      <w:r w:rsidRPr="002A15C6">
        <w:rPr>
          <w:rFonts w:ascii="Times New Roman" w:hAnsi="Times New Roman" w:cs="Times New Roman"/>
          <w:sz w:val="24"/>
          <w:szCs w:val="24"/>
        </w:rPr>
        <w:t xml:space="preserve">Rocas - Rocas </w:t>
      </w:r>
      <w:proofErr w:type="spellStart"/>
      <w:r w:rsidRPr="002A15C6">
        <w:rPr>
          <w:rFonts w:ascii="Times New Roman" w:hAnsi="Times New Roman" w:cs="Times New Roman"/>
          <w:sz w:val="24"/>
          <w:szCs w:val="24"/>
        </w:rPr>
        <w:t>Atoll</w:t>
      </w:r>
      <w:proofErr w:type="spellEnd"/>
      <w:r w:rsidRPr="002A15C6">
        <w:rPr>
          <w:rFonts w:ascii="Times New Roman" w:hAnsi="Times New Roman" w:cs="Times New Roman"/>
          <w:sz w:val="24"/>
          <w:szCs w:val="24"/>
        </w:rPr>
        <w:t xml:space="preserve">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25); Abrolhos - Abrolhos </w:t>
      </w:r>
      <w:proofErr w:type="spellStart"/>
      <w:r w:rsidRPr="002A15C6">
        <w:rPr>
          <w:rFonts w:ascii="Times New Roman" w:hAnsi="Times New Roman" w:cs="Times New Roman"/>
          <w:sz w:val="24"/>
          <w:szCs w:val="24"/>
        </w:rPr>
        <w:t>Archipelago</w:t>
      </w:r>
      <w:proofErr w:type="spellEnd"/>
      <w:r w:rsidRPr="002A15C6">
        <w:rPr>
          <w:rFonts w:ascii="Times New Roman" w:hAnsi="Times New Roman" w:cs="Times New Roman"/>
          <w:sz w:val="24"/>
          <w:szCs w:val="24"/>
        </w:rPr>
        <w:t xml:space="preserve">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21); Noronha - Fernando de Noronha </w:t>
      </w:r>
      <w:proofErr w:type="spellStart"/>
      <w:r w:rsidRPr="002A15C6">
        <w:rPr>
          <w:rFonts w:ascii="Times New Roman" w:hAnsi="Times New Roman" w:cs="Times New Roman"/>
          <w:sz w:val="24"/>
          <w:szCs w:val="24"/>
        </w:rPr>
        <w:t>Archipelago</w:t>
      </w:r>
      <w:proofErr w:type="spellEnd"/>
      <w:r w:rsidRPr="002A15C6">
        <w:rPr>
          <w:rFonts w:ascii="Times New Roman" w:hAnsi="Times New Roman" w:cs="Times New Roman"/>
          <w:sz w:val="24"/>
          <w:szCs w:val="24"/>
        </w:rPr>
        <w:t xml:space="preserve">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25); Martin Vaz - Martin Vaz </w:t>
      </w:r>
      <w:proofErr w:type="spellStart"/>
      <w:r w:rsidRPr="002A15C6">
        <w:rPr>
          <w:rFonts w:ascii="Times New Roman" w:hAnsi="Times New Roman" w:cs="Times New Roman"/>
          <w:sz w:val="24"/>
          <w:szCs w:val="24"/>
        </w:rPr>
        <w:t>Island</w:t>
      </w:r>
      <w:proofErr w:type="spellEnd"/>
      <w:r w:rsidRPr="002A15C6">
        <w:rPr>
          <w:rFonts w:ascii="Times New Roman" w:hAnsi="Times New Roman" w:cs="Times New Roman"/>
          <w:sz w:val="24"/>
          <w:szCs w:val="24"/>
        </w:rPr>
        <w:t xml:space="preserve">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25); Trindade - Trindade </w:t>
      </w:r>
      <w:proofErr w:type="spellStart"/>
      <w:r w:rsidRPr="002A15C6">
        <w:rPr>
          <w:rFonts w:ascii="Times New Roman" w:hAnsi="Times New Roman" w:cs="Times New Roman"/>
          <w:sz w:val="24"/>
          <w:szCs w:val="24"/>
        </w:rPr>
        <w:t>Island</w:t>
      </w:r>
      <w:proofErr w:type="spellEnd"/>
      <w:r w:rsidRPr="002A15C6">
        <w:rPr>
          <w:rFonts w:ascii="Times New Roman" w:hAnsi="Times New Roman" w:cs="Times New Roman"/>
          <w:sz w:val="24"/>
          <w:szCs w:val="24"/>
        </w:rPr>
        <w:t xml:space="preserve"> (</w:t>
      </w:r>
      <w:r w:rsidRPr="002A15C6">
        <w:rPr>
          <w:rFonts w:ascii="Times New Roman" w:hAnsi="Times New Roman" w:cs="Times New Roman"/>
          <w:i/>
          <w:sz w:val="24"/>
          <w:szCs w:val="24"/>
        </w:rPr>
        <w:t>n</w:t>
      </w:r>
      <w:r w:rsidRPr="002A15C6">
        <w:rPr>
          <w:rFonts w:ascii="Times New Roman" w:hAnsi="Times New Roman" w:cs="Times New Roman"/>
          <w:sz w:val="24"/>
          <w:szCs w:val="24"/>
        </w:rPr>
        <w:t xml:space="preserve"> = 22).</w:t>
      </w:r>
    </w:p>
    <w:p w14:paraId="1C371282" w14:textId="77777777" w:rsidR="004310DB" w:rsidRPr="002A15C6" w:rsidRDefault="004310DB" w:rsidP="004310DB">
      <w:pPr>
        <w:spacing w:after="0" w:line="360" w:lineRule="auto"/>
        <w:ind w:hanging="1560"/>
        <w:contextualSpacing/>
        <w:jc w:val="both"/>
        <w:rPr>
          <w:rFonts w:ascii="Times New Roman" w:hAnsi="Times New Roman" w:cs="Times New Roman"/>
          <w:sz w:val="24"/>
          <w:szCs w:val="24"/>
          <w:lang w:val="en-US"/>
        </w:rPr>
      </w:pPr>
      <w:r w:rsidRPr="002A15C6">
        <w:rPr>
          <w:rFonts w:ascii="Times New Roman" w:hAnsi="Times New Roman" w:cs="Times New Roman"/>
          <w:noProof/>
          <w:sz w:val="24"/>
          <w:szCs w:val="24"/>
          <w:lang w:eastAsia="pt-BR"/>
        </w:rPr>
        <w:lastRenderedPageBreak/>
        <w:drawing>
          <wp:inline distT="0" distB="0" distL="0" distR="0" wp14:anchorId="135558D4" wp14:editId="4C3D7357">
            <wp:extent cx="7060019" cy="4534476"/>
            <wp:effectExtent l="0" t="0" r="762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72521" cy="4542506"/>
                    </a:xfrm>
                    <a:prstGeom prst="rect">
                      <a:avLst/>
                    </a:prstGeom>
                    <a:noFill/>
                    <a:ln>
                      <a:noFill/>
                    </a:ln>
                  </pic:spPr>
                </pic:pic>
              </a:graphicData>
            </a:graphic>
          </wp:inline>
        </w:drawing>
      </w:r>
    </w:p>
    <w:p w14:paraId="07CDBC3A" w14:textId="77777777" w:rsidR="004310DB" w:rsidRPr="002A15C6" w:rsidRDefault="004310DB" w:rsidP="004310DB">
      <w:pPr>
        <w:spacing w:after="0" w:line="360" w:lineRule="auto"/>
        <w:contextualSpacing/>
        <w:jc w:val="both"/>
        <w:rPr>
          <w:rFonts w:ascii="Times New Roman" w:hAnsi="Times New Roman" w:cs="Times New Roman"/>
          <w:b/>
          <w:sz w:val="24"/>
          <w:szCs w:val="24"/>
          <w:lang w:val="en-US"/>
        </w:rPr>
      </w:pPr>
    </w:p>
    <w:p w14:paraId="7ABABCFB" w14:textId="7C355703" w:rsidR="003059DA" w:rsidRPr="004310DB" w:rsidRDefault="004310DB" w:rsidP="00DD4187">
      <w:pPr>
        <w:spacing w:after="0" w:line="360" w:lineRule="auto"/>
        <w:contextualSpacing/>
        <w:jc w:val="both"/>
        <w:rPr>
          <w:lang w:val="en-US"/>
        </w:rPr>
      </w:pPr>
      <w:r w:rsidRPr="002A15C6">
        <w:rPr>
          <w:rFonts w:ascii="Times New Roman" w:hAnsi="Times New Roman" w:cs="Times New Roman"/>
          <w:b/>
          <w:sz w:val="24"/>
          <w:szCs w:val="24"/>
          <w:lang w:val="en-US"/>
        </w:rPr>
        <w:t>F</w:t>
      </w:r>
      <w:r w:rsidR="0079622A">
        <w:rPr>
          <w:rFonts w:ascii="Times New Roman" w:hAnsi="Times New Roman" w:cs="Times New Roman"/>
          <w:b/>
          <w:sz w:val="24"/>
          <w:szCs w:val="24"/>
          <w:lang w:val="en-US"/>
        </w:rPr>
        <w:t>IGURE</w:t>
      </w:r>
      <w:r w:rsidRPr="002A15C6">
        <w:rPr>
          <w:rFonts w:ascii="Times New Roman" w:hAnsi="Times New Roman" w:cs="Times New Roman"/>
          <w:b/>
          <w:sz w:val="24"/>
          <w:szCs w:val="24"/>
          <w:lang w:val="en-US"/>
        </w:rPr>
        <w:t xml:space="preserve"> S</w:t>
      </w:r>
      <w:r w:rsidR="0057287C">
        <w:rPr>
          <w:rFonts w:ascii="Times New Roman" w:hAnsi="Times New Roman" w:cs="Times New Roman"/>
          <w:b/>
          <w:sz w:val="24"/>
          <w:szCs w:val="24"/>
          <w:lang w:val="en-US"/>
        </w:rPr>
        <w:t>3</w:t>
      </w:r>
      <w:r w:rsidRPr="002A15C6">
        <w:rPr>
          <w:rFonts w:ascii="Times New Roman" w:hAnsi="Times New Roman" w:cs="Times New Roman"/>
          <w:sz w:val="24"/>
          <w:szCs w:val="24"/>
          <w:lang w:val="en-US"/>
        </w:rPr>
        <w:t xml:space="preserve"> Distributions </w:t>
      </w:r>
      <w:r w:rsidRPr="002A15C6">
        <w:rPr>
          <w:rFonts w:ascii="Times New Roman" w:hAnsi="Times New Roman" w:cs="Times New Roman"/>
          <w:i/>
          <w:sz w:val="24"/>
          <w:szCs w:val="24"/>
          <w:lang w:val="en-US"/>
        </w:rPr>
        <w:t>a posteriori</w:t>
      </w:r>
      <w:r w:rsidRPr="002A15C6">
        <w:rPr>
          <w:rFonts w:ascii="Times New Roman" w:hAnsi="Times New Roman" w:cs="Times New Roman"/>
          <w:sz w:val="24"/>
          <w:szCs w:val="24"/>
          <w:lang w:val="en-US"/>
        </w:rPr>
        <w:t xml:space="preserve"> of mean biometric measures of females and males (</w:t>
      </w:r>
      <w:r w:rsidRPr="002A15C6">
        <w:rPr>
          <w:rFonts w:ascii="Times New Roman" w:hAnsi="Times New Roman" w:cs="Times New Roman"/>
          <w:i/>
          <w:sz w:val="24"/>
          <w:szCs w:val="24"/>
          <w:lang w:val="en-US"/>
        </w:rPr>
        <w:t>μ</w:t>
      </w:r>
      <w:r w:rsidRPr="002A15C6">
        <w:rPr>
          <w:rFonts w:ascii="Times New Roman" w:hAnsi="Times New Roman" w:cs="Times New Roman"/>
          <w:sz w:val="24"/>
          <w:szCs w:val="24"/>
          <w:lang w:val="en-US"/>
        </w:rPr>
        <w:t xml:space="preserve">) of masked boobies, </w:t>
      </w:r>
      <w:r w:rsidRPr="002A15C6">
        <w:rPr>
          <w:rFonts w:ascii="Times New Roman" w:hAnsi="Times New Roman" w:cs="Times New Roman"/>
          <w:i/>
          <w:sz w:val="24"/>
          <w:szCs w:val="24"/>
          <w:lang w:val="en-US"/>
        </w:rPr>
        <w:t xml:space="preserve">Sula </w:t>
      </w:r>
      <w:proofErr w:type="spellStart"/>
      <w:r w:rsidRPr="002A15C6">
        <w:rPr>
          <w:rFonts w:ascii="Times New Roman" w:hAnsi="Times New Roman" w:cs="Times New Roman"/>
          <w:i/>
          <w:sz w:val="24"/>
          <w:szCs w:val="24"/>
          <w:lang w:val="en-US"/>
        </w:rPr>
        <w:t>dactylatra</w:t>
      </w:r>
      <w:proofErr w:type="spellEnd"/>
      <w:r w:rsidRPr="002A15C6">
        <w:rPr>
          <w:rFonts w:ascii="Times New Roman" w:hAnsi="Times New Roman" w:cs="Times New Roman"/>
          <w:sz w:val="24"/>
          <w:szCs w:val="24"/>
          <w:lang w:val="en-US"/>
        </w:rPr>
        <w:t xml:space="preserve">, metapopulation in its four colonies in the </w:t>
      </w:r>
      <w:r w:rsidR="0079622A">
        <w:rPr>
          <w:rFonts w:ascii="Times New Roman" w:hAnsi="Times New Roman" w:cs="Times New Roman"/>
          <w:sz w:val="24"/>
          <w:szCs w:val="24"/>
          <w:lang w:val="en-US"/>
        </w:rPr>
        <w:t>s</w:t>
      </w:r>
      <w:r w:rsidRPr="002A15C6">
        <w:rPr>
          <w:rFonts w:ascii="Times New Roman" w:hAnsi="Times New Roman" w:cs="Times New Roman"/>
          <w:sz w:val="24"/>
          <w:szCs w:val="24"/>
          <w:lang w:val="en-US"/>
        </w:rPr>
        <w:t xml:space="preserve">outhwestern Atlantic Ocean: </w:t>
      </w:r>
      <w:proofErr w:type="spellStart"/>
      <w:r w:rsidRPr="002A15C6">
        <w:rPr>
          <w:rFonts w:ascii="Times New Roman" w:hAnsi="Times New Roman" w:cs="Times New Roman"/>
          <w:sz w:val="24"/>
          <w:szCs w:val="24"/>
          <w:lang w:val="en-US"/>
        </w:rPr>
        <w:t>Rocas</w:t>
      </w:r>
      <w:proofErr w:type="spellEnd"/>
      <w:r w:rsidRPr="002A15C6">
        <w:rPr>
          <w:rFonts w:ascii="Times New Roman" w:hAnsi="Times New Roman" w:cs="Times New Roman"/>
          <w:sz w:val="24"/>
          <w:szCs w:val="24"/>
          <w:lang w:val="en-US"/>
        </w:rPr>
        <w:t xml:space="preserve"> Atoll (males,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14; females,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11), Abrolhos Archipelago (males,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14; females,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9), Fernando de Noronha Archipelago (males,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14; females,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11), Martin Vaz Island (males,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8; females, </w:t>
      </w:r>
      <w:r w:rsidRPr="002A15C6">
        <w:rPr>
          <w:rFonts w:ascii="Times New Roman" w:hAnsi="Times New Roman" w:cs="Times New Roman"/>
          <w:i/>
          <w:sz w:val="24"/>
          <w:szCs w:val="24"/>
          <w:lang w:val="en-US"/>
        </w:rPr>
        <w:t>n</w:t>
      </w:r>
      <w:r w:rsidRPr="002A15C6">
        <w:rPr>
          <w:rFonts w:ascii="Times New Roman" w:hAnsi="Times New Roman" w:cs="Times New Roman"/>
          <w:sz w:val="24"/>
          <w:szCs w:val="24"/>
          <w:lang w:val="en-US"/>
        </w:rPr>
        <w:t xml:space="preserve"> = 6). Due to the lack of biometrical information on individuals from Trindade, this island was excluded from the analysis. Data were simulated by Monte Carlo via Markov Chains (MCMC). Blue and light purple histograms represent, respectively, males and females. </w:t>
      </w:r>
      <w:r w:rsidR="0079622A" w:rsidRPr="00C05DF4">
        <w:rPr>
          <w:rFonts w:ascii="Times New Roman" w:hAnsi="Times New Roman"/>
          <w:sz w:val="24"/>
          <w:lang w:val="en-US"/>
        </w:rPr>
        <w:t>a</w:t>
      </w:r>
      <w:r w:rsidR="0079622A" w:rsidRPr="00AA18D6">
        <w:rPr>
          <w:rFonts w:ascii="Times New Roman" w:hAnsi="Times New Roman" w:cs="Times New Roman"/>
          <w:sz w:val="24"/>
          <w:szCs w:val="24"/>
          <w:lang w:val="en-US"/>
        </w:rPr>
        <w:t>)</w:t>
      </w:r>
      <w:r w:rsidRPr="002A15C6">
        <w:rPr>
          <w:rFonts w:ascii="Times New Roman" w:hAnsi="Times New Roman" w:cs="Times New Roman"/>
          <w:sz w:val="24"/>
          <w:szCs w:val="24"/>
          <w:lang w:val="en-US"/>
        </w:rPr>
        <w:t xml:space="preserve"> tarsus length (mm); </w:t>
      </w:r>
      <w:r w:rsidRPr="00C05DF4">
        <w:rPr>
          <w:rFonts w:ascii="Times New Roman" w:hAnsi="Times New Roman"/>
          <w:sz w:val="24"/>
          <w:lang w:val="en-US"/>
        </w:rPr>
        <w:t>b</w:t>
      </w:r>
      <w:r w:rsidR="0079622A">
        <w:rPr>
          <w:rFonts w:ascii="Times New Roman" w:hAnsi="Times New Roman" w:cs="Times New Roman"/>
          <w:sz w:val="24"/>
          <w:szCs w:val="24"/>
          <w:lang w:val="en-US"/>
        </w:rPr>
        <w:t>)</w:t>
      </w:r>
      <w:r w:rsidRPr="002A15C6">
        <w:rPr>
          <w:rFonts w:ascii="Times New Roman" w:hAnsi="Times New Roman" w:cs="Times New Roman"/>
          <w:sz w:val="24"/>
          <w:szCs w:val="24"/>
          <w:lang w:val="en-US"/>
        </w:rPr>
        <w:t xml:space="preserve"> mass (g); </w:t>
      </w:r>
      <w:r w:rsidRPr="00C05DF4">
        <w:rPr>
          <w:rFonts w:ascii="Times New Roman" w:hAnsi="Times New Roman"/>
          <w:sz w:val="24"/>
          <w:lang w:val="en-US"/>
        </w:rPr>
        <w:t>c</w:t>
      </w:r>
      <w:r w:rsidR="0079622A" w:rsidRPr="00AA18D6">
        <w:rPr>
          <w:rFonts w:ascii="Times New Roman" w:hAnsi="Times New Roman" w:cs="Times New Roman"/>
          <w:sz w:val="24"/>
          <w:szCs w:val="24"/>
          <w:lang w:val="en-US"/>
        </w:rPr>
        <w:t>)</w:t>
      </w:r>
      <w:r w:rsidRPr="002A15C6">
        <w:rPr>
          <w:rFonts w:ascii="Times New Roman" w:hAnsi="Times New Roman" w:cs="Times New Roman"/>
          <w:sz w:val="24"/>
          <w:szCs w:val="24"/>
          <w:lang w:val="en-US"/>
        </w:rPr>
        <w:t xml:space="preserve"> wing length (mm); and </w:t>
      </w:r>
      <w:r w:rsidRPr="00C05DF4">
        <w:rPr>
          <w:rFonts w:ascii="Times New Roman" w:hAnsi="Times New Roman"/>
          <w:sz w:val="24"/>
          <w:lang w:val="en-US"/>
        </w:rPr>
        <w:t>d</w:t>
      </w:r>
      <w:r w:rsidR="0079622A">
        <w:rPr>
          <w:rFonts w:ascii="Times New Roman" w:hAnsi="Times New Roman" w:cs="Times New Roman"/>
          <w:sz w:val="24"/>
          <w:szCs w:val="24"/>
          <w:lang w:val="en-US"/>
        </w:rPr>
        <w:t>)</w:t>
      </w:r>
      <w:r w:rsidRPr="002A15C6">
        <w:rPr>
          <w:rFonts w:ascii="Times New Roman" w:hAnsi="Times New Roman" w:cs="Times New Roman"/>
          <w:sz w:val="24"/>
          <w:szCs w:val="24"/>
          <w:lang w:val="en-US"/>
        </w:rPr>
        <w:t xml:space="preserve"> culmen length (mm).</w:t>
      </w:r>
    </w:p>
    <w:sectPr w:rsidR="003059DA" w:rsidRPr="004310DB" w:rsidSect="000F4DE5">
      <w:headerReference w:type="default" r:id="rId13"/>
      <w:pgSz w:w="11906" w:h="16838"/>
      <w:pgMar w:top="1985"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8EC41" w14:textId="77777777" w:rsidR="000F4DE5" w:rsidRDefault="000F4DE5">
      <w:pPr>
        <w:spacing w:after="0" w:line="240" w:lineRule="auto"/>
      </w:pPr>
      <w:r>
        <w:separator/>
      </w:r>
    </w:p>
  </w:endnote>
  <w:endnote w:type="continuationSeparator" w:id="0">
    <w:p w14:paraId="33AB7AD5" w14:textId="77777777" w:rsidR="000F4DE5" w:rsidRDefault="000F4DE5">
      <w:pPr>
        <w:spacing w:after="0" w:line="240" w:lineRule="auto"/>
      </w:pPr>
      <w:r>
        <w:continuationSeparator/>
      </w:r>
    </w:p>
  </w:endnote>
  <w:endnote w:type="continuationNotice" w:id="1">
    <w:p w14:paraId="4D3234B6" w14:textId="77777777" w:rsidR="000F4DE5" w:rsidRDefault="000F4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8B376" w14:textId="77777777" w:rsidR="000F4DE5" w:rsidRDefault="000F4DE5">
      <w:pPr>
        <w:spacing w:after="0" w:line="240" w:lineRule="auto"/>
      </w:pPr>
      <w:r>
        <w:separator/>
      </w:r>
    </w:p>
  </w:footnote>
  <w:footnote w:type="continuationSeparator" w:id="0">
    <w:p w14:paraId="77B91404" w14:textId="77777777" w:rsidR="000F4DE5" w:rsidRDefault="000F4DE5">
      <w:pPr>
        <w:spacing w:after="0" w:line="240" w:lineRule="auto"/>
      </w:pPr>
      <w:r>
        <w:continuationSeparator/>
      </w:r>
    </w:p>
  </w:footnote>
  <w:footnote w:type="continuationNotice" w:id="1">
    <w:p w14:paraId="04909FD1" w14:textId="77777777" w:rsidR="000F4DE5" w:rsidRDefault="000F4D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4719" w14:textId="77777777" w:rsidR="001830DB" w:rsidRPr="00521350" w:rsidRDefault="001830DB">
    <w:pPr>
      <w:pStyle w:val="Cabealho"/>
      <w:jc w:val="right"/>
      <w:rPr>
        <w:rFonts w:ascii="Times New Roman" w:hAnsi="Times New Roman" w:cs="Times New Roman"/>
        <w:sz w:val="24"/>
        <w:szCs w:val="24"/>
      </w:rPr>
    </w:pPr>
  </w:p>
  <w:p w14:paraId="24BD5C6E" w14:textId="77777777" w:rsidR="001830DB" w:rsidRPr="00521350" w:rsidRDefault="001830DB" w:rsidP="00B774B6">
    <w:pPr>
      <w:pStyle w:val="Cabealho"/>
      <w:jc w:val="right"/>
    </w:pPr>
  </w:p>
  <w:p w14:paraId="0F8FB358" w14:textId="77777777" w:rsidR="001830DB" w:rsidRDefault="001830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FC58" w14:textId="77777777" w:rsidR="00745E71" w:rsidRPr="00521350" w:rsidRDefault="00745E71">
    <w:pPr>
      <w:pStyle w:val="Cabealho"/>
      <w:jc w:val="right"/>
      <w:rPr>
        <w:rFonts w:ascii="Times New Roman" w:hAnsi="Times New Roman" w:cs="Times New Roman"/>
        <w:sz w:val="24"/>
        <w:szCs w:val="24"/>
      </w:rPr>
    </w:pPr>
  </w:p>
  <w:p w14:paraId="0F89A146" w14:textId="77777777" w:rsidR="00745E71" w:rsidRPr="00521350" w:rsidRDefault="00745E71" w:rsidP="00B774B6">
    <w:pPr>
      <w:pStyle w:val="Cabealho"/>
      <w:jc w:val="right"/>
    </w:pPr>
  </w:p>
  <w:p w14:paraId="2DFCC416" w14:textId="77777777" w:rsidR="00745E71" w:rsidRDefault="00745E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99506"/>
      <w:docPartObj>
        <w:docPartGallery w:val="Page Numbers (Top of Page)"/>
        <w:docPartUnique/>
      </w:docPartObj>
    </w:sdtPr>
    <w:sdtEndPr>
      <w:rPr>
        <w:rFonts w:ascii="Times New Roman" w:hAnsi="Times New Roman" w:cs="Times New Roman"/>
        <w:sz w:val="24"/>
        <w:szCs w:val="24"/>
      </w:rPr>
    </w:sdtEndPr>
    <w:sdtContent>
      <w:p w14:paraId="471FCFAB" w14:textId="5AE19C4E" w:rsidR="00745E71" w:rsidRPr="00521350" w:rsidRDefault="00745E71">
        <w:pPr>
          <w:pStyle w:val="Cabealho"/>
          <w:jc w:val="right"/>
          <w:rPr>
            <w:rFonts w:ascii="Times New Roman" w:hAnsi="Times New Roman" w:cs="Times New Roman"/>
            <w:sz w:val="24"/>
            <w:szCs w:val="24"/>
          </w:rPr>
        </w:pPr>
        <w:r w:rsidRPr="00521350">
          <w:rPr>
            <w:rFonts w:ascii="Times New Roman" w:hAnsi="Times New Roman" w:cs="Times New Roman"/>
            <w:sz w:val="24"/>
            <w:szCs w:val="24"/>
          </w:rPr>
          <w:fldChar w:fldCharType="begin"/>
        </w:r>
        <w:r w:rsidRPr="00521350">
          <w:rPr>
            <w:rFonts w:ascii="Times New Roman" w:hAnsi="Times New Roman" w:cs="Times New Roman"/>
            <w:sz w:val="24"/>
            <w:szCs w:val="24"/>
          </w:rPr>
          <w:instrText>PAGE   \* MERGEFORMAT</w:instrText>
        </w:r>
        <w:r w:rsidRPr="00521350">
          <w:rPr>
            <w:rFonts w:ascii="Times New Roman" w:hAnsi="Times New Roman" w:cs="Times New Roman"/>
            <w:sz w:val="24"/>
            <w:szCs w:val="24"/>
          </w:rPr>
          <w:fldChar w:fldCharType="separate"/>
        </w:r>
        <w:r w:rsidR="001830DB">
          <w:rPr>
            <w:rFonts w:ascii="Times New Roman" w:hAnsi="Times New Roman" w:cs="Times New Roman"/>
            <w:noProof/>
            <w:sz w:val="24"/>
            <w:szCs w:val="24"/>
          </w:rPr>
          <w:t>21</w:t>
        </w:r>
        <w:r w:rsidRPr="00521350">
          <w:rPr>
            <w:rFonts w:ascii="Times New Roman" w:hAnsi="Times New Roman" w:cs="Times New Roman"/>
            <w:sz w:val="24"/>
            <w:szCs w:val="24"/>
          </w:rPr>
          <w:fldChar w:fldCharType="end"/>
        </w:r>
      </w:p>
    </w:sdtContent>
  </w:sdt>
  <w:p w14:paraId="2A6E9D27" w14:textId="77777777" w:rsidR="00745E71" w:rsidRPr="00521350" w:rsidRDefault="00745E71" w:rsidP="00B774B6">
    <w:pPr>
      <w:pStyle w:val="Cabealho"/>
      <w:jc w:val="right"/>
    </w:pPr>
  </w:p>
  <w:p w14:paraId="708FA653" w14:textId="77777777" w:rsidR="00745E71" w:rsidRDefault="00745E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96660"/>
    <w:multiLevelType w:val="hybridMultilevel"/>
    <w:tmpl w:val="7B640D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D103DE8"/>
    <w:multiLevelType w:val="multilevel"/>
    <w:tmpl w:val="7AAE00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E4094A"/>
    <w:multiLevelType w:val="hybridMultilevel"/>
    <w:tmpl w:val="6BB8FD74"/>
    <w:lvl w:ilvl="0" w:tplc="6DFA85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1E5B8E"/>
    <w:multiLevelType w:val="hybridMultilevel"/>
    <w:tmpl w:val="7F127150"/>
    <w:lvl w:ilvl="0" w:tplc="837A5A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19F50C19"/>
    <w:multiLevelType w:val="hybridMultilevel"/>
    <w:tmpl w:val="8EB2D528"/>
    <w:lvl w:ilvl="0" w:tplc="66147590">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330507E4"/>
    <w:multiLevelType w:val="multilevel"/>
    <w:tmpl w:val="15CC7070"/>
    <w:lvl w:ilvl="0">
      <w:start w:val="1"/>
      <w:numFmt w:val="decimal"/>
      <w:pStyle w:val="Ttulo1"/>
      <w:lvlText w:val="%1."/>
      <w:lvlJc w:val="left"/>
      <w:pPr>
        <w:ind w:left="720" w:hanging="360"/>
      </w:pPr>
      <w:rPr>
        <w:rFonts w:hint="default"/>
      </w:rPr>
    </w:lvl>
    <w:lvl w:ilvl="1">
      <w:start w:val="1"/>
      <w:numFmt w:val="decimal"/>
      <w:isLgl/>
      <w:lvlText w:val="%1.%2."/>
      <w:lvlJc w:val="left"/>
      <w:pPr>
        <w:ind w:left="92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862"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1452A38"/>
    <w:multiLevelType w:val="multilevel"/>
    <w:tmpl w:val="E3A6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790B53"/>
    <w:multiLevelType w:val="multilevel"/>
    <w:tmpl w:val="457A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636931">
    <w:abstractNumId w:val="4"/>
  </w:num>
  <w:num w:numId="2" w16cid:durableId="2098399660">
    <w:abstractNumId w:val="2"/>
  </w:num>
  <w:num w:numId="3" w16cid:durableId="1145270458">
    <w:abstractNumId w:val="3"/>
  </w:num>
  <w:num w:numId="4" w16cid:durableId="1474903813">
    <w:abstractNumId w:val="5"/>
  </w:num>
  <w:num w:numId="5" w16cid:durableId="1954440748">
    <w:abstractNumId w:val="6"/>
  </w:num>
  <w:num w:numId="6" w16cid:durableId="849636181">
    <w:abstractNumId w:val="7"/>
  </w:num>
  <w:num w:numId="7" w16cid:durableId="1621758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7829880">
    <w:abstractNumId w:val="0"/>
  </w:num>
  <w:num w:numId="9" w16cid:durableId="616261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CD"/>
    <w:rsid w:val="000460BB"/>
    <w:rsid w:val="00073571"/>
    <w:rsid w:val="0008679E"/>
    <w:rsid w:val="000F4DE5"/>
    <w:rsid w:val="00103D52"/>
    <w:rsid w:val="001830DB"/>
    <w:rsid w:val="001B3030"/>
    <w:rsid w:val="001C635D"/>
    <w:rsid w:val="001F2D82"/>
    <w:rsid w:val="002E23E9"/>
    <w:rsid w:val="003059DA"/>
    <w:rsid w:val="00322911"/>
    <w:rsid w:val="003374E1"/>
    <w:rsid w:val="00357A7D"/>
    <w:rsid w:val="00422B05"/>
    <w:rsid w:val="004276AE"/>
    <w:rsid w:val="004310DB"/>
    <w:rsid w:val="004E730A"/>
    <w:rsid w:val="00512EB8"/>
    <w:rsid w:val="0057287C"/>
    <w:rsid w:val="00594C08"/>
    <w:rsid w:val="00662F6C"/>
    <w:rsid w:val="00670E72"/>
    <w:rsid w:val="00745E71"/>
    <w:rsid w:val="00777E38"/>
    <w:rsid w:val="0079622A"/>
    <w:rsid w:val="007A2F4F"/>
    <w:rsid w:val="007C5579"/>
    <w:rsid w:val="00824975"/>
    <w:rsid w:val="008A5473"/>
    <w:rsid w:val="008C7FD4"/>
    <w:rsid w:val="009519D6"/>
    <w:rsid w:val="009A407F"/>
    <w:rsid w:val="009E424B"/>
    <w:rsid w:val="009F0AAC"/>
    <w:rsid w:val="00A476C6"/>
    <w:rsid w:val="00A555B7"/>
    <w:rsid w:val="00A55B8B"/>
    <w:rsid w:val="00A92348"/>
    <w:rsid w:val="00AA18D6"/>
    <w:rsid w:val="00AB76A1"/>
    <w:rsid w:val="00B52D21"/>
    <w:rsid w:val="00B62938"/>
    <w:rsid w:val="00B774B6"/>
    <w:rsid w:val="00BB349A"/>
    <w:rsid w:val="00BB3FCD"/>
    <w:rsid w:val="00C03E6B"/>
    <w:rsid w:val="00C05DF4"/>
    <w:rsid w:val="00C13089"/>
    <w:rsid w:val="00C2731D"/>
    <w:rsid w:val="00CD1E19"/>
    <w:rsid w:val="00D03FAF"/>
    <w:rsid w:val="00D04C06"/>
    <w:rsid w:val="00D162F5"/>
    <w:rsid w:val="00D17567"/>
    <w:rsid w:val="00D23A01"/>
    <w:rsid w:val="00D74B6D"/>
    <w:rsid w:val="00D81E14"/>
    <w:rsid w:val="00DD4187"/>
    <w:rsid w:val="00E56254"/>
    <w:rsid w:val="00E67795"/>
    <w:rsid w:val="00E717AD"/>
    <w:rsid w:val="00E84C20"/>
    <w:rsid w:val="00EC47A0"/>
    <w:rsid w:val="00EF3A50"/>
    <w:rsid w:val="00EF48DC"/>
    <w:rsid w:val="00EF494D"/>
    <w:rsid w:val="00F71669"/>
    <w:rsid w:val="00F81F8F"/>
    <w:rsid w:val="00FB7292"/>
    <w:rsid w:val="00FE5C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6B46"/>
  <w15:docId w15:val="{85751653-7939-47BB-A582-0A5A7F56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FCD"/>
    <w:pPr>
      <w:spacing w:after="160" w:line="259" w:lineRule="auto"/>
      <w:jc w:val="left"/>
    </w:pPr>
  </w:style>
  <w:style w:type="paragraph" w:styleId="Ttulo1">
    <w:name w:val="heading 1"/>
    <w:aliases w:val="1."/>
    <w:basedOn w:val="PargrafodaLista"/>
    <w:next w:val="Normal"/>
    <w:link w:val="Ttulo1Char"/>
    <w:uiPriority w:val="9"/>
    <w:qFormat/>
    <w:rsid w:val="00BB3FCD"/>
    <w:pPr>
      <w:numPr>
        <w:numId w:val="4"/>
      </w:numPr>
      <w:tabs>
        <w:tab w:val="left" w:pos="5220"/>
      </w:tabs>
      <w:spacing w:line="360" w:lineRule="auto"/>
      <w:jc w:val="both"/>
      <w:outlineLvl w:val="0"/>
    </w:pPr>
    <w:rPr>
      <w:rFonts w:ascii="Times New Roman" w:hAnsi="Times New Roman" w:cs="Times New Roman"/>
      <w:b/>
      <w:sz w:val="24"/>
      <w:szCs w:val="24"/>
    </w:rPr>
  </w:style>
  <w:style w:type="paragraph" w:styleId="Ttulo2">
    <w:name w:val="heading 2"/>
    <w:aliases w:val="1.1."/>
    <w:basedOn w:val="Normal"/>
    <w:next w:val="Normal"/>
    <w:link w:val="Ttulo2Char"/>
    <w:uiPriority w:val="9"/>
    <w:unhideWhenUsed/>
    <w:qFormat/>
    <w:rsid w:val="00BB3FCD"/>
    <w:pPr>
      <w:ind w:left="568"/>
      <w:outlineLvl w:val="1"/>
    </w:pPr>
    <w:rPr>
      <w:rFonts w:ascii="Times New Roman" w:hAnsi="Times New Roman" w:cs="Times New Roman"/>
      <w:b/>
      <w:sz w:val="24"/>
    </w:rPr>
  </w:style>
  <w:style w:type="paragraph" w:styleId="Ttulo3">
    <w:name w:val="heading 3"/>
    <w:aliases w:val="1.1.1."/>
    <w:basedOn w:val="Normal"/>
    <w:next w:val="Normal"/>
    <w:link w:val="Ttulo3Char"/>
    <w:uiPriority w:val="9"/>
    <w:unhideWhenUsed/>
    <w:qFormat/>
    <w:rsid w:val="00BB3FCD"/>
    <w:pPr>
      <w:jc w:val="both"/>
      <w:outlineLvl w:val="2"/>
    </w:pPr>
    <w:rPr>
      <w:rFonts w:ascii="Times New Roman" w:hAnsi="Times New Roman" w:cs="Times New Roman"/>
      <w:i/>
      <w:sz w:val="24"/>
    </w:rPr>
  </w:style>
  <w:style w:type="paragraph" w:styleId="Ttulo4">
    <w:name w:val="heading 4"/>
    <w:basedOn w:val="Ttulo1"/>
    <w:next w:val="Normal"/>
    <w:link w:val="Ttulo4Char"/>
    <w:uiPriority w:val="9"/>
    <w:unhideWhenUsed/>
    <w:qFormat/>
    <w:rsid w:val="00BB3FCD"/>
    <w:pPr>
      <w:numPr>
        <w:numId w:val="0"/>
      </w:numPr>
      <w:outlineLvl w:val="3"/>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basedOn w:val="Fontepargpadro"/>
    <w:link w:val="Ttulo1"/>
    <w:uiPriority w:val="9"/>
    <w:rsid w:val="00BB3FCD"/>
    <w:rPr>
      <w:rFonts w:ascii="Times New Roman" w:hAnsi="Times New Roman" w:cs="Times New Roman"/>
      <w:b/>
      <w:sz w:val="24"/>
      <w:szCs w:val="24"/>
    </w:rPr>
  </w:style>
  <w:style w:type="character" w:customStyle="1" w:styleId="Ttulo2Char">
    <w:name w:val="Título 2 Char"/>
    <w:aliases w:val="1.1. Char"/>
    <w:basedOn w:val="Fontepargpadro"/>
    <w:link w:val="Ttulo2"/>
    <w:uiPriority w:val="9"/>
    <w:rsid w:val="00BB3FCD"/>
    <w:rPr>
      <w:rFonts w:ascii="Times New Roman" w:hAnsi="Times New Roman" w:cs="Times New Roman"/>
      <w:b/>
      <w:sz w:val="24"/>
    </w:rPr>
  </w:style>
  <w:style w:type="character" w:customStyle="1" w:styleId="Ttulo3Char">
    <w:name w:val="Título 3 Char"/>
    <w:aliases w:val="1.1.1. Char"/>
    <w:basedOn w:val="Fontepargpadro"/>
    <w:link w:val="Ttulo3"/>
    <w:uiPriority w:val="9"/>
    <w:rsid w:val="00BB3FCD"/>
    <w:rPr>
      <w:rFonts w:ascii="Times New Roman" w:hAnsi="Times New Roman" w:cs="Times New Roman"/>
      <w:i/>
      <w:sz w:val="24"/>
    </w:rPr>
  </w:style>
  <w:style w:type="character" w:customStyle="1" w:styleId="Ttulo4Char">
    <w:name w:val="Título 4 Char"/>
    <w:basedOn w:val="Fontepargpadro"/>
    <w:link w:val="Ttulo4"/>
    <w:uiPriority w:val="9"/>
    <w:rsid w:val="00BB3FCD"/>
    <w:rPr>
      <w:rFonts w:ascii="Times New Roman" w:hAnsi="Times New Roman" w:cs="Times New Roman"/>
      <w:b/>
      <w:sz w:val="24"/>
      <w:szCs w:val="24"/>
    </w:rPr>
  </w:style>
  <w:style w:type="paragraph" w:styleId="Cabealho">
    <w:name w:val="header"/>
    <w:basedOn w:val="Normal"/>
    <w:link w:val="CabealhoChar"/>
    <w:uiPriority w:val="99"/>
    <w:unhideWhenUsed/>
    <w:rsid w:val="00BB3F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3FCD"/>
  </w:style>
  <w:style w:type="paragraph" w:styleId="Rodap">
    <w:name w:val="footer"/>
    <w:basedOn w:val="Normal"/>
    <w:link w:val="RodapChar"/>
    <w:uiPriority w:val="99"/>
    <w:unhideWhenUsed/>
    <w:rsid w:val="00BB3FCD"/>
    <w:pPr>
      <w:tabs>
        <w:tab w:val="center" w:pos="4252"/>
        <w:tab w:val="right" w:pos="8504"/>
      </w:tabs>
      <w:spacing w:after="0" w:line="240" w:lineRule="auto"/>
    </w:pPr>
  </w:style>
  <w:style w:type="character" w:customStyle="1" w:styleId="RodapChar">
    <w:name w:val="Rodapé Char"/>
    <w:basedOn w:val="Fontepargpadro"/>
    <w:link w:val="Rodap"/>
    <w:uiPriority w:val="99"/>
    <w:rsid w:val="00BB3FCD"/>
  </w:style>
  <w:style w:type="character" w:styleId="Refdecomentrio">
    <w:name w:val="annotation reference"/>
    <w:basedOn w:val="Fontepargpadro"/>
    <w:uiPriority w:val="99"/>
    <w:semiHidden/>
    <w:unhideWhenUsed/>
    <w:rsid w:val="00BB3FCD"/>
    <w:rPr>
      <w:sz w:val="16"/>
      <w:szCs w:val="16"/>
    </w:rPr>
  </w:style>
  <w:style w:type="paragraph" w:styleId="Textodecomentrio">
    <w:name w:val="annotation text"/>
    <w:basedOn w:val="Normal"/>
    <w:link w:val="TextodecomentrioChar"/>
    <w:uiPriority w:val="99"/>
    <w:unhideWhenUsed/>
    <w:rsid w:val="00BB3FCD"/>
    <w:pPr>
      <w:spacing w:line="240" w:lineRule="auto"/>
    </w:pPr>
    <w:rPr>
      <w:sz w:val="20"/>
      <w:szCs w:val="20"/>
    </w:rPr>
  </w:style>
  <w:style w:type="character" w:customStyle="1" w:styleId="TextodecomentrioChar">
    <w:name w:val="Texto de comentário Char"/>
    <w:basedOn w:val="Fontepargpadro"/>
    <w:link w:val="Textodecomentrio"/>
    <w:uiPriority w:val="99"/>
    <w:rsid w:val="00BB3FCD"/>
    <w:rPr>
      <w:sz w:val="20"/>
      <w:szCs w:val="20"/>
    </w:rPr>
  </w:style>
  <w:style w:type="paragraph" w:styleId="Assuntodocomentrio">
    <w:name w:val="annotation subject"/>
    <w:basedOn w:val="Textodecomentrio"/>
    <w:next w:val="Textodecomentrio"/>
    <w:link w:val="AssuntodocomentrioChar"/>
    <w:uiPriority w:val="99"/>
    <w:semiHidden/>
    <w:unhideWhenUsed/>
    <w:rsid w:val="00BB3FCD"/>
    <w:rPr>
      <w:b/>
      <w:bCs/>
    </w:rPr>
  </w:style>
  <w:style w:type="character" w:customStyle="1" w:styleId="AssuntodocomentrioChar">
    <w:name w:val="Assunto do comentário Char"/>
    <w:basedOn w:val="TextodecomentrioChar"/>
    <w:link w:val="Assuntodocomentrio"/>
    <w:uiPriority w:val="99"/>
    <w:semiHidden/>
    <w:rsid w:val="00BB3FCD"/>
    <w:rPr>
      <w:b/>
      <w:bCs/>
      <w:sz w:val="20"/>
      <w:szCs w:val="20"/>
    </w:rPr>
  </w:style>
  <w:style w:type="paragraph" w:styleId="Textodebalo">
    <w:name w:val="Balloon Text"/>
    <w:basedOn w:val="Normal"/>
    <w:link w:val="TextodebaloChar"/>
    <w:uiPriority w:val="99"/>
    <w:semiHidden/>
    <w:unhideWhenUsed/>
    <w:rsid w:val="00BB3F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3FCD"/>
    <w:rPr>
      <w:rFonts w:ascii="Segoe UI" w:hAnsi="Segoe UI" w:cs="Segoe UI"/>
      <w:sz w:val="18"/>
      <w:szCs w:val="18"/>
    </w:rPr>
  </w:style>
  <w:style w:type="paragraph" w:styleId="PargrafodaLista">
    <w:name w:val="List Paragraph"/>
    <w:basedOn w:val="Normal"/>
    <w:uiPriority w:val="34"/>
    <w:qFormat/>
    <w:rsid w:val="00BB3FCD"/>
    <w:pPr>
      <w:ind w:left="720"/>
      <w:contextualSpacing/>
    </w:pPr>
  </w:style>
  <w:style w:type="paragraph" w:styleId="Legenda">
    <w:name w:val="caption"/>
    <w:basedOn w:val="Normal"/>
    <w:next w:val="Normal"/>
    <w:uiPriority w:val="35"/>
    <w:unhideWhenUsed/>
    <w:qFormat/>
    <w:rsid w:val="00BB3FCD"/>
    <w:pPr>
      <w:spacing w:after="200" w:line="240" w:lineRule="auto"/>
    </w:pPr>
    <w:rPr>
      <w:i/>
      <w:iCs/>
      <w:color w:val="44546A" w:themeColor="text2"/>
      <w:sz w:val="18"/>
      <w:szCs w:val="18"/>
    </w:rPr>
  </w:style>
  <w:style w:type="character" w:styleId="nfase">
    <w:name w:val="Emphasis"/>
    <w:basedOn w:val="Fontepargpadro"/>
    <w:uiPriority w:val="20"/>
    <w:qFormat/>
    <w:rsid w:val="00BB3FCD"/>
    <w:rPr>
      <w:i/>
      <w:iCs/>
    </w:rPr>
  </w:style>
  <w:style w:type="character" w:customStyle="1" w:styleId="markedcontent">
    <w:name w:val="markedcontent"/>
    <w:basedOn w:val="Fontepargpadro"/>
    <w:rsid w:val="00BB3FCD"/>
  </w:style>
  <w:style w:type="paragraph" w:customStyle="1" w:styleId="Default">
    <w:name w:val="Default"/>
    <w:rsid w:val="00BB3FCD"/>
    <w:pPr>
      <w:autoSpaceDE w:val="0"/>
      <w:autoSpaceDN w:val="0"/>
      <w:adjustRightInd w:val="0"/>
      <w:spacing w:line="240" w:lineRule="auto"/>
      <w:jc w:val="left"/>
    </w:pPr>
    <w:rPr>
      <w:rFonts w:ascii="Times New Roman" w:hAnsi="Times New Roman" w:cs="Times New Roman"/>
      <w:color w:val="000000"/>
      <w:sz w:val="24"/>
      <w:szCs w:val="24"/>
    </w:rPr>
  </w:style>
  <w:style w:type="paragraph" w:styleId="Reviso">
    <w:name w:val="Revision"/>
    <w:hidden/>
    <w:uiPriority w:val="99"/>
    <w:semiHidden/>
    <w:rsid w:val="00BB3FCD"/>
    <w:pPr>
      <w:spacing w:line="240" w:lineRule="auto"/>
      <w:jc w:val="left"/>
    </w:pPr>
  </w:style>
  <w:style w:type="character" w:styleId="Forte">
    <w:name w:val="Strong"/>
    <w:basedOn w:val="Fontepargpadro"/>
    <w:uiPriority w:val="22"/>
    <w:qFormat/>
    <w:rsid w:val="00BB3FCD"/>
    <w:rPr>
      <w:b/>
      <w:bCs/>
    </w:rPr>
  </w:style>
  <w:style w:type="character" w:styleId="Hyperlink">
    <w:name w:val="Hyperlink"/>
    <w:basedOn w:val="Fontepargpadro"/>
    <w:uiPriority w:val="99"/>
    <w:unhideWhenUsed/>
    <w:rsid w:val="00BB3FCD"/>
    <w:rPr>
      <w:color w:val="0563C1" w:themeColor="hyperlink"/>
      <w:u w:val="single"/>
    </w:rPr>
  </w:style>
  <w:style w:type="paragraph" w:styleId="NormalWeb">
    <w:name w:val="Normal (Web)"/>
    <w:basedOn w:val="Normal"/>
    <w:uiPriority w:val="99"/>
    <w:unhideWhenUsed/>
    <w:rsid w:val="00BB3F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BB3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B3FCD"/>
    <w:rPr>
      <w:rFonts w:ascii="Courier New" w:eastAsia="Times New Roman" w:hAnsi="Courier New" w:cs="Courier New"/>
      <w:sz w:val="20"/>
      <w:szCs w:val="20"/>
      <w:lang w:eastAsia="pt-BR"/>
    </w:rPr>
  </w:style>
  <w:style w:type="character" w:customStyle="1" w:styleId="y2iqfc">
    <w:name w:val="y2iqfc"/>
    <w:basedOn w:val="Fontepargpadro"/>
    <w:rsid w:val="00BB3FCD"/>
  </w:style>
  <w:style w:type="paragraph" w:styleId="CabealhodoSumrio">
    <w:name w:val="TOC Heading"/>
    <w:basedOn w:val="Ttulo1"/>
    <w:next w:val="Normal"/>
    <w:uiPriority w:val="39"/>
    <w:unhideWhenUsed/>
    <w:qFormat/>
    <w:rsid w:val="00BB3FCD"/>
    <w:pPr>
      <w:keepNext/>
      <w:keepLines/>
      <w:numPr>
        <w:numId w:val="0"/>
      </w:numPr>
      <w:tabs>
        <w:tab w:val="clear" w:pos="5220"/>
      </w:tabs>
      <w:spacing w:before="240" w:after="0" w:line="259" w:lineRule="auto"/>
      <w:contextualSpacing w:val="0"/>
      <w:jc w:val="left"/>
      <w:outlineLvl w:val="9"/>
    </w:pPr>
    <w:rPr>
      <w:rFonts w:asciiTheme="majorHAnsi" w:eastAsiaTheme="majorEastAsia" w:hAnsiTheme="majorHAnsi" w:cstheme="majorBidi"/>
      <w:b w:val="0"/>
      <w:color w:val="2E74B5" w:themeColor="accent1" w:themeShade="BF"/>
      <w:sz w:val="32"/>
      <w:szCs w:val="32"/>
      <w:lang w:eastAsia="pt-BR"/>
    </w:rPr>
  </w:style>
  <w:style w:type="paragraph" w:styleId="Sumrio2">
    <w:name w:val="toc 2"/>
    <w:basedOn w:val="Normal"/>
    <w:next w:val="Normal"/>
    <w:autoRedefine/>
    <w:uiPriority w:val="39"/>
    <w:unhideWhenUsed/>
    <w:rsid w:val="00BB3FCD"/>
    <w:pPr>
      <w:tabs>
        <w:tab w:val="right" w:leader="dot" w:pos="8493"/>
      </w:tabs>
      <w:spacing w:after="100" w:line="360" w:lineRule="auto"/>
      <w:ind w:left="220"/>
      <w:jc w:val="both"/>
    </w:pPr>
    <w:rPr>
      <w:rFonts w:eastAsiaTheme="minorEastAsia" w:cs="Times New Roman"/>
      <w:lang w:eastAsia="pt-BR"/>
    </w:rPr>
  </w:style>
  <w:style w:type="paragraph" w:styleId="Sumrio1">
    <w:name w:val="toc 1"/>
    <w:basedOn w:val="Normal"/>
    <w:next w:val="Normal"/>
    <w:autoRedefine/>
    <w:uiPriority w:val="39"/>
    <w:unhideWhenUsed/>
    <w:rsid w:val="00BB3FCD"/>
    <w:pPr>
      <w:tabs>
        <w:tab w:val="left" w:pos="440"/>
        <w:tab w:val="right" w:leader="dot" w:pos="8493"/>
      </w:tabs>
      <w:spacing w:after="100" w:line="360" w:lineRule="auto"/>
      <w:jc w:val="both"/>
    </w:pPr>
    <w:rPr>
      <w:rFonts w:eastAsiaTheme="minorEastAsia" w:cs="Times New Roman"/>
      <w:lang w:eastAsia="pt-BR"/>
    </w:rPr>
  </w:style>
  <w:style w:type="paragraph" w:styleId="Sumrio3">
    <w:name w:val="toc 3"/>
    <w:basedOn w:val="Normal"/>
    <w:next w:val="Normal"/>
    <w:autoRedefine/>
    <w:uiPriority w:val="39"/>
    <w:unhideWhenUsed/>
    <w:rsid w:val="00BB3FCD"/>
    <w:pPr>
      <w:spacing w:after="100"/>
      <w:ind w:left="440"/>
    </w:pPr>
    <w:rPr>
      <w:rFonts w:eastAsiaTheme="minorEastAsia" w:cs="Times New Roman"/>
      <w:lang w:eastAsia="pt-BR"/>
    </w:rPr>
  </w:style>
  <w:style w:type="table" w:styleId="Tabelacomgrade">
    <w:name w:val="Table Grid"/>
    <w:basedOn w:val="Tabelanormal"/>
    <w:uiPriority w:val="39"/>
    <w:rsid w:val="00BB3F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B3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6472">
      <w:bodyDiv w:val="1"/>
      <w:marLeft w:val="0"/>
      <w:marRight w:val="0"/>
      <w:marTop w:val="0"/>
      <w:marBottom w:val="0"/>
      <w:divBdr>
        <w:top w:val="none" w:sz="0" w:space="0" w:color="auto"/>
        <w:left w:val="none" w:sz="0" w:space="0" w:color="auto"/>
        <w:bottom w:val="none" w:sz="0" w:space="0" w:color="auto"/>
        <w:right w:val="none" w:sz="0" w:space="0" w:color="auto"/>
      </w:divBdr>
    </w:div>
    <w:div w:id="573201476">
      <w:bodyDiv w:val="1"/>
      <w:marLeft w:val="0"/>
      <w:marRight w:val="0"/>
      <w:marTop w:val="0"/>
      <w:marBottom w:val="0"/>
      <w:divBdr>
        <w:top w:val="none" w:sz="0" w:space="0" w:color="auto"/>
        <w:left w:val="none" w:sz="0" w:space="0" w:color="auto"/>
        <w:bottom w:val="none" w:sz="0" w:space="0" w:color="auto"/>
        <w:right w:val="none" w:sz="0" w:space="0" w:color="auto"/>
      </w:divBdr>
      <w:divsChild>
        <w:div w:id="1114784180">
          <w:marLeft w:val="0"/>
          <w:marRight w:val="0"/>
          <w:marTop w:val="0"/>
          <w:marBottom w:val="0"/>
          <w:divBdr>
            <w:top w:val="none" w:sz="0" w:space="0" w:color="auto"/>
            <w:left w:val="none" w:sz="0" w:space="0" w:color="auto"/>
            <w:bottom w:val="none" w:sz="0" w:space="0" w:color="auto"/>
            <w:right w:val="none" w:sz="0" w:space="0" w:color="auto"/>
          </w:divBdr>
        </w:div>
        <w:div w:id="74517639">
          <w:marLeft w:val="0"/>
          <w:marRight w:val="0"/>
          <w:marTop w:val="0"/>
          <w:marBottom w:val="0"/>
          <w:divBdr>
            <w:top w:val="none" w:sz="0" w:space="0" w:color="auto"/>
            <w:left w:val="none" w:sz="0" w:space="0" w:color="auto"/>
            <w:bottom w:val="none" w:sz="0" w:space="0" w:color="auto"/>
            <w:right w:val="none" w:sz="0" w:space="0" w:color="auto"/>
          </w:divBdr>
          <w:divsChild>
            <w:div w:id="9935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54837">
      <w:bodyDiv w:val="1"/>
      <w:marLeft w:val="0"/>
      <w:marRight w:val="0"/>
      <w:marTop w:val="0"/>
      <w:marBottom w:val="0"/>
      <w:divBdr>
        <w:top w:val="none" w:sz="0" w:space="0" w:color="auto"/>
        <w:left w:val="none" w:sz="0" w:space="0" w:color="auto"/>
        <w:bottom w:val="none" w:sz="0" w:space="0" w:color="auto"/>
        <w:right w:val="none" w:sz="0" w:space="0" w:color="auto"/>
      </w:divBdr>
    </w:div>
    <w:div w:id="1212692061">
      <w:bodyDiv w:val="1"/>
      <w:marLeft w:val="0"/>
      <w:marRight w:val="0"/>
      <w:marTop w:val="0"/>
      <w:marBottom w:val="0"/>
      <w:divBdr>
        <w:top w:val="none" w:sz="0" w:space="0" w:color="auto"/>
        <w:left w:val="none" w:sz="0" w:space="0" w:color="auto"/>
        <w:bottom w:val="none" w:sz="0" w:space="0" w:color="auto"/>
        <w:right w:val="none" w:sz="0" w:space="0" w:color="auto"/>
      </w:divBdr>
    </w:div>
    <w:div w:id="1218399124">
      <w:bodyDiv w:val="1"/>
      <w:marLeft w:val="0"/>
      <w:marRight w:val="0"/>
      <w:marTop w:val="0"/>
      <w:marBottom w:val="0"/>
      <w:divBdr>
        <w:top w:val="none" w:sz="0" w:space="0" w:color="auto"/>
        <w:left w:val="none" w:sz="0" w:space="0" w:color="auto"/>
        <w:bottom w:val="none" w:sz="0" w:space="0" w:color="auto"/>
        <w:right w:val="none" w:sz="0" w:space="0" w:color="auto"/>
      </w:divBdr>
    </w:div>
    <w:div w:id="1719358137">
      <w:bodyDiv w:val="1"/>
      <w:marLeft w:val="0"/>
      <w:marRight w:val="0"/>
      <w:marTop w:val="0"/>
      <w:marBottom w:val="0"/>
      <w:divBdr>
        <w:top w:val="none" w:sz="0" w:space="0" w:color="auto"/>
        <w:left w:val="none" w:sz="0" w:space="0" w:color="auto"/>
        <w:bottom w:val="none" w:sz="0" w:space="0" w:color="auto"/>
        <w:right w:val="none" w:sz="0" w:space="0" w:color="auto"/>
      </w:divBdr>
    </w:div>
    <w:div w:id="1744912357">
      <w:bodyDiv w:val="1"/>
      <w:marLeft w:val="0"/>
      <w:marRight w:val="0"/>
      <w:marTop w:val="0"/>
      <w:marBottom w:val="0"/>
      <w:divBdr>
        <w:top w:val="none" w:sz="0" w:space="0" w:color="auto"/>
        <w:left w:val="none" w:sz="0" w:space="0" w:color="auto"/>
        <w:bottom w:val="none" w:sz="0" w:space="0" w:color="auto"/>
        <w:right w:val="none" w:sz="0" w:space="0" w:color="auto"/>
      </w:divBdr>
    </w:div>
    <w:div w:id="183942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FD42-86F6-44C9-B08B-474F9B4B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3257</Words>
  <Characters>17589</Characters>
  <Application>Microsoft Office Word</Application>
  <DocSecurity>0</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Vitória Muraro</dc:creator>
  <cp:keywords/>
  <dc:description/>
  <cp:lastModifiedBy>FURG</cp:lastModifiedBy>
  <cp:revision>3</cp:revision>
  <cp:lastPrinted>2024-04-17T16:25:00Z</cp:lastPrinted>
  <dcterms:created xsi:type="dcterms:W3CDTF">2024-04-24T17:31:00Z</dcterms:created>
  <dcterms:modified xsi:type="dcterms:W3CDTF">2024-04-24T18:05:00Z</dcterms:modified>
</cp:coreProperties>
</file>